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OB/GYN — Clinical System Access Procedure</w:t>
      </w:r>
    </w:p>
    <w:p>
      <w:pPr>
        <w:pStyle w:val="Subtitle"/>
      </w:pPr>
      <w:r>
        <w:t>FICTIONAL HOSPITAL — TRAINING ONLY — NOT REAL PATIENT DATA</w:t>
      </w:r>
    </w:p>
    <w:p>
      <w:r>
        <w:t>Document ID: NVH-OBG-SOP-014</w:t>
      </w:r>
    </w:p>
    <w:p>
      <w:r>
        <w:t>Version: 1.3</w:t>
      </w:r>
    </w:p>
    <w:p>
      <w:r>
        <w:t>Owner: OB/GYN Operations</w:t>
      </w:r>
    </w:p>
    <w:p>
      <w:r>
        <w:t>Approved by: Dr. Lina Al-Mansour</w:t>
      </w:r>
    </w:p>
    <w:p>
      <w:r>
        <w:t>Effective: 2026-02-01</w:t>
      </w:r>
    </w:p>
    <w:p>
      <w:r>
        <w:t>Review due: 2026-08-01</w:t>
      </w:r>
    </w:p>
    <w:p>
      <w:pPr>
        <w:pStyle w:val="Heading1"/>
      </w:pPr>
      <w:r>
        <w:t>Roles and approval</w:t>
      </w:r>
    </w:p>
    <w:p>
      <w:r>
        <w:t>Consultants and registrars may access assigned patient records for treatment.</w:t>
      </w:r>
    </w:p>
    <w:p>
      <w:r>
        <w:t>Residents may document care under supervision and must not approve privileged access.</w:t>
      </w:r>
    </w:p>
    <w:p>
      <w:r>
        <w:t>Nurses may access assigned-care workflows and medication administration.</w:t>
      </w:r>
    </w:p>
    <w:p>
      <w:r>
        <w:t>Unit coordinators may manage appointment schedules but should not open clinical notes.</w:t>
      </w:r>
    </w:p>
    <w:p>
      <w:r>
        <w:t>Medical records clerks may perform approved records tasks with audited access.</w:t>
      </w:r>
    </w:p>
    <w:p>
      <w:r>
        <w:t>Clinical application administrators may configure EHR roles; emergency access requires ticketing and monitoring.</w:t>
      </w:r>
    </w:p>
    <w:p>
      <w:pPr>
        <w:pStyle w:val="Heading1"/>
      </w:pPr>
      <w:r>
        <w:t>Joiners, movers and leavers</w:t>
      </w:r>
    </w:p>
    <w:p>
      <w:r>
        <w:t>Department manager submits a request; HR status is checked; IT grants only approved role entitlements.</w:t>
      </w:r>
    </w:p>
    <w:p>
      <w:r>
        <w:t>Transfers require review of existing permissions. Leavers must be disabled within 24 hours.</w:t>
      </w:r>
    </w:p>
    <w:p>
      <w:pPr>
        <w:pStyle w:val="Heading1"/>
      </w:pPr>
      <w:r>
        <w:t>Periodic review</w:t>
      </w:r>
    </w:p>
    <w:p>
      <w:r>
        <w:t>The department manager signs a quarterly access certification for all active and inactive accounts.</w:t>
      </w:r>
    </w:p>
    <w:p>
      <w:r>
        <w:t>Unresolved discrepancies are assigned an owner and tracked to closure.</w:t>
      </w:r>
    </w:p>
    <w:p>
      <w:pPr>
        <w:pStyle w:val="Heading1"/>
      </w:pPr>
      <w:r>
        <w:t>Document governance observation</w:t>
      </w:r>
    </w:p>
    <w:p>
      <w:r>
        <w:t>This procedure review was due on 2026-08-01; no signed revision or extension is attached to this evidence set.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NOURA VALLEY HOSPITAL  |  SIMULATED TRAINING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