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申请人：华东师范大学</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发明人：文涛、陈小红</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第一申请人身份证号：</w:t>
      </w:r>
      <w:r>
        <w:rPr>
          <w:rFonts w:asciiTheme="minorEastAsia" w:hAnsiTheme="minorEastAsia" w:cstheme="minorEastAsia" w:hint="eastAsia"/>
          <w:sz w:val="24"/>
        </w:rPr>
        <w:t>510322199401051112</w:t>
      </w:r>
    </w:p>
    <w:p w:rsidR="00FE7EDC" w:rsidRDefault="00BD03B7">
      <w:pPr>
        <w:spacing w:line="360" w:lineRule="auto"/>
        <w:rPr>
          <w:rStyle w:val="tcolor2"/>
          <w:rFonts w:eastAsia="lucida Grande"/>
        </w:rPr>
      </w:pPr>
      <w:r>
        <w:rPr>
          <w:rFonts w:asciiTheme="minorEastAsia" w:hAnsiTheme="minorEastAsia" w:cstheme="minorEastAsia" w:hint="eastAsia"/>
          <w:sz w:val="24"/>
        </w:rPr>
        <w:t>联系人：陈小红</w:t>
      </w:r>
      <w:r>
        <w:rPr>
          <w:rFonts w:asciiTheme="minorEastAsia" w:hAnsiTheme="minorEastAsia" w:cstheme="minorEastAsia" w:hint="eastAsia"/>
          <w:sz w:val="24"/>
        </w:rPr>
        <w:t xml:space="preserve">  </w:t>
      </w:r>
      <w:r>
        <w:rPr>
          <w:rFonts w:asciiTheme="minorEastAsia" w:hAnsiTheme="minorEastAsia" w:cstheme="minorEastAsia" w:hint="eastAsia"/>
          <w:sz w:val="24"/>
        </w:rPr>
        <w:t>手机：</w:t>
      </w:r>
      <w:proofErr w:type="gramStart"/>
      <w:r>
        <w:rPr>
          <w:rFonts w:asciiTheme="minorEastAsia" w:hAnsiTheme="minorEastAsia" w:cstheme="minorEastAsia" w:hint="eastAsia"/>
          <w:sz w:val="24"/>
        </w:rPr>
        <w:t xml:space="preserve">13916934760 </w:t>
      </w:r>
      <w:hyperlink r:id="rId7" w:history="1">
        <w:r>
          <w:rPr>
            <w:rStyle w:val="a7"/>
            <w:rFonts w:ascii="Times New Roman" w:eastAsia="lucida Grande" w:hAnsi="Times New Roman" w:cs="Times New Roman"/>
            <w:sz w:val="24"/>
          </w:rPr>
          <w:t>xhchen@sei.ecnu.edu.cn</w:t>
        </w:r>
        <w:proofErr w:type="gramEnd"/>
      </w:hyperlink>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地址：</w:t>
      </w:r>
      <w:r>
        <w:rPr>
          <w:rFonts w:asciiTheme="minorEastAsia" w:hAnsiTheme="minorEastAsia" w:cstheme="minorEastAsia" w:hint="eastAsia"/>
          <w:sz w:val="24"/>
        </w:rPr>
        <w:t xml:space="preserve">200062 </w:t>
      </w:r>
      <w:r>
        <w:rPr>
          <w:rFonts w:asciiTheme="minorEastAsia" w:hAnsiTheme="minorEastAsia" w:cstheme="minorEastAsia" w:hint="eastAsia"/>
          <w:sz w:val="24"/>
        </w:rPr>
        <w:t>上海市普陀区中山北路</w:t>
      </w:r>
      <w:r>
        <w:rPr>
          <w:rFonts w:asciiTheme="minorEastAsia" w:hAnsiTheme="minorEastAsia" w:cstheme="minorEastAsia" w:hint="eastAsia"/>
          <w:sz w:val="24"/>
        </w:rPr>
        <w:t>3663</w:t>
      </w:r>
      <w:r>
        <w:rPr>
          <w:rFonts w:asciiTheme="minorEastAsia" w:hAnsiTheme="minorEastAsia" w:cstheme="minorEastAsia" w:hint="eastAsia"/>
          <w:sz w:val="24"/>
        </w:rPr>
        <w:t>号</w:t>
      </w:r>
    </w:p>
    <w:p w:rsidR="00FE7EDC" w:rsidRDefault="00FE7EDC">
      <w:pPr>
        <w:spacing w:line="360" w:lineRule="auto"/>
        <w:rPr>
          <w:rFonts w:asciiTheme="minorEastAsia" w:hAnsiTheme="minorEastAsia" w:cstheme="minorEastAsia"/>
          <w:sz w:val="24"/>
        </w:rPr>
      </w:pP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b/>
          <w:bCs/>
          <w:sz w:val="24"/>
        </w:rPr>
        <w:t>发明名称：</w:t>
      </w: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w:t>
      </w:r>
    </w:p>
    <w:p w:rsidR="00FE7EDC" w:rsidRDefault="00FE7EDC">
      <w:pPr>
        <w:spacing w:line="360" w:lineRule="auto"/>
        <w:rPr>
          <w:rFonts w:asciiTheme="minorEastAsia" w:hAnsiTheme="minorEastAsia" w:cstheme="minorEastAsia"/>
          <w:sz w:val="24"/>
        </w:rPr>
      </w:pPr>
    </w:p>
    <w:p w:rsidR="00FE7EDC" w:rsidRDefault="00BD03B7">
      <w:pPr>
        <w:spacing w:line="360" w:lineRule="auto"/>
        <w:ind w:firstLine="560"/>
        <w:rPr>
          <w:rFonts w:asciiTheme="minorEastAsia" w:hAnsiTheme="minorEastAsia" w:cstheme="minorEastAsia"/>
          <w:sz w:val="24"/>
          <w:u w:val="single"/>
        </w:rPr>
      </w:pPr>
      <w:r>
        <w:rPr>
          <w:rFonts w:asciiTheme="minorEastAsia" w:hAnsiTheme="minorEastAsia" w:cstheme="minorEastAsia" w:hint="eastAsia"/>
          <w:b/>
          <w:bCs/>
          <w:sz w:val="24"/>
        </w:rPr>
        <w:t>摘要：</w:t>
      </w:r>
      <w:r>
        <w:rPr>
          <w:rFonts w:asciiTheme="minorEastAsia" w:hAnsiTheme="minorEastAsia" w:cstheme="minorEastAsia" w:hint="eastAsia"/>
          <w:sz w:val="24"/>
        </w:rPr>
        <w:t>本发明公开了</w:t>
      </w: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差异比较对用例图进行评价的方法，用于比较不同开发团队针对同一领域的用例图（用户需求阶段的产物）和标准用例图的差异，</w:t>
      </w:r>
      <w:r>
        <w:rPr>
          <w:rFonts w:asciiTheme="minorEastAsia" w:hAnsiTheme="minorEastAsia" w:cstheme="minorEastAsia" w:hint="eastAsia"/>
          <w:sz w:val="24"/>
        </w:rPr>
        <w:t>完成对</w:t>
      </w:r>
      <w:proofErr w:type="gramStart"/>
      <w:r>
        <w:rPr>
          <w:rFonts w:asciiTheme="minorEastAsia" w:hAnsiTheme="minorEastAsia" w:cstheme="minorEastAsia" w:hint="eastAsia"/>
          <w:sz w:val="24"/>
        </w:rPr>
        <w:t>不同用</w:t>
      </w:r>
      <w:proofErr w:type="gramEnd"/>
      <w:r>
        <w:rPr>
          <w:rFonts w:asciiTheme="minorEastAsia" w:hAnsiTheme="minorEastAsia" w:cstheme="minorEastAsia" w:hint="eastAsia"/>
          <w:sz w:val="24"/>
        </w:rPr>
        <w:t>例图的评价，获得软件质量的评价。本发明在对用例图进行评价时包括：（</w:t>
      </w:r>
      <w:r>
        <w:rPr>
          <w:rFonts w:asciiTheme="minorEastAsia" w:hAnsiTheme="minorEastAsia" w:cstheme="minorEastAsia" w:hint="eastAsia"/>
          <w:sz w:val="24"/>
        </w:rPr>
        <w:t>1</w:t>
      </w:r>
      <w:r>
        <w:rPr>
          <w:rFonts w:asciiTheme="minorEastAsia" w:hAnsiTheme="minorEastAsia" w:cstheme="minorEastAsia" w:hint="eastAsia"/>
          <w:sz w:val="24"/>
        </w:rPr>
        <w:t>）根据用例图的元模型，定义评价指标、评分细则和评分公式；（</w:t>
      </w:r>
      <w:r>
        <w:rPr>
          <w:rFonts w:asciiTheme="minorEastAsia" w:hAnsiTheme="minorEastAsia" w:cstheme="minorEastAsia" w:hint="eastAsia"/>
          <w:sz w:val="24"/>
        </w:rPr>
        <w:t>2</w:t>
      </w:r>
      <w:r>
        <w:rPr>
          <w:rFonts w:asciiTheme="minorEastAsia" w:hAnsiTheme="minorEastAsia" w:cstheme="minorEastAsia" w:hint="eastAsia"/>
          <w:sz w:val="24"/>
        </w:rPr>
        <w:t>）以标准用例图和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用例图对应的</w:t>
      </w:r>
      <w:r>
        <w:rPr>
          <w:rFonts w:asciiTheme="minorEastAsia" w:hAnsiTheme="minorEastAsia" w:cstheme="minorEastAsia" w:hint="eastAsia"/>
          <w:sz w:val="24"/>
        </w:rPr>
        <w:t>XML</w:t>
      </w:r>
      <w:r>
        <w:rPr>
          <w:rFonts w:asciiTheme="minorEastAsia" w:hAnsiTheme="minorEastAsia" w:cstheme="minorEastAsia" w:hint="eastAsia"/>
          <w:sz w:val="24"/>
        </w:rPr>
        <w:t>文档作为输入，根据评价指标从</w:t>
      </w:r>
      <w:r>
        <w:rPr>
          <w:rFonts w:asciiTheme="minorEastAsia" w:hAnsiTheme="minorEastAsia" w:cstheme="minorEastAsia" w:hint="eastAsia"/>
          <w:sz w:val="24"/>
        </w:rPr>
        <w:t>XML</w:t>
      </w:r>
      <w:r>
        <w:rPr>
          <w:rFonts w:asciiTheme="minorEastAsia" w:hAnsiTheme="minorEastAsia" w:cstheme="minorEastAsia" w:hint="eastAsia"/>
          <w:sz w:val="24"/>
        </w:rPr>
        <w:t>文档中抽取用于比较的数据；（</w:t>
      </w:r>
      <w:r>
        <w:rPr>
          <w:rFonts w:asciiTheme="minorEastAsia" w:hAnsiTheme="minorEastAsia" w:cstheme="minorEastAsia" w:hint="eastAsia"/>
          <w:sz w:val="24"/>
        </w:rPr>
        <w:t>3</w:t>
      </w:r>
      <w:r>
        <w:rPr>
          <w:rFonts w:asciiTheme="minorEastAsia" w:hAnsiTheme="minorEastAsia" w:cstheme="minorEastAsia" w:hint="eastAsia"/>
          <w:sz w:val="24"/>
        </w:rPr>
        <w:t>）根据同义词对标准用例图和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用例图的数据进行差异比较；（</w:t>
      </w:r>
      <w:r>
        <w:rPr>
          <w:rFonts w:asciiTheme="minorEastAsia" w:hAnsiTheme="minorEastAsia" w:cstheme="minorEastAsia" w:hint="eastAsia"/>
          <w:sz w:val="24"/>
        </w:rPr>
        <w:t>4</w:t>
      </w:r>
      <w:r>
        <w:rPr>
          <w:rFonts w:asciiTheme="minorEastAsia" w:hAnsiTheme="minorEastAsia" w:cstheme="minorEastAsia" w:hint="eastAsia"/>
          <w:sz w:val="24"/>
        </w:rPr>
        <w:t>）将差异比较的结果带入评分公式，计算得分，分值越高则</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用例图设计得越好。</w:t>
      </w:r>
      <w:r w:rsidRPr="00BD03B7">
        <w:rPr>
          <w:rFonts w:asciiTheme="minorEastAsia" w:hAnsiTheme="minorEastAsia" w:cstheme="minorEastAsia" w:hint="eastAsia"/>
          <w:sz w:val="24"/>
        </w:rPr>
        <w:t>本发</w:t>
      </w:r>
      <w:r w:rsidRPr="00BD03B7">
        <w:rPr>
          <w:rFonts w:asciiTheme="minorEastAsia" w:hAnsiTheme="minorEastAsia" w:cstheme="minorEastAsia" w:hint="eastAsia"/>
          <w:sz w:val="24"/>
        </w:rPr>
        <w:t>明通过对用例图的比较，在早期阶段就发现所设计软件在功能上的缺陷，度量了软件的质量。</w:t>
      </w:r>
    </w:p>
    <w:p w:rsidR="00FE7EDC" w:rsidRDefault="00FE7EDC">
      <w:pPr>
        <w:spacing w:line="360" w:lineRule="auto"/>
        <w:ind w:firstLine="560"/>
        <w:rPr>
          <w:rFonts w:asciiTheme="minorEastAsia" w:hAnsiTheme="minorEastAsia" w:cstheme="minorEastAsia"/>
          <w:sz w:val="24"/>
        </w:rPr>
      </w:pPr>
    </w:p>
    <w:p w:rsidR="00FE7EDC" w:rsidRDefault="00FE7EDC">
      <w:pPr>
        <w:spacing w:line="360" w:lineRule="auto"/>
        <w:rPr>
          <w:rFonts w:asciiTheme="minorEastAsia" w:hAnsiTheme="minorEastAsia" w:cstheme="minorEastAsia"/>
          <w:b/>
          <w:bCs/>
          <w:sz w:val="24"/>
        </w:rPr>
      </w:pP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权利要求</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bCs/>
          <w:sz w:val="24"/>
        </w:rPr>
        <w:t>1</w:t>
      </w: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差异比较对用例图进行评价的方法，其特征在于，该方法包括以下具体步骤：</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1</w:t>
      </w:r>
      <w:r>
        <w:rPr>
          <w:rFonts w:asciiTheme="minorEastAsia" w:hAnsiTheme="minorEastAsia" w:cstheme="minorEastAsia" w:hint="eastAsia"/>
          <w:sz w:val="24"/>
        </w:rPr>
        <w:t>：定义用例图的评价指标、评分细则以及评分公式；</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2</w:t>
      </w:r>
      <w:r>
        <w:rPr>
          <w:rFonts w:asciiTheme="minorEastAsia" w:hAnsiTheme="minorEastAsia" w:cstheme="minorEastAsia" w:hint="eastAsia"/>
          <w:sz w:val="24"/>
        </w:rPr>
        <w:t>：以标准用例图和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r>
        <w:rPr>
          <w:rFonts w:asciiTheme="minorEastAsia" w:hAnsiTheme="minorEastAsia" w:cstheme="minorEastAsia" w:hint="eastAsia"/>
          <w:sz w:val="24"/>
        </w:rPr>
        <w:t>XML</w:t>
      </w:r>
      <w:r>
        <w:rPr>
          <w:rFonts w:asciiTheme="minorEastAsia" w:hAnsiTheme="minorEastAsia" w:cstheme="minorEastAsia" w:hint="eastAsia"/>
          <w:sz w:val="24"/>
        </w:rPr>
        <w:t>文档作为输入，根据评价指标从</w:t>
      </w:r>
      <w:r>
        <w:rPr>
          <w:rFonts w:asciiTheme="minorEastAsia" w:hAnsiTheme="minorEastAsia" w:cstheme="minorEastAsia" w:hint="eastAsia"/>
          <w:sz w:val="24"/>
        </w:rPr>
        <w:t>XML</w:t>
      </w:r>
      <w:r>
        <w:rPr>
          <w:rFonts w:asciiTheme="minorEastAsia" w:hAnsiTheme="minorEastAsia" w:cstheme="minorEastAsia" w:hint="eastAsia"/>
          <w:sz w:val="24"/>
        </w:rPr>
        <w:t>文档中抽取用于比较的数据；</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3</w:t>
      </w:r>
      <w:r>
        <w:rPr>
          <w:rFonts w:asciiTheme="minorEastAsia" w:hAnsiTheme="minorEastAsia" w:cstheme="minorEastAsia" w:hint="eastAsia"/>
          <w:sz w:val="24"/>
        </w:rPr>
        <w:t>：对抽取的数据进行差异比较；</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4</w:t>
      </w:r>
      <w:r>
        <w:rPr>
          <w:rFonts w:asciiTheme="minorEastAsia" w:hAnsiTheme="minorEastAsia" w:cstheme="minorEastAsia" w:hint="eastAsia"/>
          <w:sz w:val="24"/>
        </w:rPr>
        <w:t>：将差异比较的结果带入评分公式，计算得分，完成对待评价用例图的评价。</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、根据权利要求</w:t>
      </w:r>
      <w:r>
        <w:rPr>
          <w:rFonts w:asciiTheme="minorEastAsia" w:hAnsiTheme="minorEastAsia" w:cstheme="minorEastAsia" w:hint="eastAsia"/>
          <w:sz w:val="24"/>
        </w:rPr>
        <w:t>1</w:t>
      </w:r>
      <w:r>
        <w:rPr>
          <w:rFonts w:asciiTheme="minorEastAsia" w:hAnsiTheme="minorEastAsia" w:cstheme="minorEastAsia" w:hint="eastAsia"/>
          <w:sz w:val="24"/>
        </w:rPr>
        <w:t>所述的方法，其特征在于，步骤</w:t>
      </w:r>
      <w:r>
        <w:rPr>
          <w:rFonts w:asciiTheme="minorEastAsia" w:hAnsiTheme="minorEastAsia" w:cstheme="minorEastAsia" w:hint="eastAsia"/>
          <w:sz w:val="24"/>
        </w:rPr>
        <w:t>1</w:t>
      </w:r>
      <w:r>
        <w:rPr>
          <w:rFonts w:asciiTheme="minorEastAsia" w:hAnsiTheme="minorEastAsia" w:cstheme="minorEastAsia" w:hint="eastAsia"/>
          <w:sz w:val="24"/>
        </w:rPr>
        <w:t>中，所述用例图</w:t>
      </w:r>
      <w:r>
        <w:rPr>
          <w:rFonts w:asciiTheme="minorEastAsia" w:hAnsiTheme="minorEastAsia" w:cstheme="minorEastAsia" w:hint="eastAsia"/>
          <w:sz w:val="24"/>
        </w:rPr>
        <w:t>的评价指</w:t>
      </w:r>
      <w:r>
        <w:rPr>
          <w:rFonts w:asciiTheme="minorEastAsia" w:hAnsiTheme="minorEastAsia" w:cstheme="minorEastAsia" w:hint="eastAsia"/>
          <w:sz w:val="24"/>
        </w:rPr>
        <w:lastRenderedPageBreak/>
        <w:t>标、评分细则以及评分公式具体为：</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评价指标：为六个即：参与者的正确性；用例的正确性；系统边界的正确性；参与者和参与者之间关系的正确性；参与者和用例之间关系的正确性及用例和用例之间关系的正确性；</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评分细则：</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用例图总分为多少；参与者、用例、系统边界、参与者和参与者之间关系、参与者和用例之间关系、用例和用例之间关系分别正确一个得多少分，</w:t>
      </w:r>
      <w:r w:rsidRPr="00BD03B7">
        <w:rPr>
          <w:rFonts w:asciiTheme="minorEastAsia" w:hAnsiTheme="minorEastAsia" w:cstheme="minorEastAsia" w:hint="eastAsia"/>
          <w:sz w:val="24"/>
        </w:rPr>
        <w:t>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32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25pt" o:ole="">
            <v:imagedata r:id="rId8" o:title=""/>
          </v:shape>
          <o:OLEObject Type="Embed" ProgID="Equation.KSEE3" ShapeID="_x0000_i1025" DrawAspect="Content" ObjectID="_1583232547" r:id="rId9"/>
        </w:object>
      </w:r>
      <w:r>
        <w:rPr>
          <w:rFonts w:asciiTheme="minorEastAsia" w:hAnsiTheme="minorEastAsia" w:cstheme="minorEastAsia" w:hint="eastAsia"/>
          <w:sz w:val="24"/>
        </w:rPr>
        <w:t>；以及每个的最高得分为多少，</w:t>
      </w:r>
      <w:r w:rsidRPr="00BD03B7">
        <w:rPr>
          <w:rFonts w:asciiTheme="minorEastAsia" w:hAnsiTheme="minorEastAsia" w:cstheme="minorEastAsia" w:hint="eastAsia"/>
          <w:sz w:val="24"/>
        </w:rPr>
        <w:t>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755" w:dyaOrig="285">
          <v:shape id="_x0000_i1026" type="#_x0000_t75" style="width:237.75pt;height:14.25pt" o:ole="">
            <v:imagedata r:id="rId10" o:title=""/>
          </v:shape>
          <o:OLEObject Type="Embed" ProgID="Equation.KSEE3" ShapeID="_x0000_i1026" DrawAspect="Content" ObjectID="_1583232548" r:id="rId11"/>
        </w:object>
      </w:r>
      <w:r>
        <w:rPr>
          <w:rFonts w:asciiTheme="minorEastAsia" w:hAnsiTheme="minorEastAsia" w:cstheme="minorEastAsia" w:hint="eastAsia"/>
          <w:sz w:val="24"/>
        </w:rPr>
        <w:t>；</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FE7EDC" w:rsidRDefault="00BD03B7">
      <w:pPr>
        <w:spacing w:line="360" w:lineRule="auto"/>
        <w:jc w:val="center"/>
        <w:rPr>
          <w:rFonts w:asciiTheme="minorEastAsia" w:hAnsiTheme="minorEastAsia" w:cstheme="minorEastAsia"/>
          <w:position w:val="-122"/>
          <w:sz w:val="24"/>
        </w:rPr>
      </w:pPr>
      <w:r>
        <w:rPr>
          <w:rFonts w:asciiTheme="minorEastAsia" w:hAnsiTheme="minorEastAsia" w:cstheme="minorEastAsia" w:hint="eastAsia"/>
          <w:position w:val="-122"/>
          <w:sz w:val="24"/>
        </w:rPr>
        <w:object w:dxaOrig="6060" w:dyaOrig="2565">
          <v:shape id="_x0000_i1027" type="#_x0000_t75" style="width:303pt;height:128.25pt" o:ole="">
            <v:imagedata r:id="rId12" o:title=""/>
          </v:shape>
          <o:OLEObject Type="Embed" ProgID="Equation.3" ShapeID="_x0000_i1027" DrawAspect="Content" ObjectID="_1583232549" r:id="rId13"/>
        </w:objec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600" w:dyaOrig="315">
          <v:shape id="_x0000_i1028" type="#_x0000_t75" style="width:30pt;height:15.75pt" o:ole="">
            <v:imagedata r:id="rId14" o:title=""/>
          </v:shape>
          <o:OLEObject Type="Embed" ProgID="Equation.KSEE3" ShapeID="_x0000_i1028" DrawAspect="Content" ObjectID="_1583232550" r:id="rId15"/>
        </w:object>
      </w:r>
      <w:r>
        <w:rPr>
          <w:rFonts w:asciiTheme="minorEastAsia" w:hAnsiTheme="minorEastAsia" w:cstheme="minorEastAsia" w:hint="eastAsia"/>
          <w:sz w:val="24"/>
        </w:rPr>
        <w:t>表示总分，</w:t>
      </w:r>
      <w:r>
        <w:rPr>
          <w:rFonts w:asciiTheme="minorEastAsia" w:hAnsiTheme="minorEastAsia" w:cstheme="minorEastAsia" w:hint="eastAsia"/>
          <w:position w:val="-12"/>
          <w:sz w:val="24"/>
        </w:rPr>
        <w:object w:dxaOrig="5100" w:dyaOrig="360">
          <v:shape id="_x0000_i1029" type="#_x0000_t75" style="width:255pt;height:18pt" o:ole="">
            <v:imagedata r:id="rId16" o:title=""/>
          </v:shape>
          <o:OLEObject Type="Embed" ProgID="Equation.3" ShapeID="_x0000_i1029" DrawAspect="Content" ObjectID="_1583232551" r:id="rId17"/>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用例图中参与者、用例、系统边界、参与者和参与者之间关系、参与者和用例之间关系、用例和用例之间关系分数；</w:t>
      </w:r>
      <w:r>
        <w:rPr>
          <w:rFonts w:asciiTheme="minorEastAsia" w:hAnsiTheme="minorEastAsia" w:cstheme="minorEastAsia" w:hint="eastAsia"/>
          <w:position w:val="-4"/>
          <w:sz w:val="24"/>
        </w:rPr>
        <w:object w:dxaOrig="465" w:dyaOrig="255">
          <v:shape id="_x0000_i1030" type="#_x0000_t75" style="width:23.25pt;height:12.75pt" o:ole="">
            <v:imagedata r:id="rId18" o:title=""/>
          </v:shape>
          <o:OLEObject Type="Embed" ProgID="Equation.KSEE3" ShapeID="_x0000_i1030" DrawAspect="Content" ObjectID="_1583232552" r:id="rId19"/>
        </w:object>
      </w:r>
      <w:r>
        <w:rPr>
          <w:rFonts w:asciiTheme="minorEastAsia" w:hAnsiTheme="minorEastAsia" w:cstheme="minorEastAsia" w:hint="eastAsia"/>
          <w:sz w:val="24"/>
        </w:rPr>
        <w:t>代表取两者中的最小值；</w:t>
      </w:r>
      <w:r>
        <w:rPr>
          <w:rFonts w:asciiTheme="minorEastAsia" w:hAnsiTheme="minorEastAsia" w:cstheme="minorEastAsia" w:hint="eastAsia"/>
          <w:position w:val="-12"/>
          <w:sz w:val="24"/>
        </w:rPr>
        <w:object w:dxaOrig="2700" w:dyaOrig="360">
          <v:shape id="_x0000_i1031" type="#_x0000_t75" style="width:135pt;height:18pt" o:ole="">
            <v:imagedata r:id="rId20" o:title=""/>
          </v:shape>
          <o:OLEObject Type="Embed" ProgID="Equation.KSEE3" ShapeID="_x0000_i1031" DrawAspect="Content" ObjectID="_1583232553" r:id="rId21"/>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用例图中参与者、用例、系统边界、参与者和参与者之间关系、参与者和用例之间关系、用例和用例之间关系正确的个数。</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、根据权利要求</w:t>
      </w:r>
      <w:r>
        <w:rPr>
          <w:rFonts w:asciiTheme="minorEastAsia" w:hAnsiTheme="minorEastAsia" w:cstheme="minorEastAsia" w:hint="eastAsia"/>
          <w:sz w:val="24"/>
        </w:rPr>
        <w:t>1</w:t>
      </w:r>
      <w:r>
        <w:rPr>
          <w:rFonts w:asciiTheme="minorEastAsia" w:hAnsiTheme="minorEastAsia" w:cstheme="minorEastAsia" w:hint="eastAsia"/>
          <w:sz w:val="24"/>
        </w:rPr>
        <w:t>所述的方法，其特征在于，步骤</w:t>
      </w:r>
      <w:r>
        <w:rPr>
          <w:rFonts w:asciiTheme="minorEastAsia" w:hAnsiTheme="minorEastAsia" w:cstheme="minorEastAsia" w:hint="eastAsia"/>
          <w:sz w:val="24"/>
        </w:rPr>
        <w:t>2</w:t>
      </w:r>
      <w:r>
        <w:rPr>
          <w:rFonts w:asciiTheme="minorEastAsia" w:hAnsiTheme="minorEastAsia" w:cstheme="minorEastAsia" w:hint="eastAsia"/>
          <w:sz w:val="24"/>
        </w:rPr>
        <w:t>中，所述抽取用于比较的数据分别为：参与者、用例、系统边界、参与者与参与者之间关系、参与者与用例之间关系、用例与用例之间关系的实例。</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、根据权利要求</w:t>
      </w:r>
      <w:r>
        <w:rPr>
          <w:rFonts w:asciiTheme="minorEastAsia" w:hAnsiTheme="minorEastAsia" w:cstheme="minorEastAsia" w:hint="eastAsia"/>
          <w:sz w:val="24"/>
        </w:rPr>
        <w:t>1</w:t>
      </w:r>
      <w:r>
        <w:rPr>
          <w:rFonts w:asciiTheme="minorEastAsia" w:hAnsiTheme="minorEastAsia" w:cstheme="minorEastAsia" w:hint="eastAsia"/>
          <w:sz w:val="24"/>
        </w:rPr>
        <w:t>所述的方法，其特征在于，步骤</w:t>
      </w:r>
      <w:r>
        <w:rPr>
          <w:rFonts w:asciiTheme="minorEastAsia" w:hAnsiTheme="minorEastAsia" w:cstheme="minorEastAsia" w:hint="eastAsia"/>
          <w:sz w:val="24"/>
        </w:rPr>
        <w:t>3</w:t>
      </w:r>
      <w:r>
        <w:rPr>
          <w:rFonts w:asciiTheme="minorEastAsia" w:hAnsiTheme="minorEastAsia" w:cstheme="minorEastAsia" w:hint="eastAsia"/>
          <w:sz w:val="24"/>
        </w:rPr>
        <w:t>中，所述对抽取的实例数据进行差异比较，当参与比较的两个数据是同义词或者包含相同的关键字时，就认为这两个数据是相似的；如果两个数据是相似的，就认为它们是相同的；具</w:t>
      </w:r>
      <w:r>
        <w:rPr>
          <w:rFonts w:asciiTheme="minorEastAsia" w:hAnsiTheme="minorEastAsia" w:cstheme="minorEastAsia" w:hint="eastAsia"/>
          <w:sz w:val="24"/>
        </w:rPr>
        <w:t>体过程如下：</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（ⅰ）比较标准用例图的参与者与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用例图的参与者的差异，</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lastRenderedPageBreak/>
        <w:t>用例图中的某个参与者与标准用例图中的某个参与者是相同的，那就认为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用例图中的这个参与者是正确的；以相同方式比较标准用例图的用例与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用例图的用例的差异、标准用例图的系统边界与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用例图的系统边界的差异；</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（ⅱ）在参与者、用例、系统边界的差异比较结果基础上，比较标准用例图中参与者和参与者之间关系与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用例图中参与者和参与者之间关系的差异，</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用例图中的某个参与者和参与者之间关系与标准用例图中的某个参与者和参与者之间关系是相同的，那就认为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用例图中的这个参与者和参与者之间关系是正确的；以相同方式比较标准用例图中参与者和用例之间关系与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用例图中参与者和用例之间关系的差异、标准用例图中用例和用例之间关系与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用例图中用例和用例之间关系的差异。</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、根据权利要求</w:t>
      </w:r>
      <w:r>
        <w:rPr>
          <w:rFonts w:asciiTheme="minorEastAsia" w:hAnsiTheme="minorEastAsia" w:cstheme="minorEastAsia" w:hint="eastAsia"/>
          <w:sz w:val="24"/>
        </w:rPr>
        <w:t>1</w:t>
      </w:r>
      <w:r>
        <w:rPr>
          <w:rFonts w:asciiTheme="minorEastAsia" w:hAnsiTheme="minorEastAsia" w:cstheme="minorEastAsia" w:hint="eastAsia"/>
          <w:sz w:val="24"/>
        </w:rPr>
        <w:t>所述的方法，其特征在于，所述步骤</w:t>
      </w:r>
      <w:r>
        <w:rPr>
          <w:rFonts w:asciiTheme="minorEastAsia" w:hAnsiTheme="minorEastAsia" w:cstheme="minorEastAsia" w:hint="eastAsia"/>
          <w:sz w:val="24"/>
        </w:rPr>
        <w:t>4</w:t>
      </w:r>
      <w:r>
        <w:rPr>
          <w:rFonts w:asciiTheme="minorEastAsia" w:hAnsiTheme="minorEastAsia" w:cstheme="minorEastAsia" w:hint="eastAsia"/>
          <w:sz w:val="24"/>
        </w:rPr>
        <w:t>具体</w:t>
      </w:r>
      <w:r>
        <w:rPr>
          <w:rFonts w:asciiTheme="minorEastAsia" w:hAnsiTheme="minorEastAsia" w:cstheme="minorEastAsia" w:hint="eastAsia"/>
          <w:sz w:val="24"/>
        </w:rPr>
        <w:t>包括以下步骤：</w:t>
      </w:r>
      <w:r>
        <w:rPr>
          <w:rFonts w:asciiTheme="minorEastAsia" w:hAnsiTheme="minorEastAsia" w:cstheme="minorEastAsia"/>
          <w:sz w:val="24"/>
        </w:rPr>
        <w:t xml:space="preserve"> </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用例图中参与者、用例、系统边界、参与者和参与者之间关系、参与者和用例之间关系、用例和用例之间关系正确的个数；</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）根据评分细则和（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）得到的个数，分别计算参与者、用例、系统边界、参与者和参与者之间关系、参与者和用例之间关系、用例和用例之间关系的得分；</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w:instrText>
      </w:r>
      <w:r>
        <w:rPr>
          <w:rFonts w:asciiTheme="minorEastAsia" w:hAnsiTheme="minorEastAsia" w:cstheme="minorEastAsia" w:hint="eastAsia"/>
          <w:sz w:val="24"/>
        </w:rPr>
        <w:instrText xml:space="preserve">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）的得分，计算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用例图的总得分。</w:t>
      </w:r>
    </w:p>
    <w:p w:rsidR="00FE7EDC" w:rsidRDefault="00FE7EDC">
      <w:pPr>
        <w:spacing w:line="360" w:lineRule="auto"/>
        <w:rPr>
          <w:rFonts w:asciiTheme="minorEastAsia" w:hAnsiTheme="minorEastAsia" w:cstheme="minorEastAsia"/>
          <w:sz w:val="24"/>
        </w:rPr>
      </w:pPr>
    </w:p>
    <w:p w:rsidR="00FE7EDC" w:rsidRDefault="00BD03B7">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说明书</w:t>
      </w:r>
    </w:p>
    <w:p w:rsidR="00FE7EDC" w:rsidRDefault="00BD03B7">
      <w:pPr>
        <w:spacing w:line="360" w:lineRule="auto"/>
        <w:jc w:val="center"/>
        <w:rPr>
          <w:rFonts w:asciiTheme="minorEastAsia" w:hAnsiTheme="minorEastAsia" w:cstheme="minorEastAsia"/>
          <w:sz w:val="24"/>
        </w:rPr>
      </w:pP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w:t>
      </w:r>
    </w:p>
    <w:p w:rsidR="00FE7EDC" w:rsidRDefault="00FE7EDC">
      <w:pPr>
        <w:spacing w:line="360" w:lineRule="auto"/>
        <w:rPr>
          <w:rFonts w:asciiTheme="minorEastAsia" w:hAnsiTheme="minorEastAsia" w:cstheme="minorEastAsia"/>
          <w:sz w:val="24"/>
        </w:rPr>
      </w:pP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技术领域</w:t>
      </w:r>
    </w:p>
    <w:p w:rsidR="00FE7EDC" w:rsidRDefault="00BD03B7">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本发明属于软件质量度量技术领域，具体涉及一种使用差异比较对软件开发的需求阶段的中间产物</w:t>
      </w:r>
      <w:r>
        <w:rPr>
          <w:rFonts w:asciiTheme="minorEastAsia" w:hAnsiTheme="minorEastAsia" w:cstheme="minorEastAsia" w:hint="eastAsia"/>
          <w:sz w:val="24"/>
        </w:rPr>
        <w:t>-</w:t>
      </w:r>
      <w:r>
        <w:rPr>
          <w:rFonts w:asciiTheme="minorEastAsia" w:hAnsiTheme="minorEastAsia" w:cstheme="minorEastAsia" w:hint="eastAsia"/>
          <w:sz w:val="24"/>
        </w:rPr>
        <w:t>用例图进行评价打分，通过分数的高低度量软件设计的好坏的方法。</w:t>
      </w: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背景技术</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随着软件开发方法的成熟和多样化，软件在各行各业都得到了广泛的应用。行业软件越来越多，质量参差不齐，因此在成本利益最大化的条件下，如何度量一个软件的质量，为使用方选择最适合的软件，为开发</w:t>
      </w:r>
      <w:proofErr w:type="gramStart"/>
      <w:r>
        <w:rPr>
          <w:rFonts w:asciiTheme="minorEastAsia" w:hAnsiTheme="minorEastAsia" w:cstheme="minorEastAsia" w:hint="eastAsia"/>
          <w:sz w:val="24"/>
        </w:rPr>
        <w:t>方指导</w:t>
      </w:r>
      <w:proofErr w:type="gramEnd"/>
      <w:r>
        <w:rPr>
          <w:rFonts w:asciiTheme="minorEastAsia" w:hAnsiTheme="minorEastAsia" w:cstheme="minorEastAsia" w:hint="eastAsia"/>
          <w:sz w:val="24"/>
        </w:rPr>
        <w:t>进一步的开发，便</w:t>
      </w:r>
      <w:r>
        <w:rPr>
          <w:rFonts w:asciiTheme="minorEastAsia" w:hAnsiTheme="minorEastAsia" w:cstheme="minorEastAsia" w:hint="eastAsia"/>
          <w:sz w:val="24"/>
        </w:rPr>
        <w:lastRenderedPageBreak/>
        <w:t>显得尤为重要。</w:t>
      </w:r>
    </w:p>
    <w:p w:rsidR="00FE7EDC" w:rsidRDefault="00BD03B7">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目前对软件度量的方法很多，比如有从面向对象的角度出发，定义大量度量指标从各方面对软件的质量进行度量；有从软件源代码角度出发，分析代码中的类之间的调用关系、依赖关系、耦合度等完成对软件质量的度量；有从测试角度出发，通过各种测试方法对软件的质量进行度量。但这些度量方法基本都使用在软件开发阶段或</w:t>
      </w:r>
      <w:r>
        <w:rPr>
          <w:rFonts w:asciiTheme="minorEastAsia" w:hAnsiTheme="minorEastAsia" w:cstheme="minorEastAsia" w:hint="eastAsia"/>
          <w:sz w:val="24"/>
        </w:rPr>
        <w:t>者软件完成阶段，在软件的生命周期中，其质量缺陷发现得越早，所付出的代价也就越小，因此有必要在更早的阶段就对其质量进行度量。</w:t>
      </w:r>
    </w:p>
    <w:p w:rsidR="00FE7EDC" w:rsidRDefault="00BD03B7">
      <w:pPr>
        <w:spacing w:line="360" w:lineRule="auto"/>
        <w:ind w:firstLineChars="200" w:firstLine="480"/>
        <w:rPr>
          <w:rFonts w:asciiTheme="minorEastAsia" w:hAnsiTheme="minorEastAsia" w:cstheme="minorEastAsia"/>
          <w:color w:val="0070C0"/>
          <w:sz w:val="24"/>
        </w:rPr>
      </w:pPr>
      <w:r>
        <w:rPr>
          <w:rFonts w:asciiTheme="minorEastAsia" w:hAnsiTheme="minorEastAsia" w:cstheme="minorEastAsia" w:hint="eastAsia"/>
          <w:sz w:val="24"/>
        </w:rPr>
        <w:t>需求阶段是软件生命周期的早期阶段，用例图是该阶段的一个中间产物。它可以反映出软件包含的功能，用来说明参与者使用软件能实现的目标。对于一个具体领域的软件而言，往往存在一个标准的用例图，当开发人员需要设计开发某</w:t>
      </w:r>
      <w:proofErr w:type="gramStart"/>
      <w:r>
        <w:rPr>
          <w:rFonts w:asciiTheme="minorEastAsia" w:hAnsiTheme="minorEastAsia" w:cstheme="minorEastAsia" w:hint="eastAsia"/>
          <w:sz w:val="24"/>
        </w:rPr>
        <w:t>款软件</w:t>
      </w:r>
      <w:proofErr w:type="gramEnd"/>
      <w:r>
        <w:rPr>
          <w:rFonts w:asciiTheme="minorEastAsia" w:hAnsiTheme="minorEastAsia" w:cstheme="minorEastAsia" w:hint="eastAsia"/>
          <w:sz w:val="24"/>
        </w:rPr>
        <w:t>时，可以将自己设计的用例图与标准的用例图进行比较，从而发现自己设计的软件还存在哪些功能上的问题</w:t>
      </w:r>
      <w:r>
        <w:rPr>
          <w:rFonts w:asciiTheme="minorEastAsia" w:hAnsiTheme="minorEastAsia" w:cstheme="minorEastAsia" w:hint="eastAsia"/>
          <w:sz w:val="24"/>
        </w:rPr>
        <w:t>软件功能是软件质量度量的重要内容，在相同条件下，软件实现的功能越完备，其质</w:t>
      </w:r>
      <w:r>
        <w:rPr>
          <w:rFonts w:asciiTheme="minorEastAsia" w:hAnsiTheme="minorEastAsia" w:cstheme="minorEastAsia" w:hint="eastAsia"/>
          <w:sz w:val="24"/>
        </w:rPr>
        <w:t>量也就越好，因此可以使用</w:t>
      </w:r>
      <w:proofErr w:type="gramStart"/>
      <w:r>
        <w:rPr>
          <w:rFonts w:asciiTheme="minorEastAsia" w:hAnsiTheme="minorEastAsia" w:cstheme="minorEastAsia" w:hint="eastAsia"/>
          <w:sz w:val="24"/>
        </w:rPr>
        <w:t>用</w:t>
      </w:r>
      <w:proofErr w:type="gramEnd"/>
      <w:r>
        <w:rPr>
          <w:rFonts w:asciiTheme="minorEastAsia" w:hAnsiTheme="minorEastAsia" w:cstheme="minorEastAsia" w:hint="eastAsia"/>
          <w:sz w:val="24"/>
        </w:rPr>
        <w:t>例图来度量软件的质量。</w:t>
      </w:r>
    </w:p>
    <w:p w:rsidR="00FE7EDC" w:rsidRDefault="00FE7EDC">
      <w:pPr>
        <w:spacing w:line="360" w:lineRule="auto"/>
        <w:ind w:firstLine="480"/>
        <w:rPr>
          <w:rFonts w:asciiTheme="minorEastAsia" w:hAnsiTheme="minorEastAsia" w:cstheme="minorEastAsia"/>
          <w:sz w:val="24"/>
        </w:rPr>
      </w:pP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发明内容</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本发明的目的是提供</w:t>
      </w: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差异比较对用例图进行评价的方法，对于一个</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的用例图，该方法首先定义它的评价指标、评分细则和评分公式；然后以标准用例图和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r>
        <w:rPr>
          <w:rFonts w:asciiTheme="minorEastAsia" w:hAnsiTheme="minorEastAsia" w:cstheme="minorEastAsia" w:hint="eastAsia"/>
          <w:sz w:val="24"/>
        </w:rPr>
        <w:t>XML</w:t>
      </w:r>
      <w:r>
        <w:rPr>
          <w:rFonts w:asciiTheme="minorEastAsia" w:hAnsiTheme="minorEastAsia" w:cstheme="minorEastAsia" w:hint="eastAsia"/>
          <w:sz w:val="24"/>
        </w:rPr>
        <w:t>文档作为输入，根据评价指标分别抽取用于比较的数据；接着根据同义词对抽取的数据进行比较，找出它们的差异；最后将差异比较结果带入评分公式，计算得分；通过得分的高低反映软件功能的完备程度和质量的好坏。</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实现本发明目的的具体技术方案是：</w:t>
      </w:r>
    </w:p>
    <w:p w:rsidR="00FE7EDC" w:rsidRDefault="00BD03B7">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差异比较对用例图进行评价的方法，该方法包括以</w:t>
      </w:r>
      <w:r>
        <w:rPr>
          <w:rFonts w:asciiTheme="minorEastAsia" w:hAnsiTheme="minorEastAsia" w:cstheme="minorEastAsia" w:hint="eastAsia"/>
          <w:sz w:val="24"/>
        </w:rPr>
        <w:t>下具体步骤：</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1</w:t>
      </w:r>
      <w:r>
        <w:rPr>
          <w:rFonts w:asciiTheme="minorEastAsia" w:hAnsiTheme="minorEastAsia" w:cstheme="minorEastAsia" w:hint="eastAsia"/>
          <w:sz w:val="24"/>
        </w:rPr>
        <w:t>：定义用例图的评价指标、评分细则以及评分公式；具体为：</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评价指标：为六个即：参与者的正确性；用例的正确性；系统边界的正确性；参与者和参与者之间关系的正确性；参与者和用例之间关系的正确性及用例和用例之间关系的正确性；</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评分细则：</w:t>
      </w:r>
      <w:proofErr w:type="gramStart"/>
      <w:r>
        <w:rPr>
          <w:rFonts w:asciiTheme="minorEastAsia" w:hAnsiTheme="minorEastAsia" w:cstheme="minorEastAsia" w:hint="eastAsia"/>
          <w:sz w:val="24"/>
        </w:rPr>
        <w:t>含以下</w:t>
      </w:r>
      <w:proofErr w:type="gramEnd"/>
      <w:r>
        <w:rPr>
          <w:rFonts w:asciiTheme="minorEastAsia" w:hAnsiTheme="minorEastAsia" w:cstheme="minorEastAsia" w:hint="eastAsia"/>
          <w:sz w:val="24"/>
        </w:rPr>
        <w:t>具体数据：</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用例图总分为多少；参与者、用例、系</w:t>
      </w:r>
      <w:r>
        <w:rPr>
          <w:rFonts w:asciiTheme="minorEastAsia" w:hAnsiTheme="minorEastAsia" w:cstheme="minorEastAsia" w:hint="eastAsia"/>
          <w:sz w:val="24"/>
        </w:rPr>
        <w:lastRenderedPageBreak/>
        <w:t>统边界、参与者和参与者之间关系、参与者和用例之间关系、用例和用例之间关系分别正确一个得多少分，分别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320" w:dyaOrig="285">
          <v:shape id="_x0000_i1032" type="#_x0000_t75" style="width:3in;height:14.25pt" o:ole="">
            <v:imagedata r:id="rId8" o:title=""/>
          </v:shape>
          <o:OLEObject Type="Embed" ProgID="Equation.KSEE3" ShapeID="_x0000_i1032" DrawAspect="Content" ObjectID="_1583232554" r:id="rId22"/>
        </w:object>
      </w:r>
      <w:r>
        <w:rPr>
          <w:rFonts w:asciiTheme="minorEastAsia" w:hAnsiTheme="minorEastAsia" w:cstheme="minorEastAsia" w:hint="eastAsia"/>
          <w:sz w:val="24"/>
        </w:rPr>
        <w:t>；以及每个的最高得分为多少，分别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755" w:dyaOrig="285">
          <v:shape id="_x0000_i1033" type="#_x0000_t75" style="width:237.75pt;height:14.25pt" o:ole="">
            <v:imagedata r:id="rId10" o:title=""/>
          </v:shape>
          <o:OLEObject Type="Embed" ProgID="Equation.KSEE3" ShapeID="_x0000_i1033" DrawAspect="Content" ObjectID="_1583232555" r:id="rId23"/>
        </w:object>
      </w:r>
      <w:r>
        <w:rPr>
          <w:rFonts w:asciiTheme="minorEastAsia" w:hAnsiTheme="minorEastAsia" w:cstheme="minorEastAsia" w:hint="eastAsia"/>
          <w:sz w:val="24"/>
        </w:rPr>
        <w:t>；</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FE7EDC" w:rsidRDefault="00BD03B7">
      <w:pPr>
        <w:spacing w:line="360" w:lineRule="auto"/>
        <w:jc w:val="center"/>
        <w:rPr>
          <w:rFonts w:asciiTheme="minorEastAsia" w:hAnsiTheme="minorEastAsia" w:cstheme="minorEastAsia"/>
          <w:position w:val="-122"/>
          <w:sz w:val="24"/>
        </w:rPr>
      </w:pPr>
      <w:r>
        <w:rPr>
          <w:rFonts w:asciiTheme="minorEastAsia" w:hAnsiTheme="minorEastAsia" w:cstheme="minorEastAsia" w:hint="eastAsia"/>
          <w:position w:val="-122"/>
          <w:sz w:val="24"/>
        </w:rPr>
        <w:object w:dxaOrig="6060" w:dyaOrig="2565">
          <v:shape id="_x0000_i1034" type="#_x0000_t75" style="width:303pt;height:128.25pt" o:ole="">
            <v:imagedata r:id="rId12" o:title=""/>
          </v:shape>
          <o:OLEObject Type="Embed" ProgID="Equation.3" ShapeID="_x0000_i1034" DrawAspect="Content" ObjectID="_1583232556" r:id="rId24"/>
        </w:objec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600" w:dyaOrig="315">
          <v:shape id="_x0000_i1035" type="#_x0000_t75" style="width:30pt;height:15.75pt" o:ole="">
            <v:imagedata r:id="rId14" o:title=""/>
          </v:shape>
          <o:OLEObject Type="Embed" ProgID="Equation.KSEE3" ShapeID="_x0000_i1035" DrawAspect="Content" ObjectID="_1583232557" r:id="rId25"/>
        </w:object>
      </w:r>
      <w:r>
        <w:rPr>
          <w:rFonts w:asciiTheme="minorEastAsia" w:hAnsiTheme="minorEastAsia" w:cstheme="minorEastAsia" w:hint="eastAsia"/>
          <w:sz w:val="24"/>
        </w:rPr>
        <w:t>表示总分，</w:t>
      </w:r>
      <w:r>
        <w:rPr>
          <w:rFonts w:asciiTheme="minorEastAsia" w:hAnsiTheme="minorEastAsia" w:cstheme="minorEastAsia" w:hint="eastAsia"/>
          <w:position w:val="-12"/>
          <w:sz w:val="24"/>
        </w:rPr>
        <w:object w:dxaOrig="5100" w:dyaOrig="360">
          <v:shape id="_x0000_i1036" type="#_x0000_t75" style="width:255pt;height:18pt" o:ole="">
            <v:imagedata r:id="rId16" o:title=""/>
          </v:shape>
          <o:OLEObject Type="Embed" ProgID="Equation.3" ShapeID="_x0000_i1036" DrawAspect="Content" ObjectID="_1583232558" r:id="rId26"/>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用例图中参与者、用例、系统边界、参与者和参与者之间关系、参与者和用例之间关系、用例和用例之间关系的分数；</w:t>
      </w:r>
      <w:r>
        <w:rPr>
          <w:rFonts w:asciiTheme="minorEastAsia" w:hAnsiTheme="minorEastAsia" w:cstheme="minorEastAsia" w:hint="eastAsia"/>
          <w:position w:val="-4"/>
          <w:sz w:val="24"/>
        </w:rPr>
        <w:object w:dxaOrig="465" w:dyaOrig="255">
          <v:shape id="_x0000_i1037" type="#_x0000_t75" style="width:23.25pt;height:12.75pt" o:ole="">
            <v:imagedata r:id="rId18" o:title=""/>
          </v:shape>
          <o:OLEObject Type="Embed" ProgID="Equation.KSEE3" ShapeID="_x0000_i1037" DrawAspect="Content" ObjectID="_1583232559" r:id="rId27"/>
        </w:object>
      </w:r>
      <w:r>
        <w:rPr>
          <w:rFonts w:asciiTheme="minorEastAsia" w:hAnsiTheme="minorEastAsia" w:cstheme="minorEastAsia" w:hint="eastAsia"/>
          <w:sz w:val="24"/>
        </w:rPr>
        <w:t>代表取两者中的最小值；</w:t>
      </w:r>
      <w:r>
        <w:rPr>
          <w:rFonts w:asciiTheme="minorEastAsia" w:hAnsiTheme="minorEastAsia" w:cstheme="minorEastAsia" w:hint="eastAsia"/>
          <w:position w:val="-12"/>
          <w:sz w:val="24"/>
        </w:rPr>
        <w:object w:dxaOrig="2700" w:dyaOrig="360">
          <v:shape id="_x0000_i1038" type="#_x0000_t75" style="width:135pt;height:18pt" o:ole="">
            <v:imagedata r:id="rId20" o:title=""/>
          </v:shape>
          <o:OLEObject Type="Embed" ProgID="Equation.KSEE3" ShapeID="_x0000_i1038" DrawAspect="Content" ObjectID="_1583232560" r:id="rId28"/>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用例图中参与者、用例、系统边界、参与者和参与者之间关系、参与者和用例之间关系、用例和用例之间关系正确的个数。</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2</w:t>
      </w:r>
      <w:r>
        <w:rPr>
          <w:rFonts w:asciiTheme="minorEastAsia" w:hAnsiTheme="minorEastAsia" w:cstheme="minorEastAsia" w:hint="eastAsia"/>
          <w:sz w:val="24"/>
        </w:rPr>
        <w:t>：以标准用例图和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r>
        <w:rPr>
          <w:rFonts w:asciiTheme="minorEastAsia" w:hAnsiTheme="minorEastAsia" w:cstheme="minorEastAsia" w:hint="eastAsia"/>
          <w:sz w:val="24"/>
        </w:rPr>
        <w:t>XML</w:t>
      </w:r>
      <w:r>
        <w:rPr>
          <w:rFonts w:asciiTheme="minorEastAsia" w:hAnsiTheme="minorEastAsia" w:cstheme="minorEastAsia" w:hint="eastAsia"/>
          <w:sz w:val="24"/>
        </w:rPr>
        <w:t>文档作为输入，根据评价指标从</w:t>
      </w:r>
      <w:r>
        <w:rPr>
          <w:rFonts w:asciiTheme="minorEastAsia" w:hAnsiTheme="minorEastAsia" w:cstheme="minorEastAsia" w:hint="eastAsia"/>
          <w:sz w:val="24"/>
        </w:rPr>
        <w:t>XML</w:t>
      </w:r>
      <w:r>
        <w:rPr>
          <w:rFonts w:asciiTheme="minorEastAsia" w:hAnsiTheme="minorEastAsia" w:cstheme="minorEastAsia" w:hint="eastAsia"/>
          <w:sz w:val="24"/>
        </w:rPr>
        <w:t>文档中抽取用于比较的数据；其中，所述抽取用于比较的数据分别为：参与者、用例、系统边界、参与者和参与者之间关系、参与者和用例之间关系、用例和用例之间关系的实例。</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3</w:t>
      </w:r>
      <w:r>
        <w:rPr>
          <w:rFonts w:asciiTheme="minorEastAsia" w:hAnsiTheme="minorEastAsia" w:cstheme="minorEastAsia" w:hint="eastAsia"/>
          <w:sz w:val="24"/>
        </w:rPr>
        <w:t>：对抽取的数据进行差异比较；当参与比较的两个数据是同义词或者包含相同的关键字时，就认为这两个数据是相似的；如果两个数据是相似的，就认为它们是相同的</w:t>
      </w:r>
      <w:r>
        <w:rPr>
          <w:rFonts w:asciiTheme="minorEastAsia" w:hAnsiTheme="minorEastAsia" w:cstheme="minorEastAsia" w:hint="eastAsia"/>
          <w:sz w:val="24"/>
        </w:rPr>
        <w:t>；具体过程如下：</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（ⅰ）比较标准用例图的参与者与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用例图的参与者的差异，</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用例图中的某个参与者与标准用例图中的某个参与者是相同的，那就认为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用例图中的这个参与者是正确的；以相同方式比较标准用例图的用例与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用例图的用例的差异、标准用例图的系统边界与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用例图的系统边界的差异；</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（ⅱ）在参与者、用例、系统边界的差异比较结果基础上，比较标准用例图</w:t>
      </w:r>
      <w:r>
        <w:rPr>
          <w:rFonts w:asciiTheme="minorEastAsia" w:hAnsiTheme="minorEastAsia" w:cstheme="minorEastAsia" w:hint="eastAsia"/>
          <w:sz w:val="24"/>
        </w:rPr>
        <w:lastRenderedPageBreak/>
        <w:t>中参与者和参与者之间关系与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用例图中参与者和参与者之间关系的差异，</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用例图中的某个参与者和参与者之间关系与标准用例图中的某个参与者和参与者之</w:t>
      </w:r>
      <w:r>
        <w:rPr>
          <w:rFonts w:asciiTheme="minorEastAsia" w:hAnsiTheme="minorEastAsia" w:cstheme="minorEastAsia" w:hint="eastAsia"/>
          <w:sz w:val="24"/>
        </w:rPr>
        <w:t>间关系是相同的，那就认为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用例图中的这个参与者和参与者之间关系是正确的；以相同方式比较标准用例图中参与者和用例之间关系与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用例图中参与者和用例之间关系的差异、标准用例图中用例和用例之间关系与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用例图中用例和用例之间关系的差异。</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4</w:t>
      </w:r>
      <w:r>
        <w:rPr>
          <w:rFonts w:asciiTheme="minorEastAsia" w:hAnsiTheme="minorEastAsia" w:cstheme="minorEastAsia" w:hint="eastAsia"/>
          <w:sz w:val="24"/>
        </w:rPr>
        <w:t>：将差异比较的结果带入评分公式，计算得分，完成对待评价用例图的评价；具体包括以下步骤：</w:t>
      </w:r>
      <w:r>
        <w:rPr>
          <w:rFonts w:asciiTheme="minorEastAsia" w:hAnsiTheme="minorEastAsia" w:cstheme="minorEastAsia"/>
          <w:sz w:val="24"/>
        </w:rPr>
        <w:t xml:space="preserve"> </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w:t>
      </w:r>
      <w:r>
        <w:rPr>
          <w:rFonts w:asciiTheme="minorEastAsia" w:hAnsiTheme="minorEastAsia" w:cstheme="minorEastAsia" w:hint="eastAsia"/>
          <w:sz w:val="24"/>
        </w:rPr>
        <w:t>关系、用例和用例之间关系正确的个数；</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）根据评分细则和（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）得到的个数，分别计算参与者、用例、系统边界、参与者和参与者之间关系、参与者和用例之间关系、用例和用例之间关系的得分；</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）的得分，计算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用例图的总得分。</w:t>
      </w:r>
    </w:p>
    <w:p w:rsidR="00FE7EDC" w:rsidRPr="00BD03B7" w:rsidRDefault="00BD03B7" w:rsidP="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软件质量的度量可以</w:t>
      </w:r>
      <w:r>
        <w:rPr>
          <w:rFonts w:asciiTheme="minorEastAsia" w:hAnsiTheme="minorEastAsia" w:cstheme="minorEastAsia" w:hint="eastAsia"/>
          <w:sz w:val="24"/>
        </w:rPr>
        <w:t>从很多维度出发，软件功能是其中很重要的一个维度，如果一个软件不能满足既定的功能，那么它的其它</w:t>
      </w:r>
      <w:proofErr w:type="gramStart"/>
      <w:r>
        <w:rPr>
          <w:rFonts w:asciiTheme="minorEastAsia" w:hAnsiTheme="minorEastAsia" w:cstheme="minorEastAsia" w:hint="eastAsia"/>
          <w:sz w:val="24"/>
        </w:rPr>
        <w:t>维度做得</w:t>
      </w:r>
      <w:proofErr w:type="gramEnd"/>
      <w:r>
        <w:rPr>
          <w:rFonts w:asciiTheme="minorEastAsia" w:hAnsiTheme="minorEastAsia" w:cstheme="minorEastAsia" w:hint="eastAsia"/>
          <w:sz w:val="24"/>
        </w:rPr>
        <w:t>再好，其质量也会大打折扣。用例图是软件生命周期的早期阶段的产物，能反映软件可以实现的功能。本发明通过将</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用例图和标准用例图进行比较，可以在早期阶段就发现自己设计的软件在功能上的问题</w:t>
      </w:r>
      <w:r>
        <w:rPr>
          <w:rFonts w:asciiTheme="minorEastAsia" w:hAnsiTheme="minorEastAsia" w:cstheme="minorEastAsia" w:hint="eastAsia"/>
          <w:sz w:val="24"/>
        </w:rPr>
        <w:t>从而在一定程度上度量了软件的质量。</w:t>
      </w: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附图说明</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color w:val="000000" w:themeColor="text1"/>
          <w:sz w:val="24"/>
        </w:rPr>
        <w:t>图</w:t>
      </w:r>
      <w:r>
        <w:rPr>
          <w:rFonts w:asciiTheme="minorEastAsia" w:hAnsiTheme="minorEastAsia" w:cstheme="minorEastAsia" w:hint="eastAsia"/>
          <w:color w:val="000000" w:themeColor="text1"/>
          <w:sz w:val="24"/>
        </w:rPr>
        <w:t>1</w:t>
      </w:r>
      <w:r>
        <w:rPr>
          <w:rFonts w:asciiTheme="minorEastAsia" w:hAnsiTheme="minorEastAsia" w:cstheme="minorEastAsia" w:hint="eastAsia"/>
          <w:color w:val="000000" w:themeColor="text1"/>
          <w:sz w:val="24"/>
        </w:rPr>
        <w:t>为标准用例图；</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color w:val="FF0000"/>
          <w:sz w:val="24"/>
        </w:rPr>
        <w:t xml:space="preserve"> </w:t>
      </w:r>
      <w:r>
        <w:rPr>
          <w:rFonts w:asciiTheme="minorEastAsia" w:hAnsiTheme="minorEastAsia" w:cstheme="minorEastAsia" w:hint="eastAsia"/>
          <w:color w:val="000000" w:themeColor="text1"/>
          <w:sz w:val="24"/>
        </w:rPr>
        <w:t>图</w:t>
      </w:r>
      <w:r>
        <w:rPr>
          <w:rFonts w:asciiTheme="minorEastAsia" w:hAnsiTheme="minorEastAsia" w:cstheme="minorEastAsia" w:hint="eastAsia"/>
          <w:color w:val="000000" w:themeColor="text1"/>
          <w:sz w:val="24"/>
        </w:rPr>
        <w:t>2</w:t>
      </w:r>
      <w:r>
        <w:rPr>
          <w:rFonts w:asciiTheme="minorEastAsia" w:hAnsiTheme="minorEastAsia" w:cstheme="minorEastAsia" w:hint="eastAsia"/>
          <w:color w:val="000000" w:themeColor="text1"/>
          <w:sz w:val="24"/>
        </w:rPr>
        <w:t>为</w:t>
      </w:r>
      <w:proofErr w:type="gramStart"/>
      <w:r>
        <w:rPr>
          <w:rFonts w:asciiTheme="minorEastAsia" w:hAnsiTheme="minorEastAsia" w:cstheme="minorEastAsia" w:hint="eastAsia"/>
          <w:color w:val="000000" w:themeColor="text1"/>
          <w:sz w:val="24"/>
        </w:rPr>
        <w:t>待评价</w:t>
      </w:r>
      <w:proofErr w:type="gramEnd"/>
      <w:r>
        <w:rPr>
          <w:rFonts w:asciiTheme="minorEastAsia" w:hAnsiTheme="minorEastAsia" w:cstheme="minorEastAsia" w:hint="eastAsia"/>
          <w:color w:val="000000" w:themeColor="text1"/>
          <w:sz w:val="24"/>
        </w:rPr>
        <w:t>用例图。</w:t>
      </w: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具体实施方式</w:t>
      </w:r>
    </w:p>
    <w:p w:rsidR="00FE7EDC" w:rsidRDefault="00BD03B7">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本发明具体包括以下内容：</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1</w:t>
      </w:r>
      <w:r>
        <w:rPr>
          <w:rFonts w:asciiTheme="minorEastAsia" w:hAnsiTheme="minorEastAsia" w:cstheme="minorEastAsia" w:hint="eastAsia"/>
          <w:sz w:val="24"/>
        </w:rPr>
        <w:t>：定义用例图的评价指标、评分标准和评分公式</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评价指标：为六个即：参与者的正确性；用例的正确性；系统边界的正确性；参与者和参与者之间关系的正确性；参与者和用例之间关系的正确性及用例和用例之间关系的正确性；</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评分细则：含以下具体数据：待评价用例图总分为多少；参与者、用例、系</w:t>
      </w:r>
      <w:r>
        <w:rPr>
          <w:rFonts w:asciiTheme="minorEastAsia" w:hAnsiTheme="minorEastAsia" w:cstheme="minorEastAsia" w:hint="eastAsia"/>
          <w:sz w:val="24"/>
        </w:rPr>
        <w:lastRenderedPageBreak/>
        <w:t>统边界、参与者和参与者之间关系、参与者和用例之间关系、用例和用例之间关系分别正确一个得多少分，分别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320" w:dyaOrig="285">
          <v:shape id="_x0000_i1039" type="#_x0000_t75" style="width:3in;height:14.25pt" o:ole="">
            <v:imagedata r:id="rId8" o:title=""/>
          </v:shape>
          <o:OLEObject Type="Embed" ProgID="Equation.KSEE3" ShapeID="_x0000_i1039" DrawAspect="Content" ObjectID="_1583232561" r:id="rId29"/>
        </w:object>
      </w:r>
      <w:r>
        <w:rPr>
          <w:rFonts w:asciiTheme="minorEastAsia" w:hAnsiTheme="minorEastAsia" w:cstheme="minorEastAsia" w:hint="eastAsia"/>
          <w:sz w:val="24"/>
        </w:rPr>
        <w:t>；以及每个的最高得分为多少，</w:t>
      </w:r>
      <w:bookmarkStart w:id="0" w:name="_GoBack"/>
      <w:bookmarkEnd w:id="0"/>
      <w:r>
        <w:rPr>
          <w:rFonts w:asciiTheme="minorEastAsia" w:hAnsiTheme="minorEastAsia" w:cstheme="minorEastAsia" w:hint="eastAsia"/>
          <w:sz w:val="24"/>
        </w:rPr>
        <w:t>分别</w:t>
      </w:r>
      <w:r>
        <w:rPr>
          <w:rFonts w:asciiTheme="minorEastAsia" w:hAnsiTheme="minorEastAsia" w:cstheme="minorEastAsia" w:hint="eastAsia"/>
          <w:sz w:val="24"/>
        </w:rPr>
        <w:t>记为</w:t>
      </w:r>
      <w:r>
        <w:rPr>
          <w:rFonts w:asciiTheme="minorEastAsia" w:hAnsiTheme="minorEastAsia" w:cstheme="minorEastAsia" w:hint="eastAsia"/>
          <w:position w:val="-6"/>
          <w:sz w:val="24"/>
        </w:rPr>
        <w:object w:dxaOrig="4755" w:dyaOrig="285">
          <v:shape id="_x0000_i1040" type="#_x0000_t75" style="width:237.75pt;height:14.25pt" o:ole="">
            <v:imagedata r:id="rId10" o:title=""/>
          </v:shape>
          <o:OLEObject Type="Embed" ProgID="Equation.KSEE3" ShapeID="_x0000_i1040" DrawAspect="Content" ObjectID="_1583232562" r:id="rId30"/>
        </w:object>
      </w:r>
      <w:r>
        <w:rPr>
          <w:rFonts w:asciiTheme="minorEastAsia" w:hAnsiTheme="minorEastAsia" w:cstheme="minorEastAsia" w:hint="eastAsia"/>
          <w:sz w:val="24"/>
        </w:rPr>
        <w:t>；</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FE7EDC" w:rsidRDefault="00BD03B7">
      <w:pPr>
        <w:spacing w:line="360" w:lineRule="auto"/>
        <w:jc w:val="center"/>
        <w:rPr>
          <w:rFonts w:asciiTheme="minorEastAsia" w:hAnsiTheme="minorEastAsia" w:cstheme="minorEastAsia"/>
          <w:position w:val="-122"/>
          <w:sz w:val="24"/>
        </w:rPr>
      </w:pPr>
      <w:r>
        <w:rPr>
          <w:rFonts w:asciiTheme="minorEastAsia" w:hAnsiTheme="minorEastAsia" w:cstheme="minorEastAsia" w:hint="eastAsia"/>
          <w:position w:val="-122"/>
          <w:sz w:val="24"/>
        </w:rPr>
        <w:object w:dxaOrig="6060" w:dyaOrig="2565">
          <v:shape id="_x0000_i1041" type="#_x0000_t75" style="width:303pt;height:128.25pt" o:ole="">
            <v:imagedata r:id="rId12" o:title=""/>
          </v:shape>
          <o:OLEObject Type="Embed" ProgID="Equation.3" ShapeID="_x0000_i1041" DrawAspect="Content" ObjectID="_1583232563" r:id="rId31"/>
        </w:objec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600" w:dyaOrig="315">
          <v:shape id="_x0000_i1042" type="#_x0000_t75" style="width:30pt;height:15.75pt" o:ole="">
            <v:imagedata r:id="rId14" o:title=""/>
          </v:shape>
          <o:OLEObject Type="Embed" ProgID="Equation.KSEE3" ShapeID="_x0000_i1042" DrawAspect="Content" ObjectID="_1583232564" r:id="rId32"/>
        </w:object>
      </w:r>
      <w:r>
        <w:rPr>
          <w:rFonts w:asciiTheme="minorEastAsia" w:hAnsiTheme="minorEastAsia" w:cstheme="minorEastAsia" w:hint="eastAsia"/>
          <w:sz w:val="24"/>
        </w:rPr>
        <w:t>表示总分，</w:t>
      </w:r>
      <w:r>
        <w:rPr>
          <w:rFonts w:asciiTheme="minorEastAsia" w:hAnsiTheme="minorEastAsia" w:cstheme="minorEastAsia" w:hint="eastAsia"/>
          <w:position w:val="-12"/>
          <w:sz w:val="24"/>
        </w:rPr>
        <w:object w:dxaOrig="5100" w:dyaOrig="360">
          <v:shape id="_x0000_i1043" type="#_x0000_t75" style="width:255pt;height:18pt" o:ole="">
            <v:imagedata r:id="rId16" o:title=""/>
          </v:shape>
          <o:OLEObject Type="Embed" ProgID="Equation.3" ShapeID="_x0000_i1043" DrawAspect="Content" ObjectID="_1583232565" r:id="rId33"/>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用例图中参与者、用例、系统边界、参与者和参与者之间关系、参与者和用例之间关系、用例和用例之间关系分数；</w:t>
      </w:r>
      <w:r>
        <w:rPr>
          <w:rFonts w:asciiTheme="minorEastAsia" w:hAnsiTheme="minorEastAsia" w:cstheme="minorEastAsia" w:hint="eastAsia"/>
          <w:position w:val="-4"/>
          <w:sz w:val="24"/>
        </w:rPr>
        <w:object w:dxaOrig="465" w:dyaOrig="255">
          <v:shape id="_x0000_i1044" type="#_x0000_t75" style="width:23.25pt;height:12.75pt" o:ole="">
            <v:imagedata r:id="rId18" o:title=""/>
          </v:shape>
          <o:OLEObject Type="Embed" ProgID="Equation.KSEE3" ShapeID="_x0000_i1044" DrawAspect="Content" ObjectID="_1583232566" r:id="rId34"/>
        </w:object>
      </w:r>
      <w:r>
        <w:rPr>
          <w:rFonts w:asciiTheme="minorEastAsia" w:hAnsiTheme="minorEastAsia" w:cstheme="minorEastAsia" w:hint="eastAsia"/>
          <w:sz w:val="24"/>
        </w:rPr>
        <w:t>代表取两者中的最小值；</w:t>
      </w:r>
      <w:r>
        <w:rPr>
          <w:rFonts w:asciiTheme="minorEastAsia" w:hAnsiTheme="minorEastAsia" w:cstheme="minorEastAsia" w:hint="eastAsia"/>
          <w:position w:val="-12"/>
          <w:sz w:val="24"/>
        </w:rPr>
        <w:object w:dxaOrig="2700" w:dyaOrig="360">
          <v:shape id="_x0000_i1045" type="#_x0000_t75" style="width:135pt;height:18pt" o:ole="">
            <v:imagedata r:id="rId20" o:title=""/>
          </v:shape>
          <o:OLEObject Type="Embed" ProgID="Equation.KSEE3" ShapeID="_x0000_i1045" DrawAspect="Content" ObjectID="_1583232567" r:id="rId35"/>
        </w:object>
      </w:r>
      <w:r>
        <w:rPr>
          <w:rFonts w:asciiTheme="minorEastAsia" w:hAnsiTheme="minorEastAsia" w:cstheme="minorEastAsia" w:hint="eastAsia"/>
          <w:sz w:val="24"/>
        </w:rPr>
        <w:t>分别代表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用例图中参与者、用例、系统边界、参与者和参与者之间关系、参与者和用例之间关系、用例和用例之间关系正确的</w:t>
      </w:r>
      <w:r>
        <w:rPr>
          <w:rFonts w:asciiTheme="minorEastAsia" w:hAnsiTheme="minorEastAsia" w:cstheme="minorEastAsia" w:hint="eastAsia"/>
          <w:sz w:val="24"/>
        </w:rPr>
        <w:t>个数。</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2</w:t>
      </w:r>
      <w:r>
        <w:rPr>
          <w:rFonts w:asciiTheme="minorEastAsia" w:hAnsiTheme="minorEastAsia" w:cstheme="minorEastAsia" w:hint="eastAsia"/>
          <w:sz w:val="24"/>
        </w:rPr>
        <w:t>：以标准用例图和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r>
        <w:rPr>
          <w:rFonts w:asciiTheme="minorEastAsia" w:hAnsiTheme="minorEastAsia" w:cstheme="minorEastAsia" w:hint="eastAsia"/>
          <w:sz w:val="24"/>
        </w:rPr>
        <w:t>XML</w:t>
      </w:r>
      <w:r>
        <w:rPr>
          <w:rFonts w:asciiTheme="minorEastAsia" w:hAnsiTheme="minorEastAsia" w:cstheme="minorEastAsia" w:hint="eastAsia"/>
          <w:sz w:val="24"/>
        </w:rPr>
        <w:t>文档作为输入，根据评价指标从</w:t>
      </w:r>
      <w:r>
        <w:rPr>
          <w:rFonts w:asciiTheme="minorEastAsia" w:hAnsiTheme="minorEastAsia" w:cstheme="minorEastAsia" w:hint="eastAsia"/>
          <w:sz w:val="24"/>
        </w:rPr>
        <w:t>XML</w:t>
      </w:r>
      <w:r>
        <w:rPr>
          <w:rFonts w:asciiTheme="minorEastAsia" w:hAnsiTheme="minorEastAsia" w:cstheme="minorEastAsia" w:hint="eastAsia"/>
          <w:sz w:val="24"/>
        </w:rPr>
        <w:t>文档中抽取用于比较的数据。</w:t>
      </w:r>
    </w:p>
    <w:p w:rsidR="00FE7EDC" w:rsidRDefault="00BD03B7">
      <w:pPr>
        <w:spacing w:line="360" w:lineRule="auto"/>
        <w:ind w:firstLine="560"/>
        <w:rPr>
          <w:rFonts w:asciiTheme="minorEastAsia" w:hAnsiTheme="minorEastAsia" w:cstheme="minorEastAsia"/>
          <w:sz w:val="24"/>
        </w:rPr>
      </w:pPr>
      <w:r>
        <w:rPr>
          <w:rFonts w:asciiTheme="minorEastAsia" w:hAnsiTheme="minorEastAsia" w:cstheme="minorEastAsia" w:hint="eastAsia"/>
          <w:sz w:val="24"/>
        </w:rPr>
        <w:t>根据评价指标可知，进行差异比较时需要抽取的数据包括：参与者、用例、系统边界、参与者和参与者之间关系、参与者和用例之间关系、用例和用例之间关系的实例。</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3</w:t>
      </w:r>
      <w:r>
        <w:rPr>
          <w:rFonts w:asciiTheme="minorEastAsia" w:hAnsiTheme="minorEastAsia" w:cstheme="minorEastAsia" w:hint="eastAsia"/>
          <w:sz w:val="24"/>
        </w:rPr>
        <w:t>：对抽取的数据进行差异比较。</w:t>
      </w:r>
    </w:p>
    <w:p w:rsidR="00FE7EDC" w:rsidRDefault="00BD03B7">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的两个参与者、用例、系统边界是同义词或者包含相同的关键字时，就认为它们是相似的；</w:t>
      </w:r>
    </w:p>
    <w:p w:rsidR="00FE7EDC" w:rsidRDefault="00BD03B7">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的两个参与者和参与者之间关系包含相似的参与者，并且关系的类型相同时，就认为这两个关系是相似的；</w:t>
      </w:r>
    </w:p>
    <w:p w:rsidR="00FE7EDC" w:rsidRDefault="00BD03B7">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的两个参与者</w:t>
      </w:r>
      <w:r>
        <w:rPr>
          <w:rFonts w:asciiTheme="minorEastAsia" w:hAnsiTheme="minorEastAsia" w:cstheme="minorEastAsia" w:hint="eastAsia"/>
          <w:sz w:val="24"/>
        </w:rPr>
        <w:t>和用例之间关系包含相似的参与者、用例，并且关系的类型相同时，就认为这两个关系是相似的；</w:t>
      </w:r>
    </w:p>
    <w:p w:rsidR="00FE7EDC" w:rsidRDefault="00BD03B7">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lastRenderedPageBreak/>
        <w:t>当待比较</w:t>
      </w:r>
      <w:proofErr w:type="gramEnd"/>
      <w:r>
        <w:rPr>
          <w:rFonts w:asciiTheme="minorEastAsia" w:hAnsiTheme="minorEastAsia" w:cstheme="minorEastAsia" w:hint="eastAsia"/>
          <w:sz w:val="24"/>
        </w:rPr>
        <w:t>的两个用例和用例之间关系包含相似的用例，并且关系的类型相同时，就认为这两个关系是相似的。</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4</w:t>
      </w:r>
      <w:r>
        <w:rPr>
          <w:rFonts w:asciiTheme="minorEastAsia" w:hAnsiTheme="minorEastAsia" w:cstheme="minorEastAsia" w:hint="eastAsia"/>
          <w:sz w:val="24"/>
        </w:rPr>
        <w:t>：将差异比较的结果带入评分公式，计算得分，完成对待评价用例图的评价。</w:t>
      </w:r>
      <w:r>
        <w:rPr>
          <w:rFonts w:asciiTheme="minorEastAsia" w:hAnsiTheme="minorEastAsia" w:cstheme="minorEastAsia" w:hint="eastAsia"/>
          <w:sz w:val="24"/>
        </w:rPr>
        <w:t xml:space="preserve">    </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用例图中参与者、用例、系统边界、参与者和参与者之间关系、参与者和用例之间关系、用例和用例之间关系正确的个数。</w:t>
      </w:r>
    </w:p>
    <w:p w:rsidR="00FE7EDC" w:rsidRDefault="00BD03B7">
      <w:pPr>
        <w:spacing w:line="360" w:lineRule="auto"/>
        <w:ind w:firstLine="480"/>
        <w:rPr>
          <w:rFonts w:asciiTheme="minorEastAsia" w:hAnsiTheme="minorEastAsia" w:cstheme="minorEastAsia"/>
          <w:sz w:val="24"/>
        </w:rPr>
      </w:pPr>
      <w:proofErr w:type="gramStart"/>
      <w:r>
        <w:rPr>
          <w:rFonts w:asciiTheme="minorEastAsia" w:hAnsiTheme="minorEastAsia" w:cstheme="minorEastAsia" w:hint="eastAsia"/>
          <w:sz w:val="24"/>
        </w:rPr>
        <w:t>记标准</w:t>
      </w:r>
      <w:proofErr w:type="gramEnd"/>
      <w:r>
        <w:rPr>
          <w:rFonts w:asciiTheme="minorEastAsia" w:hAnsiTheme="minorEastAsia" w:cstheme="minorEastAsia" w:hint="eastAsia"/>
          <w:sz w:val="24"/>
        </w:rPr>
        <w:t>用例图中所有的参与者、用例、系统边界分别构成的集合为</w:t>
      </w:r>
      <w:r>
        <w:rPr>
          <w:rFonts w:asciiTheme="minorEastAsia" w:hAnsiTheme="minorEastAsia" w:cstheme="minorEastAsia" w:hint="eastAsia"/>
          <w:position w:val="-10"/>
          <w:sz w:val="24"/>
        </w:rPr>
        <w:object w:dxaOrig="1215" w:dyaOrig="345">
          <v:shape id="_x0000_i1046" type="#_x0000_t75" style="width:60.75pt;height:17.25pt" o:ole="">
            <v:imagedata r:id="rId36" o:title=""/>
          </v:shape>
          <o:OLEObject Type="Embed" ProgID="Equation.3" ShapeID="_x0000_i1046" DrawAspect="Content" ObjectID="_1583232568" r:id="rId37"/>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用例图中所有参与者、用例、系统边界分别构成的集合为</w:t>
      </w:r>
      <w:r>
        <w:rPr>
          <w:rFonts w:asciiTheme="minorEastAsia" w:hAnsiTheme="minorEastAsia" w:cstheme="minorEastAsia" w:hint="eastAsia"/>
          <w:position w:val="-10"/>
          <w:sz w:val="24"/>
        </w:rPr>
        <w:object w:dxaOrig="1305" w:dyaOrig="345">
          <v:shape id="_x0000_i1047" type="#_x0000_t75" style="width:65.25pt;height:17.25pt" o:ole="">
            <v:imagedata r:id="rId38" o:title=""/>
          </v:shape>
          <o:OLEObject Type="Embed" ProgID="Equation.3" ShapeID="_x0000_i1047" DrawAspect="Content" ObjectID="_1583232569" r:id="rId39"/>
        </w:object>
      </w:r>
      <w:r>
        <w:rPr>
          <w:rFonts w:asciiTheme="minorEastAsia" w:hAnsiTheme="minorEastAsia" w:cstheme="minorEastAsia" w:hint="eastAsia"/>
          <w:sz w:val="24"/>
        </w:rPr>
        <w:t>。当两个参与者（用例、系统边界）是同义词（相似）时，认为它们两个是相同的，令</w:t>
      </w:r>
      <w:r>
        <w:rPr>
          <w:rFonts w:asciiTheme="minorEastAsia" w:hAnsiTheme="minorEastAsia" w:cstheme="minorEastAsia" w:hint="eastAsia"/>
          <w:position w:val="-10"/>
          <w:sz w:val="24"/>
        </w:rPr>
        <w:object w:dxaOrig="1275" w:dyaOrig="345">
          <v:shape id="_x0000_i1048" type="#_x0000_t75" style="width:63.75pt;height:17.25pt" o:ole="">
            <v:imagedata r:id="rId40" o:title=""/>
          </v:shape>
          <o:OLEObject Type="Embed" ProgID="Equation.3" ShapeID="_x0000_i1048" DrawAspect="Content" ObjectID="_1583232570" r:id="rId41"/>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275" w:dyaOrig="345">
          <v:shape id="_x0000_i1049" type="#_x0000_t75" style="width:63.75pt;height:17.25pt" o:ole="">
            <v:imagedata r:id="rId42" o:title=""/>
          </v:shape>
          <o:OLEObject Type="Embed" ProgID="Equation.3" ShapeID="_x0000_i1049" DrawAspect="Content" ObjectID="_1583232571" r:id="rId43"/>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200" w:dyaOrig="345">
          <v:shape id="_x0000_i1050" type="#_x0000_t75" style="width:60pt;height:17.25pt" o:ole="">
            <v:imagedata r:id="rId44" o:title=""/>
          </v:shape>
          <o:OLEObject Type="Embed" ProgID="Equation.3" ShapeID="_x0000_i1050" DrawAspect="Content" ObjectID="_1583232572" r:id="rId45"/>
        </w:object>
      </w:r>
      <w:r>
        <w:rPr>
          <w:rFonts w:asciiTheme="minorEastAsia" w:hAnsiTheme="minorEastAsia" w:cstheme="minorEastAsia" w:hint="eastAsia"/>
          <w:sz w:val="24"/>
        </w:rPr>
        <w:t>。</w:t>
      </w:r>
    </w:p>
    <w:p w:rsidR="00FE7EDC" w:rsidRDefault="00BD03B7">
      <w:pPr>
        <w:spacing w:line="360" w:lineRule="auto"/>
        <w:ind w:firstLine="480"/>
        <w:rPr>
          <w:rFonts w:asciiTheme="minorEastAsia" w:hAnsiTheme="minorEastAsia" w:cstheme="minorEastAsia"/>
          <w:sz w:val="24"/>
        </w:rPr>
      </w:pPr>
      <w:proofErr w:type="gramStart"/>
      <w:r>
        <w:rPr>
          <w:rFonts w:asciiTheme="minorEastAsia" w:hAnsiTheme="minorEastAsia" w:cstheme="minorEastAsia" w:hint="eastAsia"/>
          <w:sz w:val="24"/>
        </w:rPr>
        <w:t>记标准</w:t>
      </w:r>
      <w:proofErr w:type="gramEnd"/>
      <w:r>
        <w:rPr>
          <w:rFonts w:asciiTheme="minorEastAsia" w:hAnsiTheme="minorEastAsia" w:cstheme="minorEastAsia" w:hint="eastAsia"/>
          <w:sz w:val="24"/>
        </w:rPr>
        <w:t>用例图中所有的参与者和参与者之间关系、参与者和用例之间关系、用例和用例之间关系构成的集</w:t>
      </w:r>
      <w:r>
        <w:rPr>
          <w:rFonts w:asciiTheme="minorEastAsia" w:hAnsiTheme="minorEastAsia" w:cstheme="minorEastAsia" w:hint="eastAsia"/>
          <w:sz w:val="24"/>
        </w:rPr>
        <w:t>合分别为</w:t>
      </w:r>
      <w:r>
        <w:rPr>
          <w:rFonts w:asciiTheme="minorEastAsia" w:hAnsiTheme="minorEastAsia" w:cstheme="minorEastAsia" w:hint="eastAsia"/>
          <w:position w:val="-10"/>
          <w:sz w:val="24"/>
        </w:rPr>
        <w:object w:dxaOrig="480" w:dyaOrig="345">
          <v:shape id="_x0000_i1051" type="#_x0000_t75" style="width:24pt;height:17.25pt" o:ole="">
            <v:imagedata r:id="rId46" o:title=""/>
          </v:shape>
          <o:OLEObject Type="Embed" ProgID="Equation.3" ShapeID="_x0000_i1051" DrawAspect="Content" ObjectID="_1583232573" r:id="rId47"/>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480" w:dyaOrig="345">
          <v:shape id="_x0000_i1052" type="#_x0000_t75" style="width:24pt;height:17.25pt" o:ole="">
            <v:imagedata r:id="rId48" o:title=""/>
          </v:shape>
          <o:OLEObject Type="Embed" ProgID="Equation.3" ShapeID="_x0000_i1052" DrawAspect="Content" ObjectID="_1583232574" r:id="rId49"/>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480" w:dyaOrig="345">
          <v:shape id="_x0000_i1053" type="#_x0000_t75" style="width:24pt;height:17.25pt" o:ole="">
            <v:imagedata r:id="rId50" o:title=""/>
          </v:shape>
          <o:OLEObject Type="Embed" ProgID="Equation.3" ShapeID="_x0000_i1053" DrawAspect="Content" ObjectID="_1583232575" r:id="rId51"/>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用例图中所有的参与者和参与者之间关系、参与者和用例之间关系、用例和用例之间关系构成的集合分别为</w:t>
      </w:r>
      <w:r>
        <w:rPr>
          <w:rFonts w:asciiTheme="minorEastAsia" w:hAnsiTheme="minorEastAsia" w:cstheme="minorEastAsia" w:hint="eastAsia"/>
          <w:position w:val="-10"/>
          <w:sz w:val="24"/>
        </w:rPr>
        <w:object w:dxaOrig="495" w:dyaOrig="345">
          <v:shape id="_x0000_i1054" type="#_x0000_t75" style="width:24.75pt;height:17.25pt" o:ole="">
            <v:imagedata r:id="rId52" o:title=""/>
          </v:shape>
          <o:OLEObject Type="Embed" ProgID="Equation.3" ShapeID="_x0000_i1054" DrawAspect="Content" ObjectID="_1583232576" r:id="rId53"/>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495" w:dyaOrig="345">
          <v:shape id="_x0000_i1055" type="#_x0000_t75" style="width:24.75pt;height:17.25pt" o:ole="">
            <v:imagedata r:id="rId54" o:title=""/>
          </v:shape>
          <o:OLEObject Type="Embed" ProgID="Equation.3" ShapeID="_x0000_i1055" DrawAspect="Content" ObjectID="_1583232577" r:id="rId55"/>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525" w:dyaOrig="345">
          <v:shape id="_x0000_i1056" type="#_x0000_t75" style="width:26.25pt;height:17.25pt" o:ole="">
            <v:imagedata r:id="rId56" o:title=""/>
          </v:shape>
          <o:OLEObject Type="Embed" ProgID="Equation.3" ShapeID="_x0000_i1056" DrawAspect="Content" ObjectID="_1583232578" r:id="rId57"/>
        </w:object>
      </w:r>
      <w:r>
        <w:rPr>
          <w:rFonts w:asciiTheme="minorEastAsia" w:hAnsiTheme="minorEastAsia" w:cstheme="minorEastAsia" w:hint="eastAsia"/>
          <w:sz w:val="24"/>
        </w:rPr>
        <w:t>。当两个消息相似时，认为这两个消息是相同的，令</w:t>
      </w:r>
      <w:r>
        <w:rPr>
          <w:rFonts w:asciiTheme="minorEastAsia" w:hAnsiTheme="minorEastAsia" w:cstheme="minorEastAsia" w:hint="eastAsia"/>
          <w:position w:val="-10"/>
          <w:sz w:val="24"/>
        </w:rPr>
        <w:object w:dxaOrig="1785" w:dyaOrig="345">
          <v:shape id="_x0000_i1057" type="#_x0000_t75" style="width:89.25pt;height:17.25pt" o:ole="">
            <v:imagedata r:id="rId58" o:title=""/>
          </v:shape>
          <o:OLEObject Type="Embed" ProgID="Equation.3" ShapeID="_x0000_i1057" DrawAspect="Content" ObjectID="_1583232579" r:id="rId59"/>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785" w:dyaOrig="345">
          <v:shape id="_x0000_i1058" type="#_x0000_t75" style="width:89.25pt;height:17.25pt" o:ole="">
            <v:imagedata r:id="rId60" o:title=""/>
          </v:shape>
          <o:OLEObject Type="Embed" ProgID="Equation.3" ShapeID="_x0000_i1058" DrawAspect="Content" ObjectID="_1583232580" r:id="rId61"/>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800" w:dyaOrig="345">
          <v:shape id="_x0000_i1059" type="#_x0000_t75" style="width:90pt;height:17.25pt" o:ole="">
            <v:imagedata r:id="rId62" o:title=""/>
          </v:shape>
          <o:OLEObject Type="Embed" ProgID="Equation.3" ShapeID="_x0000_i1059" DrawAspect="Content" ObjectID="_1583232581" r:id="rId63"/>
        </w:object>
      </w:r>
      <w:r>
        <w:rPr>
          <w:rFonts w:asciiTheme="minorEastAsia" w:hAnsiTheme="minorEastAsia" w:cstheme="minorEastAsia" w:hint="eastAsia"/>
          <w:sz w:val="24"/>
        </w:rPr>
        <w:t>。</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则有</w:t>
      </w:r>
      <w:r>
        <w:rPr>
          <w:rFonts w:asciiTheme="minorEastAsia" w:hAnsiTheme="minorEastAsia" w:cstheme="minorEastAsia" w:hint="eastAsia"/>
          <w:position w:val="-12"/>
          <w:sz w:val="24"/>
        </w:rPr>
        <w:object w:dxaOrig="840" w:dyaOrig="360">
          <v:shape id="_x0000_i1060" type="#_x0000_t75" style="width:42pt;height:18pt" o:ole="">
            <v:imagedata r:id="rId64" o:title=""/>
          </v:shape>
          <o:OLEObject Type="Embed" ProgID="Equation.3" ShapeID="_x0000_i1060" DrawAspect="Content" ObjectID="_1583232582" r:id="rId65"/>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855" w:dyaOrig="360">
          <v:shape id="_x0000_i1061" type="#_x0000_t75" style="width:42.75pt;height:18pt" o:ole="">
            <v:imagedata r:id="rId66" o:title=""/>
          </v:shape>
          <o:OLEObject Type="Embed" ProgID="Equation.3" ShapeID="_x0000_i1061" DrawAspect="Content" ObjectID="_1583232583" r:id="rId67"/>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825" w:dyaOrig="360">
          <v:shape id="_x0000_i1062" type="#_x0000_t75" style="width:41.25pt;height:18pt" o:ole="">
            <v:imagedata r:id="rId68" o:title=""/>
          </v:shape>
          <o:OLEObject Type="Embed" ProgID="Equation.3" ShapeID="_x0000_i1062" DrawAspect="Content" ObjectID="_1583232584" r:id="rId69"/>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065" w:dyaOrig="360">
          <v:shape id="_x0000_i1063" type="#_x0000_t75" style="width:53.25pt;height:18pt" o:ole="">
            <v:imagedata r:id="rId70" o:title=""/>
          </v:shape>
          <o:OLEObject Type="Embed" ProgID="Equation.3" ShapeID="_x0000_i1063" DrawAspect="Content" ObjectID="_1583232585" r:id="rId71"/>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080" w:dyaOrig="360">
          <v:shape id="_x0000_i1064" type="#_x0000_t75" style="width:54pt;height:18pt" o:ole="">
            <v:imagedata r:id="rId72" o:title=""/>
          </v:shape>
          <o:OLEObject Type="Embed" ProgID="Equation.3" ShapeID="_x0000_i1064" DrawAspect="Content" ObjectID="_1583232586" r:id="rId73"/>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095" w:dyaOrig="360">
          <v:shape id="_x0000_i1065" type="#_x0000_t75" style="width:54.75pt;height:18pt" o:ole="">
            <v:imagedata r:id="rId74" o:title=""/>
          </v:shape>
          <o:OLEObject Type="Embed" ProgID="Equation.3" ShapeID="_x0000_i1065" DrawAspect="Content" ObjectID="_1583232587" r:id="rId75"/>
        </w:object>
      </w:r>
      <w:r>
        <w:rPr>
          <w:rFonts w:asciiTheme="minorEastAsia" w:hAnsiTheme="minorEastAsia" w:cstheme="minorEastAsia" w:hint="eastAsia"/>
          <w:sz w:val="24"/>
        </w:rPr>
        <w:t>。</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）根据评分细则和（</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）的结果分别计算参与者、用例、系统边界、参与者和参与者之间关系、参与者和用例之间关系、用例和用例之间关系的得分。</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由评分公式可知，</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t>参与者得分为：</w:t>
      </w:r>
      <w:r>
        <w:rPr>
          <w:rFonts w:asciiTheme="minorEastAsia" w:hAnsiTheme="minorEastAsia" w:cstheme="minorEastAsia" w:hint="eastAsia"/>
          <w:position w:val="-12"/>
          <w:sz w:val="24"/>
        </w:rPr>
        <w:object w:dxaOrig="2985" w:dyaOrig="360">
          <v:shape id="_x0000_i1066" type="#_x0000_t75" style="width:149.25pt;height:18pt" o:ole="">
            <v:imagedata r:id="rId76" o:title=""/>
          </v:shape>
          <o:OLEObject Type="Embed" ProgID="Equation.KSEE3" ShapeID="_x0000_i1066" DrawAspect="Content" ObjectID="_1583232588" r:id="rId77"/>
        </w:objec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t>用例得分为：</w:t>
      </w:r>
      <w:r>
        <w:rPr>
          <w:rFonts w:asciiTheme="minorEastAsia" w:hAnsiTheme="minorEastAsia" w:cstheme="minorEastAsia" w:hint="eastAsia"/>
          <w:position w:val="-12"/>
          <w:sz w:val="24"/>
        </w:rPr>
        <w:object w:dxaOrig="3045" w:dyaOrig="360">
          <v:shape id="_x0000_i1067" type="#_x0000_t75" style="width:152.25pt;height:18pt" o:ole="">
            <v:imagedata r:id="rId78" o:title=""/>
          </v:shape>
          <o:OLEObject Type="Embed" ProgID="Equation.KSEE3" ShapeID="_x0000_i1067" DrawAspect="Content" ObjectID="_1583232589" r:id="rId79"/>
        </w:objec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t>系统边界得分为：</w:t>
      </w:r>
      <w:r>
        <w:rPr>
          <w:rFonts w:asciiTheme="minorEastAsia" w:hAnsiTheme="minorEastAsia" w:cstheme="minorEastAsia" w:hint="eastAsia"/>
          <w:position w:val="-12"/>
          <w:sz w:val="24"/>
        </w:rPr>
        <w:object w:dxaOrig="3045" w:dyaOrig="360">
          <v:shape id="_x0000_i1068" type="#_x0000_t75" style="width:152.25pt;height:18pt" o:ole="">
            <v:imagedata r:id="rId80" o:title=""/>
          </v:shape>
          <o:OLEObject Type="Embed" ProgID="Equation.KSEE3" ShapeID="_x0000_i1068" DrawAspect="Content" ObjectID="_1583232590" r:id="rId81"/>
        </w:objec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t>参与者和参与者之间关系得分为：</w:t>
      </w:r>
      <w:r>
        <w:rPr>
          <w:rFonts w:asciiTheme="minorEastAsia" w:hAnsiTheme="minorEastAsia" w:cstheme="minorEastAsia" w:hint="eastAsia"/>
          <w:position w:val="-12"/>
          <w:sz w:val="24"/>
        </w:rPr>
        <w:object w:dxaOrig="3315" w:dyaOrig="360">
          <v:shape id="_x0000_i1069" type="#_x0000_t75" style="width:165.75pt;height:18pt" o:ole="">
            <v:imagedata r:id="rId82" o:title=""/>
          </v:shape>
          <o:OLEObject Type="Embed" ProgID="Equation.KSEE3" ShapeID="_x0000_i1069" DrawAspect="Content" ObjectID="_1583232591" r:id="rId83"/>
        </w:objec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t>参与者和用例之间关系得分为：</w:t>
      </w:r>
      <w:r>
        <w:rPr>
          <w:rFonts w:asciiTheme="minorEastAsia" w:hAnsiTheme="minorEastAsia" w:cstheme="minorEastAsia" w:hint="eastAsia"/>
          <w:position w:val="-12"/>
          <w:sz w:val="24"/>
        </w:rPr>
        <w:object w:dxaOrig="3360" w:dyaOrig="360">
          <v:shape id="_x0000_i1070" type="#_x0000_t75" style="width:168pt;height:18pt" o:ole="">
            <v:imagedata r:id="rId84" o:title=""/>
          </v:shape>
          <o:OLEObject Type="Embed" ProgID="Equation.KSEE3" ShapeID="_x0000_i1070" DrawAspect="Content" ObjectID="_1583232592" r:id="rId85"/>
        </w:object>
      </w:r>
    </w:p>
    <w:p w:rsidR="00FE7EDC" w:rsidRDefault="00BD03B7">
      <w:pPr>
        <w:numPr>
          <w:ilvl w:val="0"/>
          <w:numId w:val="2"/>
        </w:numPr>
        <w:spacing w:line="360" w:lineRule="auto"/>
        <w:ind w:left="1260"/>
        <w:rPr>
          <w:rFonts w:asciiTheme="minorEastAsia" w:hAnsiTheme="minorEastAsia" w:cstheme="minorEastAsia"/>
          <w:sz w:val="24"/>
        </w:rPr>
      </w:pPr>
      <w:r>
        <w:rPr>
          <w:rFonts w:asciiTheme="minorEastAsia" w:hAnsiTheme="minorEastAsia" w:cstheme="minorEastAsia" w:hint="eastAsia"/>
          <w:sz w:val="24"/>
        </w:rPr>
        <w:lastRenderedPageBreak/>
        <w:t>用例和用例之间关系得分为：</w:t>
      </w:r>
      <w:r>
        <w:rPr>
          <w:rFonts w:asciiTheme="minorEastAsia" w:hAnsiTheme="minorEastAsia" w:cstheme="minorEastAsia" w:hint="eastAsia"/>
          <w:position w:val="-12"/>
          <w:sz w:val="24"/>
        </w:rPr>
        <w:object w:dxaOrig="3420" w:dyaOrig="360">
          <v:shape id="_x0000_i1071" type="#_x0000_t75" style="width:171pt;height:18pt" o:ole="">
            <v:imagedata r:id="rId86" o:title=""/>
          </v:shape>
          <o:OLEObject Type="Embed" ProgID="Equation.KSEE3" ShapeID="_x0000_i1071" DrawAspect="Content" ObjectID="_1583232593" r:id="rId87"/>
        </w:objec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）的结果计算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用例图的总得分。</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proofErr w:type="gramStart"/>
      <w:r>
        <w:rPr>
          <w:rFonts w:asciiTheme="minorEastAsia" w:hAnsiTheme="minorEastAsia" w:cstheme="minorEastAsia" w:hint="eastAsia"/>
          <w:sz w:val="24"/>
        </w:rPr>
        <w:t>由评价</w:t>
      </w:r>
      <w:proofErr w:type="gramEnd"/>
      <w:r>
        <w:rPr>
          <w:rFonts w:asciiTheme="minorEastAsia" w:hAnsiTheme="minorEastAsia" w:cstheme="minorEastAsia" w:hint="eastAsia"/>
          <w:sz w:val="24"/>
        </w:rPr>
        <w:t>公式可知，</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用例图的总得分为：</w:t>
      </w:r>
    </w:p>
    <w:p w:rsidR="00FE7EDC" w:rsidRDefault="00BD03B7">
      <w:pPr>
        <w:spacing w:line="360" w:lineRule="auto"/>
        <w:jc w:val="center"/>
        <w:rPr>
          <w:rFonts w:asciiTheme="minorEastAsia" w:hAnsiTheme="minorEastAsia" w:cstheme="minorEastAsia"/>
          <w:sz w:val="24"/>
        </w:rPr>
      </w:pPr>
      <w:r>
        <w:rPr>
          <w:rFonts w:asciiTheme="minorEastAsia" w:hAnsiTheme="minorEastAsia" w:cstheme="minorEastAsia" w:hint="eastAsia"/>
          <w:position w:val="-12"/>
          <w:sz w:val="24"/>
        </w:rPr>
        <w:object w:dxaOrig="5895" w:dyaOrig="360">
          <v:shape id="_x0000_i1072" type="#_x0000_t75" style="width:294.75pt;height:18pt" o:ole="">
            <v:imagedata r:id="rId88" o:title=""/>
          </v:shape>
          <o:OLEObject Type="Embed" ProgID="Equation.KSEE3" ShapeID="_x0000_i1072" DrawAspect="Content" ObjectID="_1583232594" r:id="rId89"/>
        </w:object>
      </w:r>
      <w:r>
        <w:rPr>
          <w:rFonts w:asciiTheme="minorEastAsia" w:hAnsiTheme="minorEastAsia" w:cstheme="minorEastAsia" w:hint="eastAsia"/>
          <w:sz w:val="24"/>
        </w:rPr>
        <w:t>。</w:t>
      </w:r>
    </w:p>
    <w:p w:rsidR="00FE7EDC" w:rsidRDefault="00BD03B7">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实施例</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为了详细说明本发明的各个步骤，本实施</w:t>
      </w:r>
      <w:proofErr w:type="gramStart"/>
      <w:r>
        <w:rPr>
          <w:rFonts w:asciiTheme="minorEastAsia" w:hAnsiTheme="minorEastAsia" w:cstheme="minorEastAsia" w:hint="eastAsia"/>
          <w:sz w:val="24"/>
        </w:rPr>
        <w:t>例选择</w:t>
      </w:r>
      <w:proofErr w:type="gramEnd"/>
      <w:r>
        <w:rPr>
          <w:rFonts w:asciiTheme="minorEastAsia" w:hAnsiTheme="minorEastAsia" w:cstheme="minorEastAsia" w:hint="eastAsia"/>
          <w:sz w:val="24"/>
        </w:rPr>
        <w:t>ATM</w:t>
      </w:r>
      <w:r>
        <w:rPr>
          <w:rFonts w:asciiTheme="minorEastAsia" w:hAnsiTheme="minorEastAsia" w:cstheme="minorEastAsia" w:hint="eastAsia"/>
          <w:sz w:val="24"/>
        </w:rPr>
        <w:t>系统作为示例进行描述。标准的</w:t>
      </w:r>
      <w:r>
        <w:rPr>
          <w:rFonts w:asciiTheme="minorEastAsia" w:hAnsiTheme="minorEastAsia" w:cstheme="minorEastAsia" w:hint="eastAsia"/>
          <w:sz w:val="24"/>
        </w:rPr>
        <w:t>ATM</w:t>
      </w:r>
      <w:r>
        <w:rPr>
          <w:rFonts w:asciiTheme="minorEastAsia" w:hAnsiTheme="minorEastAsia" w:cstheme="minorEastAsia" w:hint="eastAsia"/>
          <w:sz w:val="24"/>
        </w:rPr>
        <w:t>系统包含</w:t>
      </w:r>
      <w:r>
        <w:rPr>
          <w:rFonts w:asciiTheme="minorEastAsia" w:hAnsiTheme="minorEastAsia" w:cstheme="minorEastAsia" w:hint="eastAsia"/>
          <w:sz w:val="24"/>
        </w:rPr>
        <w:t>2</w:t>
      </w:r>
      <w:r>
        <w:rPr>
          <w:rFonts w:asciiTheme="minorEastAsia" w:hAnsiTheme="minorEastAsia" w:cstheme="minorEastAsia" w:hint="eastAsia"/>
          <w:sz w:val="24"/>
        </w:rPr>
        <w:t>个参与者：消费者、银行系统，</w:t>
      </w:r>
      <w:r>
        <w:rPr>
          <w:rFonts w:asciiTheme="minorEastAsia" w:hAnsiTheme="minorEastAsia" w:cstheme="minorEastAsia" w:hint="eastAsia"/>
          <w:sz w:val="24"/>
        </w:rPr>
        <w:t>1</w:t>
      </w:r>
      <w:r>
        <w:rPr>
          <w:rFonts w:asciiTheme="minorEastAsia" w:hAnsiTheme="minorEastAsia" w:cstheme="minorEastAsia" w:hint="eastAsia"/>
          <w:sz w:val="24"/>
        </w:rPr>
        <w:t>个系统边界：</w:t>
      </w:r>
      <w:r>
        <w:rPr>
          <w:rFonts w:asciiTheme="minorEastAsia" w:hAnsiTheme="minorEastAsia" w:cstheme="minorEastAsia" w:hint="eastAsia"/>
          <w:sz w:val="24"/>
        </w:rPr>
        <w:t>ATM</w:t>
      </w: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个用例存钱、转账、取钱、查询，</w:t>
      </w:r>
      <w:r>
        <w:rPr>
          <w:rFonts w:asciiTheme="minorEastAsia" w:hAnsiTheme="minorEastAsia" w:cstheme="minorEastAsia" w:hint="eastAsia"/>
          <w:sz w:val="24"/>
        </w:rPr>
        <w:t>8</w:t>
      </w:r>
      <w:r>
        <w:rPr>
          <w:rFonts w:asciiTheme="minorEastAsia" w:hAnsiTheme="minorEastAsia" w:cstheme="minorEastAsia" w:hint="eastAsia"/>
          <w:sz w:val="24"/>
        </w:rPr>
        <w:t>个参与者和用例之间关系，关系的类型都为普通关联关系。</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下面结合附图对本发明实施例描述如下：</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1</w:t>
      </w:r>
      <w:r>
        <w:rPr>
          <w:rFonts w:asciiTheme="minorEastAsia" w:hAnsiTheme="minorEastAsia" w:cstheme="minorEastAsia" w:hint="eastAsia"/>
          <w:sz w:val="24"/>
        </w:rPr>
        <w:t>：定义用例图的评价指标、评分细则和评分公式</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定义满分为</w:t>
      </w:r>
      <w:r>
        <w:rPr>
          <w:rFonts w:asciiTheme="minorEastAsia" w:hAnsiTheme="minorEastAsia" w:cstheme="minorEastAsia" w:hint="eastAsia"/>
          <w:sz w:val="24"/>
        </w:rPr>
        <w:t>10</w:t>
      </w:r>
      <w:r>
        <w:rPr>
          <w:rFonts w:asciiTheme="minorEastAsia" w:hAnsiTheme="minorEastAsia" w:cstheme="minorEastAsia" w:hint="eastAsia"/>
          <w:sz w:val="24"/>
        </w:rPr>
        <w:t>分。其中参与者正确一个得分为</w:t>
      </w:r>
      <w:r>
        <w:rPr>
          <w:rFonts w:asciiTheme="minorEastAsia" w:hAnsiTheme="minorEastAsia" w:cstheme="minorEastAsia" w:hint="eastAsia"/>
          <w:sz w:val="24"/>
        </w:rPr>
        <w:t>0.5</w:t>
      </w:r>
      <w:r>
        <w:rPr>
          <w:rFonts w:asciiTheme="minorEastAsia" w:hAnsiTheme="minorEastAsia" w:cstheme="minorEastAsia" w:hint="eastAsia"/>
          <w:sz w:val="24"/>
        </w:rPr>
        <w:t>分，最高得分为</w:t>
      </w:r>
      <w:r>
        <w:rPr>
          <w:rFonts w:asciiTheme="minorEastAsia" w:hAnsiTheme="minorEastAsia" w:cstheme="minorEastAsia" w:hint="eastAsia"/>
          <w:sz w:val="24"/>
        </w:rPr>
        <w:t>1</w:t>
      </w:r>
      <w:r>
        <w:rPr>
          <w:rFonts w:asciiTheme="minorEastAsia" w:hAnsiTheme="minorEastAsia" w:cstheme="minorEastAsia" w:hint="eastAsia"/>
          <w:sz w:val="24"/>
        </w:rPr>
        <w:t>分；用例正确一个得分为</w:t>
      </w:r>
      <w:r>
        <w:rPr>
          <w:rFonts w:asciiTheme="minorEastAsia" w:hAnsiTheme="minorEastAsia" w:cstheme="minorEastAsia" w:hint="eastAsia"/>
          <w:sz w:val="24"/>
        </w:rPr>
        <w:t>1</w:t>
      </w:r>
      <w:r>
        <w:rPr>
          <w:rFonts w:asciiTheme="minorEastAsia" w:hAnsiTheme="minorEastAsia" w:cstheme="minorEastAsia" w:hint="eastAsia"/>
          <w:sz w:val="24"/>
        </w:rPr>
        <w:t>分，最高得分为</w:t>
      </w:r>
      <w:r>
        <w:rPr>
          <w:rFonts w:asciiTheme="minorEastAsia" w:hAnsiTheme="minorEastAsia" w:cstheme="minorEastAsia" w:hint="eastAsia"/>
          <w:sz w:val="24"/>
        </w:rPr>
        <w:t>4</w:t>
      </w:r>
      <w:r>
        <w:rPr>
          <w:rFonts w:asciiTheme="minorEastAsia" w:hAnsiTheme="minorEastAsia" w:cstheme="minorEastAsia" w:hint="eastAsia"/>
          <w:sz w:val="24"/>
        </w:rPr>
        <w:t>分；系统边界正确一个得分为</w:t>
      </w:r>
      <w:r>
        <w:rPr>
          <w:rFonts w:asciiTheme="minorEastAsia" w:hAnsiTheme="minorEastAsia" w:cstheme="minorEastAsia" w:hint="eastAsia"/>
          <w:sz w:val="24"/>
        </w:rPr>
        <w:t>1</w:t>
      </w:r>
      <w:r>
        <w:rPr>
          <w:rFonts w:asciiTheme="minorEastAsia" w:hAnsiTheme="minorEastAsia" w:cstheme="minorEastAsia" w:hint="eastAsia"/>
          <w:sz w:val="24"/>
        </w:rPr>
        <w:t>分，最高得分为</w:t>
      </w:r>
      <w:r>
        <w:rPr>
          <w:rFonts w:asciiTheme="minorEastAsia" w:hAnsiTheme="minorEastAsia" w:cstheme="minorEastAsia" w:hint="eastAsia"/>
          <w:sz w:val="24"/>
        </w:rPr>
        <w:t>1</w:t>
      </w:r>
      <w:r>
        <w:rPr>
          <w:rFonts w:asciiTheme="minorEastAsia" w:hAnsiTheme="minorEastAsia" w:cstheme="minorEastAsia" w:hint="eastAsia"/>
          <w:sz w:val="24"/>
        </w:rPr>
        <w:t>分；参与者和用例之间关系正确一个</w:t>
      </w:r>
      <w:r>
        <w:rPr>
          <w:rFonts w:asciiTheme="minorEastAsia" w:hAnsiTheme="minorEastAsia" w:cstheme="minorEastAsia" w:hint="eastAsia"/>
          <w:sz w:val="24"/>
        </w:rPr>
        <w:t>得分为</w:t>
      </w:r>
      <w:r>
        <w:rPr>
          <w:rFonts w:asciiTheme="minorEastAsia" w:hAnsiTheme="minorEastAsia" w:cstheme="minorEastAsia" w:hint="eastAsia"/>
          <w:sz w:val="24"/>
        </w:rPr>
        <w:t>0.5</w:t>
      </w:r>
      <w:r>
        <w:rPr>
          <w:rFonts w:asciiTheme="minorEastAsia" w:hAnsiTheme="minorEastAsia" w:cstheme="minorEastAsia" w:hint="eastAsia"/>
          <w:sz w:val="24"/>
        </w:rPr>
        <w:t>分，最高得分为</w:t>
      </w:r>
      <w:r>
        <w:rPr>
          <w:rFonts w:asciiTheme="minorEastAsia" w:hAnsiTheme="minorEastAsia" w:cstheme="minorEastAsia" w:hint="eastAsia"/>
          <w:sz w:val="24"/>
        </w:rPr>
        <w:t>4</w:t>
      </w:r>
      <w:r>
        <w:rPr>
          <w:rFonts w:asciiTheme="minorEastAsia" w:hAnsiTheme="minorEastAsia" w:cstheme="minorEastAsia" w:hint="eastAsia"/>
          <w:sz w:val="24"/>
        </w:rPr>
        <w:t>分。</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2</w:t>
      </w:r>
      <w:r>
        <w:rPr>
          <w:rFonts w:asciiTheme="minorEastAsia" w:hAnsiTheme="minorEastAsia" w:cstheme="minorEastAsia" w:hint="eastAsia"/>
          <w:sz w:val="24"/>
        </w:rPr>
        <w:t>：使用</w:t>
      </w:r>
      <w:r>
        <w:rPr>
          <w:rFonts w:asciiTheme="minorEastAsia" w:hAnsiTheme="minorEastAsia" w:cstheme="minorEastAsia" w:hint="eastAsia"/>
          <w:sz w:val="24"/>
        </w:rPr>
        <w:t>EA</w:t>
      </w:r>
      <w:r>
        <w:rPr>
          <w:rFonts w:asciiTheme="minorEastAsia" w:hAnsiTheme="minorEastAsia" w:cstheme="minorEastAsia" w:hint="eastAsia"/>
          <w:sz w:val="24"/>
        </w:rPr>
        <w:t>软件生成标准用例图和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用例图的</w:t>
      </w:r>
      <w:r>
        <w:rPr>
          <w:rFonts w:asciiTheme="minorEastAsia" w:hAnsiTheme="minorEastAsia" w:cstheme="minorEastAsia" w:hint="eastAsia"/>
          <w:sz w:val="24"/>
        </w:rPr>
        <w:t>XML</w:t>
      </w:r>
      <w:r>
        <w:rPr>
          <w:rFonts w:asciiTheme="minorEastAsia" w:hAnsiTheme="minorEastAsia" w:cstheme="minorEastAsia" w:hint="eastAsia"/>
          <w:sz w:val="24"/>
        </w:rPr>
        <w:t>文档，根据评价指标抽取用于比较的数据</w:t>
      </w:r>
    </w:p>
    <w:p w:rsidR="00FE7EDC" w:rsidRDefault="00BD03B7">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表</w:t>
      </w:r>
      <w:r>
        <w:rPr>
          <w:rFonts w:asciiTheme="minorEastAsia" w:hAnsiTheme="minorEastAsia" w:cstheme="minorEastAsia" w:hint="eastAsia"/>
          <w:szCs w:val="21"/>
        </w:rPr>
        <w:t xml:space="preserve">1 </w:t>
      </w:r>
      <w:r>
        <w:rPr>
          <w:rFonts w:asciiTheme="minorEastAsia" w:hAnsiTheme="minorEastAsia" w:cstheme="minorEastAsia" w:hint="eastAsia"/>
          <w:szCs w:val="21"/>
        </w:rPr>
        <w:t>用例图数据表</w:t>
      </w:r>
    </w:p>
    <w:tbl>
      <w:tblPr>
        <w:tblW w:w="8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2"/>
        <w:gridCol w:w="3245"/>
        <w:gridCol w:w="3246"/>
      </w:tblGrid>
      <w:tr w:rsidR="00FE7EDC">
        <w:trPr>
          <w:trHeight w:val="288"/>
          <w:jc w:val="center"/>
        </w:trPr>
        <w:tc>
          <w:tcPr>
            <w:tcW w:w="1512" w:type="dxa"/>
            <w:tcBorders>
              <w:tl2br w:val="nil"/>
              <w:tr2bl w:val="nil"/>
            </w:tcBorders>
            <w:shd w:val="clear" w:color="auto" w:fill="auto"/>
            <w:tcMar>
              <w:top w:w="12" w:type="dxa"/>
              <w:left w:w="12" w:type="dxa"/>
              <w:right w:w="12" w:type="dxa"/>
            </w:tcMar>
            <w:vAlign w:val="center"/>
          </w:tcPr>
          <w:p w:rsidR="00FE7EDC" w:rsidRDefault="00FE7EDC">
            <w:pPr>
              <w:jc w:val="center"/>
              <w:rPr>
                <w:rFonts w:ascii="宋体" w:eastAsia="宋体" w:hAnsi="宋体" w:cs="宋体"/>
                <w:color w:val="000000"/>
                <w:szCs w:val="21"/>
              </w:rPr>
            </w:pPr>
          </w:p>
        </w:tc>
        <w:tc>
          <w:tcPr>
            <w:tcW w:w="324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标准用例图</w:t>
            </w:r>
          </w:p>
        </w:tc>
        <w:tc>
          <w:tcPr>
            <w:tcW w:w="3246"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proofErr w:type="gramStart"/>
            <w:r>
              <w:rPr>
                <w:rFonts w:ascii="宋体" w:eastAsia="宋体" w:hAnsi="宋体" w:cs="宋体" w:hint="eastAsia"/>
                <w:color w:val="000000"/>
                <w:kern w:val="0"/>
                <w:szCs w:val="21"/>
              </w:rPr>
              <w:t>待评价</w:t>
            </w:r>
            <w:proofErr w:type="gramEnd"/>
            <w:r>
              <w:rPr>
                <w:rFonts w:ascii="宋体" w:eastAsia="宋体" w:hAnsi="宋体" w:cs="宋体" w:hint="eastAsia"/>
                <w:color w:val="000000"/>
                <w:kern w:val="0"/>
                <w:szCs w:val="21"/>
              </w:rPr>
              <w:t>用例图</w:t>
            </w:r>
          </w:p>
        </w:tc>
      </w:tr>
      <w:tr w:rsidR="00FE7EDC">
        <w:trPr>
          <w:trHeight w:val="288"/>
          <w:jc w:val="center"/>
        </w:trPr>
        <w:tc>
          <w:tcPr>
            <w:tcW w:w="1512"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参与者</w:t>
            </w:r>
          </w:p>
        </w:tc>
        <w:tc>
          <w:tcPr>
            <w:tcW w:w="3245" w:type="dxa"/>
            <w:tcBorders>
              <w:tl2br w:val="nil"/>
              <w:tr2bl w:val="nil"/>
            </w:tcBorders>
            <w:shd w:val="clear" w:color="auto" w:fill="auto"/>
            <w:tcMar>
              <w:top w:w="12" w:type="dxa"/>
              <w:left w:w="12" w:type="dxa"/>
              <w:right w:w="12" w:type="dxa"/>
            </w:tcMar>
            <w:vAlign w:val="center"/>
          </w:tcPr>
          <w:p w:rsidR="00FE7EDC" w:rsidRDefault="00BD03B7">
            <w:pPr>
              <w:widowControl/>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rPr>
              <w:t>消费者</w:t>
            </w:r>
            <w:r>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银行系统</w:t>
            </w:r>
          </w:p>
        </w:tc>
        <w:tc>
          <w:tcPr>
            <w:tcW w:w="3246" w:type="dxa"/>
            <w:tcBorders>
              <w:tl2br w:val="nil"/>
              <w:tr2bl w:val="nil"/>
            </w:tcBorders>
            <w:shd w:val="clear" w:color="auto" w:fill="auto"/>
            <w:tcMar>
              <w:top w:w="12" w:type="dxa"/>
              <w:left w:w="12" w:type="dxa"/>
              <w:right w:w="12" w:type="dxa"/>
            </w:tcMar>
            <w:vAlign w:val="center"/>
          </w:tcPr>
          <w:p w:rsidR="00FE7EDC" w:rsidRDefault="00BD03B7">
            <w:pPr>
              <w:widowControl/>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rPr>
              <w:t>用户</w:t>
            </w:r>
            <w:r>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银行系统</w:t>
            </w:r>
          </w:p>
        </w:tc>
      </w:tr>
      <w:tr w:rsidR="00FE7EDC">
        <w:trPr>
          <w:trHeight w:val="288"/>
          <w:jc w:val="center"/>
        </w:trPr>
        <w:tc>
          <w:tcPr>
            <w:tcW w:w="1512"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用例</w:t>
            </w:r>
          </w:p>
        </w:tc>
        <w:tc>
          <w:tcPr>
            <w:tcW w:w="3245" w:type="dxa"/>
            <w:tcBorders>
              <w:tl2br w:val="nil"/>
              <w:tr2bl w:val="nil"/>
            </w:tcBorders>
            <w:shd w:val="clear" w:color="auto" w:fill="auto"/>
            <w:tcMar>
              <w:top w:w="12" w:type="dxa"/>
              <w:left w:w="12" w:type="dxa"/>
              <w:right w:w="12" w:type="dxa"/>
            </w:tcMar>
            <w:vAlign w:val="center"/>
          </w:tcPr>
          <w:p w:rsidR="00FE7EDC" w:rsidRDefault="00BD03B7">
            <w:pPr>
              <w:widowControl/>
              <w:textAlignment w:val="bottom"/>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存钱</w:t>
            </w:r>
          </w:p>
          <w:p w:rsidR="00FE7EDC" w:rsidRDefault="00BD03B7">
            <w:pPr>
              <w:widowControl/>
              <w:textAlignment w:val="bottom"/>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转账</w:t>
            </w:r>
          </w:p>
          <w:p w:rsidR="00FE7EDC" w:rsidRDefault="00BD03B7">
            <w:pPr>
              <w:widowControl/>
              <w:textAlignment w:val="bottom"/>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取钱</w:t>
            </w:r>
          </w:p>
          <w:p w:rsidR="00FE7EDC" w:rsidRDefault="00BD03B7">
            <w:pPr>
              <w:widowControl/>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rPr>
              <w:t>查询</w:t>
            </w:r>
          </w:p>
        </w:tc>
        <w:tc>
          <w:tcPr>
            <w:tcW w:w="3246" w:type="dxa"/>
            <w:tcBorders>
              <w:tl2br w:val="nil"/>
              <w:tr2bl w:val="nil"/>
            </w:tcBorders>
            <w:shd w:val="clear" w:color="auto" w:fill="auto"/>
            <w:tcMar>
              <w:top w:w="12" w:type="dxa"/>
              <w:left w:w="12" w:type="dxa"/>
              <w:right w:w="12" w:type="dxa"/>
            </w:tcMar>
            <w:vAlign w:val="center"/>
          </w:tcPr>
          <w:p w:rsidR="00FE7EDC" w:rsidRDefault="00BD03B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转钱</w:t>
            </w:r>
          </w:p>
          <w:p w:rsidR="00FE7EDC" w:rsidRDefault="00BD03B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取钱</w:t>
            </w:r>
          </w:p>
          <w:p w:rsidR="00FE7EDC" w:rsidRDefault="00BD03B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查询</w:t>
            </w:r>
          </w:p>
        </w:tc>
      </w:tr>
      <w:tr w:rsidR="00FE7EDC">
        <w:trPr>
          <w:trHeight w:val="288"/>
          <w:jc w:val="center"/>
        </w:trPr>
        <w:tc>
          <w:tcPr>
            <w:tcW w:w="1512"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系统边界</w:t>
            </w:r>
          </w:p>
        </w:tc>
        <w:tc>
          <w:tcPr>
            <w:tcW w:w="3245" w:type="dxa"/>
            <w:tcBorders>
              <w:tl2br w:val="nil"/>
              <w:tr2bl w:val="nil"/>
            </w:tcBorders>
            <w:shd w:val="clear" w:color="auto" w:fill="auto"/>
            <w:tcMar>
              <w:top w:w="12" w:type="dxa"/>
              <w:left w:w="12" w:type="dxa"/>
              <w:right w:w="12" w:type="dxa"/>
            </w:tcMar>
            <w:vAlign w:val="center"/>
          </w:tcPr>
          <w:p w:rsidR="00FE7EDC" w:rsidRDefault="00BD03B7">
            <w:pPr>
              <w:rPr>
                <w:rFonts w:ascii="Times New Roman" w:eastAsia="宋体" w:hAnsi="Times New Roman" w:cs="Times New Roman"/>
                <w:color w:val="000000"/>
                <w:szCs w:val="21"/>
              </w:rPr>
            </w:pPr>
            <w:r>
              <w:rPr>
                <w:rFonts w:ascii="Times New Roman" w:eastAsia="宋体" w:hAnsi="Times New Roman" w:cs="Times New Roman"/>
                <w:color w:val="000000"/>
                <w:szCs w:val="21"/>
              </w:rPr>
              <w:t>ATM</w:t>
            </w:r>
          </w:p>
        </w:tc>
        <w:tc>
          <w:tcPr>
            <w:tcW w:w="3246" w:type="dxa"/>
            <w:tcBorders>
              <w:tl2br w:val="nil"/>
              <w:tr2bl w:val="nil"/>
            </w:tcBorders>
            <w:shd w:val="clear" w:color="auto" w:fill="auto"/>
            <w:tcMar>
              <w:top w:w="12" w:type="dxa"/>
              <w:left w:w="12" w:type="dxa"/>
              <w:right w:w="12" w:type="dxa"/>
            </w:tcMar>
            <w:vAlign w:val="center"/>
          </w:tcPr>
          <w:p w:rsidR="00FE7EDC" w:rsidRDefault="00BD03B7">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ATM</w:t>
            </w:r>
            <w:r>
              <w:rPr>
                <w:rFonts w:ascii="Times New Roman" w:eastAsia="宋体" w:hAnsi="Times New Roman" w:cs="Times New Roman" w:hint="eastAsia"/>
                <w:color w:val="000000"/>
                <w:szCs w:val="21"/>
              </w:rPr>
              <w:t>系统</w:t>
            </w:r>
          </w:p>
        </w:tc>
      </w:tr>
      <w:tr w:rsidR="00FE7EDC">
        <w:trPr>
          <w:trHeight w:val="600"/>
          <w:jc w:val="center"/>
        </w:trPr>
        <w:tc>
          <w:tcPr>
            <w:tcW w:w="1512"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参与者和用例之间关系</w:t>
            </w:r>
          </w:p>
        </w:tc>
        <w:tc>
          <w:tcPr>
            <w:tcW w:w="3245" w:type="dxa"/>
            <w:tcBorders>
              <w:tl2br w:val="nil"/>
              <w:tr2bl w:val="nil"/>
            </w:tcBorders>
            <w:shd w:val="clear" w:color="auto" w:fill="auto"/>
            <w:tcMar>
              <w:top w:w="12" w:type="dxa"/>
              <w:left w:w="12" w:type="dxa"/>
              <w:right w:w="12" w:type="dxa"/>
            </w:tcMar>
            <w:vAlign w:val="center"/>
          </w:tcPr>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消费者</w:t>
            </w:r>
            <w:r>
              <w:rPr>
                <w:rFonts w:ascii="Times New Roman" w:hAnsi="Times New Roman" w:cs="Times New Roman"/>
                <w:szCs w:val="21"/>
              </w:rPr>
              <w:t xml:space="preserve"> </w:t>
            </w:r>
            <w:r>
              <w:rPr>
                <w:rFonts w:ascii="Times New Roman" w:hAnsi="Times New Roman" w:cs="Times New Roman" w:hint="eastAsia"/>
                <w:szCs w:val="21"/>
              </w:rPr>
              <w:t>-&gt;</w:t>
            </w:r>
            <w:r>
              <w:rPr>
                <w:rFonts w:ascii="Times New Roman" w:hAnsi="Times New Roman" w:cs="Times New Roman"/>
                <w:szCs w:val="21"/>
              </w:rPr>
              <w:t xml:space="preserve"> </w:t>
            </w:r>
            <w:r>
              <w:rPr>
                <w:rFonts w:ascii="Times New Roman" w:hAnsi="Times New Roman" w:cs="Times New Roman" w:hint="eastAsia"/>
                <w:szCs w:val="21"/>
              </w:rPr>
              <w:t>存钱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消费者</w:t>
            </w:r>
            <w:r>
              <w:rPr>
                <w:rFonts w:ascii="Times New Roman" w:hAnsi="Times New Roman" w:cs="Times New Roman"/>
                <w:szCs w:val="21"/>
              </w:rPr>
              <w:t xml:space="preserve"> -&gt; </w:t>
            </w:r>
            <w:r>
              <w:rPr>
                <w:rFonts w:ascii="Times New Roman" w:hAnsi="Times New Roman" w:cs="Times New Roman" w:hint="eastAsia"/>
                <w:szCs w:val="21"/>
              </w:rPr>
              <w:t>转账</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消费者</w:t>
            </w:r>
            <w:r>
              <w:rPr>
                <w:rFonts w:ascii="Times New Roman" w:hAnsi="Times New Roman" w:cs="Times New Roman"/>
                <w:szCs w:val="21"/>
              </w:rPr>
              <w:t xml:space="preserve"> -&gt; </w:t>
            </w:r>
            <w:r>
              <w:rPr>
                <w:rFonts w:ascii="Times New Roman" w:hAnsi="Times New Roman" w:cs="Times New Roman" w:hint="eastAsia"/>
                <w:szCs w:val="21"/>
              </w:rPr>
              <w:t>取钱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消费者</w:t>
            </w:r>
            <w:r>
              <w:rPr>
                <w:rFonts w:ascii="Times New Roman" w:hAnsi="Times New Roman" w:cs="Times New Roman"/>
                <w:szCs w:val="21"/>
              </w:rPr>
              <w:t xml:space="preserve"> -&gt; </w:t>
            </w:r>
            <w:r>
              <w:rPr>
                <w:rFonts w:ascii="Times New Roman" w:hAnsi="Times New Roman" w:cs="Times New Roman" w:hint="eastAsia"/>
                <w:szCs w:val="21"/>
              </w:rPr>
              <w:t>查询</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存钱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转账</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取钱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查询</w:t>
            </w:r>
          </w:p>
        </w:tc>
        <w:tc>
          <w:tcPr>
            <w:tcW w:w="3246" w:type="dxa"/>
            <w:tcBorders>
              <w:tl2br w:val="nil"/>
              <w:tr2bl w:val="nil"/>
            </w:tcBorders>
            <w:shd w:val="clear" w:color="auto" w:fill="auto"/>
            <w:tcMar>
              <w:top w:w="12" w:type="dxa"/>
              <w:left w:w="12" w:type="dxa"/>
              <w:right w:w="12" w:type="dxa"/>
            </w:tcMar>
            <w:vAlign w:val="center"/>
          </w:tcPr>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用户</w:t>
            </w:r>
            <w:r>
              <w:rPr>
                <w:rFonts w:ascii="Times New Roman" w:hAnsi="Times New Roman" w:cs="Times New Roman"/>
                <w:szCs w:val="21"/>
              </w:rPr>
              <w:t xml:space="preserve">-&gt; </w:t>
            </w:r>
            <w:r>
              <w:rPr>
                <w:rFonts w:ascii="Times New Roman" w:hAnsi="Times New Roman" w:cs="Times New Roman" w:hint="eastAsia"/>
                <w:szCs w:val="21"/>
              </w:rPr>
              <w:t>转钱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用户</w:t>
            </w:r>
            <w:r>
              <w:rPr>
                <w:rFonts w:ascii="Times New Roman" w:hAnsi="Times New Roman" w:cs="Times New Roman"/>
                <w:szCs w:val="21"/>
              </w:rPr>
              <w:t xml:space="preserve">-&gt; </w:t>
            </w:r>
            <w:r>
              <w:rPr>
                <w:rFonts w:ascii="Times New Roman" w:hAnsi="Times New Roman" w:cs="Times New Roman" w:hint="eastAsia"/>
                <w:szCs w:val="21"/>
              </w:rPr>
              <w:t>取钱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用户</w:t>
            </w:r>
            <w:r>
              <w:rPr>
                <w:rFonts w:ascii="Times New Roman" w:hAnsi="Times New Roman" w:cs="Times New Roman"/>
                <w:szCs w:val="21"/>
              </w:rPr>
              <w:t xml:space="preserve">-&gt; </w:t>
            </w:r>
            <w:r>
              <w:rPr>
                <w:rFonts w:ascii="Times New Roman" w:hAnsi="Times New Roman" w:cs="Times New Roman" w:hint="eastAsia"/>
                <w:szCs w:val="21"/>
              </w:rPr>
              <w:t>查询</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转钱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取钱</w:t>
            </w:r>
          </w:p>
          <w:p w:rsidR="00FE7EDC" w:rsidRDefault="00BD03B7">
            <w:pP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查询</w:t>
            </w:r>
          </w:p>
          <w:p w:rsidR="00FE7EDC" w:rsidRDefault="00FE7EDC">
            <w:pPr>
              <w:rPr>
                <w:rFonts w:ascii="Times New Roman" w:eastAsia="宋体" w:hAnsi="Times New Roman" w:cs="Times New Roman"/>
                <w:color w:val="000000"/>
                <w:szCs w:val="21"/>
              </w:rPr>
            </w:pPr>
          </w:p>
        </w:tc>
      </w:tr>
    </w:tbl>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3</w:t>
      </w:r>
      <w:r>
        <w:rPr>
          <w:rFonts w:asciiTheme="minorEastAsia" w:hAnsiTheme="minorEastAsia" w:cstheme="minorEastAsia" w:hint="eastAsia"/>
          <w:sz w:val="24"/>
        </w:rPr>
        <w:t>：对抽取的数据进行差异比较</w:t>
      </w:r>
    </w:p>
    <w:p w:rsidR="00FE7EDC" w:rsidRDefault="00BD03B7">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根据同义词信息，</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用例图和标准用例图对比，其缺少的数据和多余的</w:t>
      </w:r>
      <w:r>
        <w:rPr>
          <w:rFonts w:asciiTheme="minorEastAsia" w:hAnsiTheme="minorEastAsia" w:cstheme="minorEastAsia" w:hint="eastAsia"/>
          <w:sz w:val="24"/>
        </w:rPr>
        <w:lastRenderedPageBreak/>
        <w:t>数据如下：</w:t>
      </w:r>
    </w:p>
    <w:p w:rsidR="00FE7EDC" w:rsidRDefault="00BD03B7">
      <w:pPr>
        <w:spacing w:line="360" w:lineRule="auto"/>
        <w:ind w:firstLine="480"/>
        <w:jc w:val="center"/>
        <w:rPr>
          <w:rFonts w:asciiTheme="minorEastAsia" w:hAnsiTheme="minorEastAsia" w:cstheme="minorEastAsia"/>
          <w:szCs w:val="21"/>
        </w:rPr>
      </w:pPr>
      <w:r>
        <w:rPr>
          <w:rFonts w:asciiTheme="minorEastAsia" w:hAnsiTheme="minorEastAsia" w:cstheme="minorEastAsia" w:hint="eastAsia"/>
          <w:szCs w:val="21"/>
        </w:rPr>
        <w:t>表</w:t>
      </w:r>
      <w:r>
        <w:rPr>
          <w:rFonts w:asciiTheme="minorEastAsia" w:hAnsiTheme="minorEastAsia" w:cstheme="minorEastAsia" w:hint="eastAsia"/>
          <w:szCs w:val="21"/>
        </w:rPr>
        <w:t xml:space="preserve">2 </w:t>
      </w:r>
      <w:r>
        <w:rPr>
          <w:rFonts w:asciiTheme="minorEastAsia" w:hAnsiTheme="minorEastAsia" w:cstheme="minorEastAsia" w:hint="eastAsia"/>
          <w:szCs w:val="21"/>
        </w:rPr>
        <w:t>用例图差异比较结果表</w:t>
      </w:r>
    </w:p>
    <w:tbl>
      <w:tblPr>
        <w:tblW w:w="7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6"/>
        <w:gridCol w:w="2785"/>
        <w:gridCol w:w="2785"/>
      </w:tblGrid>
      <w:tr w:rsidR="00FE7EDC">
        <w:trPr>
          <w:trHeight w:val="288"/>
          <w:jc w:val="center"/>
        </w:trPr>
        <w:tc>
          <w:tcPr>
            <w:tcW w:w="1906" w:type="dxa"/>
            <w:tcBorders>
              <w:tl2br w:val="nil"/>
              <w:tr2bl w:val="nil"/>
            </w:tcBorders>
            <w:shd w:val="clear" w:color="auto" w:fill="auto"/>
            <w:tcMar>
              <w:top w:w="12" w:type="dxa"/>
              <w:left w:w="12" w:type="dxa"/>
              <w:right w:w="12" w:type="dxa"/>
            </w:tcMar>
            <w:vAlign w:val="center"/>
          </w:tcPr>
          <w:p w:rsidR="00FE7EDC" w:rsidRDefault="00FE7EDC">
            <w:pPr>
              <w:jc w:val="center"/>
              <w:rPr>
                <w:rFonts w:asciiTheme="minorEastAsia" w:hAnsiTheme="minorEastAsia" w:cstheme="minorEastAsia"/>
                <w:color w:val="000000"/>
                <w:szCs w:val="21"/>
              </w:rPr>
            </w:pPr>
          </w:p>
        </w:tc>
        <w:tc>
          <w:tcPr>
            <w:tcW w:w="278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缺少的数据</w:t>
            </w:r>
          </w:p>
        </w:tc>
        <w:tc>
          <w:tcPr>
            <w:tcW w:w="278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多余的数据</w:t>
            </w:r>
          </w:p>
        </w:tc>
      </w:tr>
      <w:tr w:rsidR="00FE7EDC">
        <w:trPr>
          <w:trHeight w:val="288"/>
          <w:jc w:val="center"/>
        </w:trPr>
        <w:tc>
          <w:tcPr>
            <w:tcW w:w="1906"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参与者</w:t>
            </w:r>
          </w:p>
        </w:tc>
        <w:tc>
          <w:tcPr>
            <w:tcW w:w="278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无</w:t>
            </w:r>
          </w:p>
        </w:tc>
        <w:tc>
          <w:tcPr>
            <w:tcW w:w="278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无</w:t>
            </w:r>
          </w:p>
        </w:tc>
      </w:tr>
      <w:tr w:rsidR="00FE7EDC">
        <w:trPr>
          <w:trHeight w:val="288"/>
          <w:jc w:val="center"/>
        </w:trPr>
        <w:tc>
          <w:tcPr>
            <w:tcW w:w="1906"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用例</w:t>
            </w:r>
          </w:p>
        </w:tc>
        <w:tc>
          <w:tcPr>
            <w:tcW w:w="2785"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imes New Roman" w:hAnsi="Times New Roman" w:cs="Times New Roman" w:hint="eastAsia"/>
                <w:color w:val="000000"/>
                <w:kern w:val="0"/>
                <w:szCs w:val="21"/>
              </w:rPr>
              <w:t>存钱</w:t>
            </w:r>
          </w:p>
        </w:tc>
        <w:tc>
          <w:tcPr>
            <w:tcW w:w="2785" w:type="dxa"/>
            <w:tcBorders>
              <w:tl2br w:val="nil"/>
              <w:tr2bl w:val="nil"/>
            </w:tcBorders>
            <w:shd w:val="clear" w:color="auto" w:fill="auto"/>
            <w:tcMar>
              <w:top w:w="12" w:type="dxa"/>
              <w:left w:w="12" w:type="dxa"/>
              <w:right w:w="12" w:type="dxa"/>
            </w:tcMar>
            <w:vAlign w:val="center"/>
          </w:tcPr>
          <w:p w:rsidR="00FE7EDC" w:rsidRDefault="00BD03B7">
            <w:pPr>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无</w:t>
            </w:r>
          </w:p>
        </w:tc>
      </w:tr>
      <w:tr w:rsidR="00FE7EDC">
        <w:trPr>
          <w:trHeight w:val="288"/>
          <w:jc w:val="center"/>
        </w:trPr>
        <w:tc>
          <w:tcPr>
            <w:tcW w:w="1906"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系统边界</w:t>
            </w:r>
          </w:p>
        </w:tc>
        <w:tc>
          <w:tcPr>
            <w:tcW w:w="2785" w:type="dxa"/>
            <w:tcBorders>
              <w:tl2br w:val="nil"/>
              <w:tr2bl w:val="nil"/>
            </w:tcBorders>
            <w:shd w:val="clear" w:color="auto" w:fill="auto"/>
            <w:tcMar>
              <w:top w:w="12" w:type="dxa"/>
              <w:left w:w="12" w:type="dxa"/>
              <w:right w:w="12" w:type="dxa"/>
            </w:tcMar>
            <w:vAlign w:val="center"/>
          </w:tcPr>
          <w:p w:rsidR="00FE7EDC" w:rsidRDefault="00BD03B7">
            <w:pPr>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无</w:t>
            </w:r>
          </w:p>
        </w:tc>
        <w:tc>
          <w:tcPr>
            <w:tcW w:w="2785" w:type="dxa"/>
            <w:tcBorders>
              <w:tl2br w:val="nil"/>
              <w:tr2bl w:val="nil"/>
            </w:tcBorders>
            <w:shd w:val="clear" w:color="auto" w:fill="auto"/>
            <w:tcMar>
              <w:top w:w="12" w:type="dxa"/>
              <w:left w:w="12" w:type="dxa"/>
              <w:right w:w="12" w:type="dxa"/>
            </w:tcMar>
            <w:vAlign w:val="center"/>
          </w:tcPr>
          <w:p w:rsidR="00FE7EDC" w:rsidRDefault="00BD03B7">
            <w:pPr>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无</w:t>
            </w:r>
          </w:p>
        </w:tc>
      </w:tr>
      <w:tr w:rsidR="00FE7EDC">
        <w:trPr>
          <w:trHeight w:val="600"/>
          <w:jc w:val="center"/>
        </w:trPr>
        <w:tc>
          <w:tcPr>
            <w:tcW w:w="1906" w:type="dxa"/>
            <w:tcBorders>
              <w:tl2br w:val="nil"/>
              <w:tr2bl w:val="nil"/>
            </w:tcBorders>
            <w:shd w:val="clear" w:color="auto" w:fill="auto"/>
            <w:tcMar>
              <w:top w:w="12" w:type="dxa"/>
              <w:left w:w="12" w:type="dxa"/>
              <w:right w:w="12" w:type="dxa"/>
            </w:tcMar>
            <w:vAlign w:val="center"/>
          </w:tcPr>
          <w:p w:rsidR="00FE7EDC" w:rsidRDefault="00BD03B7">
            <w:pPr>
              <w:widowControl/>
              <w:jc w:val="center"/>
              <w:textAlignment w:val="bottom"/>
              <w:rPr>
                <w:rFonts w:asciiTheme="minorEastAsia" w:hAnsiTheme="minorEastAsia" w:cstheme="minorEastAsia"/>
                <w:color w:val="000000"/>
                <w:szCs w:val="21"/>
              </w:rPr>
            </w:pPr>
            <w:r>
              <w:rPr>
                <w:rFonts w:asciiTheme="minorEastAsia" w:hAnsiTheme="minorEastAsia" w:cstheme="minorEastAsia" w:hint="eastAsia"/>
                <w:color w:val="000000"/>
                <w:kern w:val="0"/>
                <w:szCs w:val="21"/>
              </w:rPr>
              <w:t>参与者和用例之间关系</w:t>
            </w:r>
          </w:p>
        </w:tc>
        <w:tc>
          <w:tcPr>
            <w:tcW w:w="2785" w:type="dxa"/>
            <w:tcBorders>
              <w:tl2br w:val="nil"/>
              <w:tr2bl w:val="nil"/>
            </w:tcBorders>
            <w:shd w:val="clear" w:color="auto" w:fill="auto"/>
            <w:tcMar>
              <w:top w:w="12" w:type="dxa"/>
              <w:left w:w="12" w:type="dxa"/>
              <w:right w:w="12" w:type="dxa"/>
            </w:tcMar>
            <w:vAlign w:val="center"/>
          </w:tcPr>
          <w:p w:rsidR="00FE7EDC" w:rsidRDefault="00BD03B7">
            <w:pPr>
              <w:jc w:val="center"/>
              <w:rPr>
                <w:rFonts w:ascii="Times New Roman" w:hAnsi="Times New Roman" w:cs="Times New Roman"/>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消费者</w:t>
            </w:r>
            <w:r>
              <w:rPr>
                <w:rFonts w:ascii="Times New Roman" w:hAnsi="Times New Roman" w:cs="Times New Roman"/>
                <w:szCs w:val="21"/>
              </w:rPr>
              <w:t xml:space="preserve"> -&gt; </w:t>
            </w:r>
            <w:r>
              <w:rPr>
                <w:rFonts w:ascii="Times New Roman" w:hAnsi="Times New Roman" w:cs="Times New Roman" w:hint="eastAsia"/>
                <w:szCs w:val="21"/>
              </w:rPr>
              <w:t>存钱</w:t>
            </w:r>
          </w:p>
          <w:p w:rsidR="00FE7EDC" w:rsidRDefault="00BD03B7">
            <w:pPr>
              <w:jc w:val="center"/>
              <w:rPr>
                <w:rFonts w:asciiTheme="minorEastAsia" w:hAnsiTheme="minorEastAsia" w:cstheme="minorEastAsia"/>
                <w:szCs w:val="21"/>
              </w:rPr>
            </w:pPr>
            <w:r>
              <w:rPr>
                <w:rFonts w:ascii="Times New Roman" w:hAnsi="Times New Roman" w:cs="Times New Roman" w:hint="eastAsia"/>
                <w:szCs w:val="21"/>
              </w:rPr>
              <w:t>关系</w:t>
            </w:r>
            <w:r>
              <w:rPr>
                <w:rFonts w:ascii="Times New Roman" w:hAnsi="Times New Roman" w:cs="Times New Roman"/>
                <w:szCs w:val="21"/>
              </w:rPr>
              <w:t xml:space="preserve"> : </w:t>
            </w:r>
            <w:r>
              <w:rPr>
                <w:rFonts w:ascii="Times New Roman" w:hAnsi="Times New Roman" w:cs="Times New Roman" w:hint="eastAsia"/>
                <w:szCs w:val="21"/>
              </w:rPr>
              <w:t>银行系统</w:t>
            </w:r>
            <w:r>
              <w:rPr>
                <w:rFonts w:ascii="Times New Roman" w:hAnsi="Times New Roman" w:cs="Times New Roman"/>
                <w:szCs w:val="21"/>
              </w:rPr>
              <w:t xml:space="preserve">-&gt; </w:t>
            </w:r>
            <w:r>
              <w:rPr>
                <w:rFonts w:ascii="Times New Roman" w:hAnsi="Times New Roman" w:cs="Times New Roman" w:hint="eastAsia"/>
                <w:szCs w:val="21"/>
              </w:rPr>
              <w:t>存钱</w:t>
            </w:r>
          </w:p>
        </w:tc>
        <w:tc>
          <w:tcPr>
            <w:tcW w:w="2785" w:type="dxa"/>
            <w:tcBorders>
              <w:tl2br w:val="nil"/>
              <w:tr2bl w:val="nil"/>
            </w:tcBorders>
            <w:shd w:val="clear" w:color="auto" w:fill="auto"/>
            <w:tcMar>
              <w:top w:w="12" w:type="dxa"/>
              <w:left w:w="12" w:type="dxa"/>
              <w:right w:w="12" w:type="dxa"/>
            </w:tcMar>
            <w:vAlign w:val="center"/>
          </w:tcPr>
          <w:p w:rsidR="00FE7EDC" w:rsidRDefault="00BD03B7">
            <w:pPr>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无</w:t>
            </w:r>
          </w:p>
        </w:tc>
      </w:tr>
    </w:tbl>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步骤</w:t>
      </w:r>
      <w:r>
        <w:rPr>
          <w:rFonts w:asciiTheme="minorEastAsia" w:hAnsiTheme="minorEastAsia" w:cstheme="minorEastAsia" w:hint="eastAsia"/>
          <w:sz w:val="24"/>
        </w:rPr>
        <w:t>4</w:t>
      </w:r>
      <w:r>
        <w:rPr>
          <w:rFonts w:asciiTheme="minorEastAsia" w:hAnsiTheme="minorEastAsia" w:cstheme="minorEastAsia" w:hint="eastAsia"/>
          <w:sz w:val="24"/>
        </w:rPr>
        <w:t>：将差异比较结果带入评分公式，计算得分，完成对评价用例图的评价</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根据差异比较结果可知：</w:t>
      </w:r>
    </w:p>
    <w:p w:rsidR="00FE7EDC" w:rsidRDefault="00BD03B7">
      <w:pPr>
        <w:numPr>
          <w:ilvl w:val="0"/>
          <w:numId w:val="3"/>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用例图中有</w:t>
      </w:r>
      <w:r>
        <w:rPr>
          <w:rFonts w:asciiTheme="minorEastAsia" w:hAnsiTheme="minorEastAsia" w:cstheme="minorEastAsia" w:hint="eastAsia"/>
          <w:sz w:val="24"/>
        </w:rPr>
        <w:t>2</w:t>
      </w:r>
      <w:r>
        <w:rPr>
          <w:rFonts w:asciiTheme="minorEastAsia" w:hAnsiTheme="minorEastAsia" w:cstheme="minorEastAsia" w:hint="eastAsia"/>
          <w:sz w:val="24"/>
        </w:rPr>
        <w:t>个参与者是正确的，有</w:t>
      </w:r>
      <w:r>
        <w:rPr>
          <w:rFonts w:asciiTheme="minorEastAsia" w:hAnsiTheme="minorEastAsia" w:cstheme="minorEastAsia" w:hint="eastAsia"/>
          <w:sz w:val="24"/>
        </w:rPr>
        <w:t>3</w:t>
      </w:r>
      <w:r>
        <w:rPr>
          <w:rFonts w:asciiTheme="minorEastAsia" w:hAnsiTheme="minorEastAsia" w:cstheme="minorEastAsia" w:hint="eastAsia"/>
          <w:sz w:val="24"/>
        </w:rPr>
        <w:t>个用例是正确的，有</w:t>
      </w:r>
      <w:r>
        <w:rPr>
          <w:rFonts w:asciiTheme="minorEastAsia" w:hAnsiTheme="minorEastAsia" w:cstheme="minorEastAsia" w:hint="eastAsia"/>
          <w:sz w:val="24"/>
        </w:rPr>
        <w:t>1</w:t>
      </w:r>
      <w:r>
        <w:rPr>
          <w:rFonts w:asciiTheme="minorEastAsia" w:hAnsiTheme="minorEastAsia" w:cstheme="minorEastAsia" w:hint="eastAsia"/>
          <w:sz w:val="24"/>
        </w:rPr>
        <w:t>个系统边界是正确的，有</w:t>
      </w:r>
      <w:r>
        <w:rPr>
          <w:rFonts w:asciiTheme="minorEastAsia" w:hAnsiTheme="minorEastAsia" w:cstheme="minorEastAsia" w:hint="eastAsia"/>
          <w:sz w:val="24"/>
        </w:rPr>
        <w:t>6</w:t>
      </w:r>
      <w:r>
        <w:rPr>
          <w:rFonts w:asciiTheme="minorEastAsia" w:hAnsiTheme="minorEastAsia" w:cstheme="minorEastAsia" w:hint="eastAsia"/>
          <w:sz w:val="24"/>
        </w:rPr>
        <w:t>个参与者和用例之间关系是正确的。</w:t>
      </w:r>
    </w:p>
    <w:p w:rsidR="00FE7EDC" w:rsidRDefault="00BD03B7">
      <w:pPr>
        <w:numPr>
          <w:ilvl w:val="0"/>
          <w:numId w:val="3"/>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用例图在参与者这一部分的得分为</w:t>
      </w:r>
      <w:r>
        <w:rPr>
          <w:rFonts w:asciiTheme="minorEastAsia" w:hAnsiTheme="minorEastAsia" w:cstheme="minorEastAsia" w:hint="eastAsia"/>
          <w:sz w:val="24"/>
        </w:rPr>
        <w:t>1</w:t>
      </w:r>
      <w:r>
        <w:rPr>
          <w:rFonts w:asciiTheme="minorEastAsia" w:hAnsiTheme="minorEastAsia" w:cstheme="minorEastAsia" w:hint="eastAsia"/>
          <w:sz w:val="24"/>
        </w:rPr>
        <w:t>分，在用例这一部分的得分为</w:t>
      </w:r>
      <w:r>
        <w:rPr>
          <w:rFonts w:asciiTheme="minorEastAsia" w:hAnsiTheme="minorEastAsia" w:cstheme="minorEastAsia" w:hint="eastAsia"/>
          <w:sz w:val="24"/>
        </w:rPr>
        <w:t>3</w:t>
      </w:r>
      <w:r>
        <w:rPr>
          <w:rFonts w:asciiTheme="minorEastAsia" w:hAnsiTheme="minorEastAsia" w:cstheme="minorEastAsia" w:hint="eastAsia"/>
          <w:sz w:val="24"/>
        </w:rPr>
        <w:t>分，在系统边界这一部分的得分为</w:t>
      </w:r>
      <w:r>
        <w:rPr>
          <w:rFonts w:asciiTheme="minorEastAsia" w:hAnsiTheme="minorEastAsia" w:cstheme="minorEastAsia" w:hint="eastAsia"/>
          <w:sz w:val="24"/>
        </w:rPr>
        <w:t>1</w:t>
      </w:r>
      <w:r>
        <w:rPr>
          <w:rFonts w:asciiTheme="minorEastAsia" w:hAnsiTheme="minorEastAsia" w:cstheme="minorEastAsia" w:hint="eastAsia"/>
          <w:sz w:val="24"/>
        </w:rPr>
        <w:t>分，在关系这一部分的得分为</w:t>
      </w:r>
      <w:r>
        <w:rPr>
          <w:rFonts w:asciiTheme="minorEastAsia" w:hAnsiTheme="minorEastAsia" w:cstheme="minorEastAsia" w:hint="eastAsia"/>
          <w:sz w:val="24"/>
        </w:rPr>
        <w:t>3</w:t>
      </w:r>
      <w:r>
        <w:rPr>
          <w:rFonts w:asciiTheme="minorEastAsia" w:hAnsiTheme="minorEastAsia" w:cstheme="minorEastAsia" w:hint="eastAsia"/>
          <w:sz w:val="24"/>
        </w:rPr>
        <w:t>分。</w:t>
      </w:r>
    </w:p>
    <w:p w:rsidR="00FE7EDC" w:rsidRDefault="00BD03B7">
      <w:pPr>
        <w:numPr>
          <w:ilvl w:val="0"/>
          <w:numId w:val="3"/>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用例的总得分为</w:t>
      </w:r>
      <w:r>
        <w:rPr>
          <w:rFonts w:asciiTheme="minorEastAsia" w:hAnsiTheme="minorEastAsia" w:cstheme="minorEastAsia" w:hint="eastAsia"/>
          <w:sz w:val="24"/>
        </w:rPr>
        <w:t>8</w:t>
      </w:r>
      <w:r>
        <w:rPr>
          <w:rFonts w:asciiTheme="minorEastAsia" w:hAnsiTheme="minorEastAsia" w:cstheme="minorEastAsia" w:hint="eastAsia"/>
          <w:sz w:val="24"/>
        </w:rPr>
        <w:t>分。</w:t>
      </w:r>
    </w:p>
    <w:p w:rsidR="00FE7EDC" w:rsidRDefault="00BD03B7">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以上过程表明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用例图缺少了一个功能，即存钱。在满分为</w:t>
      </w:r>
      <w:r>
        <w:rPr>
          <w:rFonts w:asciiTheme="minorEastAsia" w:hAnsiTheme="minorEastAsia" w:cstheme="minorEastAsia" w:hint="eastAsia"/>
          <w:sz w:val="24"/>
        </w:rPr>
        <w:t>10</w:t>
      </w:r>
      <w:r>
        <w:rPr>
          <w:rFonts w:asciiTheme="minorEastAsia" w:hAnsiTheme="minorEastAsia" w:cstheme="minorEastAsia" w:hint="eastAsia"/>
          <w:sz w:val="24"/>
        </w:rPr>
        <w:t>分的情况下，</w:t>
      </w:r>
      <w:proofErr w:type="gramStart"/>
      <w:r>
        <w:rPr>
          <w:rFonts w:asciiTheme="minorEastAsia" w:hAnsiTheme="minorEastAsia" w:cstheme="minorEastAsia" w:hint="eastAsia"/>
          <w:sz w:val="24"/>
        </w:rPr>
        <w:t>该待评价</w:t>
      </w:r>
      <w:proofErr w:type="gramEnd"/>
      <w:r>
        <w:rPr>
          <w:rFonts w:asciiTheme="minorEastAsia" w:hAnsiTheme="minorEastAsia" w:cstheme="minorEastAsia" w:hint="eastAsia"/>
          <w:sz w:val="24"/>
        </w:rPr>
        <w:t>用例图获得了</w:t>
      </w:r>
      <w:r>
        <w:rPr>
          <w:rFonts w:asciiTheme="minorEastAsia" w:hAnsiTheme="minorEastAsia" w:cstheme="minorEastAsia" w:hint="eastAsia"/>
          <w:sz w:val="24"/>
        </w:rPr>
        <w:t>8</w:t>
      </w:r>
      <w:r>
        <w:rPr>
          <w:rFonts w:asciiTheme="minorEastAsia" w:hAnsiTheme="minorEastAsia" w:cstheme="minorEastAsia" w:hint="eastAsia"/>
          <w:sz w:val="24"/>
        </w:rPr>
        <w:t>分，说明在除去缺少的功能外，它在其他方面都设计得不错，有较好的质量。</w:t>
      </w: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FE7EDC">
      <w:pPr>
        <w:spacing w:line="360" w:lineRule="auto"/>
        <w:rPr>
          <w:rFonts w:asciiTheme="minorEastAsia" w:hAnsiTheme="minorEastAsia" w:cstheme="minorEastAsia"/>
          <w:sz w:val="24"/>
        </w:rPr>
      </w:pPr>
    </w:p>
    <w:p w:rsidR="00FE7EDC" w:rsidRDefault="00BD03B7">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lastRenderedPageBreak/>
        <w:t>附图：</w:t>
      </w:r>
    </w:p>
    <w:p w:rsidR="00FE7EDC" w:rsidRDefault="00BD03B7">
      <w:pPr>
        <w:spacing w:line="360" w:lineRule="auto"/>
        <w:jc w:val="center"/>
        <w:rPr>
          <w:rFonts w:asciiTheme="minorEastAsia" w:hAnsiTheme="minorEastAsia" w:cstheme="minorEastAsia"/>
          <w:sz w:val="24"/>
        </w:rPr>
      </w:pPr>
      <w:r>
        <w:rPr>
          <w:rFonts w:asciiTheme="minorEastAsia" w:hAnsiTheme="minorEastAsia" w:cstheme="minorEastAsia" w:hint="eastAsia"/>
          <w:b/>
          <w:bCs/>
          <w:noProof/>
          <w:sz w:val="28"/>
          <w:szCs w:val="28"/>
        </w:rPr>
        <w:drawing>
          <wp:inline distT="0" distB="0" distL="114300" distR="114300">
            <wp:extent cx="4397375" cy="3185160"/>
            <wp:effectExtent l="0" t="0" r="6985" b="0"/>
            <wp:docPr id="2" name="图片 2" descr="1521205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1205719(1)"/>
                    <pic:cNvPicPr>
                      <a:picLocks noChangeAspect="1"/>
                    </pic:cNvPicPr>
                  </pic:nvPicPr>
                  <pic:blipFill>
                    <a:blip r:embed="rId90"/>
                    <a:stretch>
                      <a:fillRect/>
                    </a:stretch>
                  </pic:blipFill>
                  <pic:spPr>
                    <a:xfrm>
                      <a:off x="0" y="0"/>
                      <a:ext cx="4397375" cy="3185160"/>
                    </a:xfrm>
                    <a:prstGeom prst="rect">
                      <a:avLst/>
                    </a:prstGeom>
                  </pic:spPr>
                </pic:pic>
              </a:graphicData>
            </a:graphic>
          </wp:inline>
        </w:drawing>
      </w:r>
    </w:p>
    <w:p w:rsidR="00FE7EDC" w:rsidRDefault="00BD03B7">
      <w:pPr>
        <w:spacing w:line="360" w:lineRule="auto"/>
        <w:jc w:val="cente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图</w:t>
      </w:r>
      <w:r>
        <w:rPr>
          <w:rFonts w:asciiTheme="minorEastAsia" w:hAnsiTheme="minorEastAsia" w:cstheme="minorEastAsia" w:hint="eastAsia"/>
          <w:color w:val="000000" w:themeColor="text1"/>
          <w:szCs w:val="21"/>
        </w:rPr>
        <w:t>1</w:t>
      </w:r>
    </w:p>
    <w:p w:rsidR="00FE7EDC" w:rsidRDefault="00FE7EDC">
      <w:pPr>
        <w:spacing w:line="360" w:lineRule="auto"/>
        <w:jc w:val="center"/>
        <w:rPr>
          <w:rFonts w:asciiTheme="minorEastAsia" w:hAnsiTheme="minorEastAsia" w:cstheme="minorEastAsia"/>
          <w:color w:val="000000" w:themeColor="text1"/>
          <w:szCs w:val="21"/>
        </w:rPr>
      </w:pPr>
    </w:p>
    <w:p w:rsidR="00FE7EDC" w:rsidRDefault="00BD03B7">
      <w:pPr>
        <w:spacing w:line="360" w:lineRule="auto"/>
        <w:jc w:val="center"/>
        <w:rPr>
          <w:rFonts w:asciiTheme="minorEastAsia" w:hAnsiTheme="minorEastAsia" w:cstheme="minorEastAsia"/>
          <w:sz w:val="24"/>
        </w:rPr>
      </w:pPr>
      <w:r>
        <w:rPr>
          <w:rFonts w:asciiTheme="minorEastAsia" w:hAnsiTheme="minorEastAsia" w:cstheme="minorEastAsia" w:hint="eastAsia"/>
          <w:noProof/>
          <w:sz w:val="24"/>
        </w:rPr>
        <w:drawing>
          <wp:inline distT="0" distB="0" distL="114300" distR="114300">
            <wp:extent cx="4565015" cy="2766060"/>
            <wp:effectExtent l="0" t="0" r="6985" b="7620"/>
            <wp:docPr id="4" name="图片 4" descr="1521205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1205850(1)"/>
                    <pic:cNvPicPr>
                      <a:picLocks noChangeAspect="1"/>
                    </pic:cNvPicPr>
                  </pic:nvPicPr>
                  <pic:blipFill>
                    <a:blip r:embed="rId91"/>
                    <a:stretch>
                      <a:fillRect/>
                    </a:stretch>
                  </pic:blipFill>
                  <pic:spPr>
                    <a:xfrm>
                      <a:off x="0" y="0"/>
                      <a:ext cx="4565015" cy="2766060"/>
                    </a:xfrm>
                    <a:prstGeom prst="rect">
                      <a:avLst/>
                    </a:prstGeom>
                  </pic:spPr>
                </pic:pic>
              </a:graphicData>
            </a:graphic>
          </wp:inline>
        </w:drawing>
      </w:r>
    </w:p>
    <w:p w:rsidR="00FE7EDC" w:rsidRDefault="00FE7EDC">
      <w:pPr>
        <w:spacing w:line="360" w:lineRule="auto"/>
      </w:pPr>
    </w:p>
    <w:p w:rsidR="00FE7EDC" w:rsidRDefault="00BD03B7">
      <w:pPr>
        <w:spacing w:line="360" w:lineRule="auto"/>
        <w:jc w:val="center"/>
        <w:rPr>
          <w:color w:val="000000" w:themeColor="text1"/>
        </w:rPr>
      </w:pPr>
      <w:r>
        <w:rPr>
          <w:rFonts w:hint="eastAsia"/>
          <w:color w:val="000000" w:themeColor="text1"/>
        </w:rPr>
        <w:t>图</w:t>
      </w:r>
      <w:r>
        <w:rPr>
          <w:rFonts w:hint="eastAsia"/>
          <w:color w:val="000000" w:themeColor="text1"/>
        </w:rPr>
        <w:t>2</w:t>
      </w:r>
    </w:p>
    <w:sectPr w:rsidR="00FE7E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1003"/>
    <w:multiLevelType w:val="singleLevel"/>
    <w:tmpl w:val="5A5F1003"/>
    <w:lvl w:ilvl="0">
      <w:start w:val="1"/>
      <w:numFmt w:val="bullet"/>
      <w:lvlText w:val=""/>
      <w:lvlJc w:val="left"/>
      <w:pPr>
        <w:ind w:left="420" w:hanging="420"/>
      </w:pPr>
      <w:rPr>
        <w:rFonts w:ascii="Wingdings" w:hAnsi="Wingdings" w:hint="default"/>
      </w:rPr>
    </w:lvl>
  </w:abstractNum>
  <w:abstractNum w:abstractNumId="1">
    <w:nsid w:val="5A5F12A2"/>
    <w:multiLevelType w:val="multilevel"/>
    <w:tmpl w:val="5A5F12A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5AAA6B4E"/>
    <w:multiLevelType w:val="singleLevel"/>
    <w:tmpl w:val="5AAA6B4E"/>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2AE4"/>
    <w:rsid w:val="00014DE5"/>
    <w:rsid w:val="00176E37"/>
    <w:rsid w:val="00357F46"/>
    <w:rsid w:val="003B6701"/>
    <w:rsid w:val="00410E62"/>
    <w:rsid w:val="00440637"/>
    <w:rsid w:val="004540DA"/>
    <w:rsid w:val="00482C73"/>
    <w:rsid w:val="005062B4"/>
    <w:rsid w:val="005304E4"/>
    <w:rsid w:val="005B13D0"/>
    <w:rsid w:val="00622792"/>
    <w:rsid w:val="0068391A"/>
    <w:rsid w:val="00770F70"/>
    <w:rsid w:val="007A5459"/>
    <w:rsid w:val="00872CB9"/>
    <w:rsid w:val="008D60B3"/>
    <w:rsid w:val="00947977"/>
    <w:rsid w:val="00A37DF7"/>
    <w:rsid w:val="00B145E2"/>
    <w:rsid w:val="00BC7C76"/>
    <w:rsid w:val="00BD03B7"/>
    <w:rsid w:val="00C20CDA"/>
    <w:rsid w:val="00CA5903"/>
    <w:rsid w:val="00DA7E91"/>
    <w:rsid w:val="00EF2AE4"/>
    <w:rsid w:val="00F7472A"/>
    <w:rsid w:val="00FB6A15"/>
    <w:rsid w:val="00FE7EDC"/>
    <w:rsid w:val="07174B51"/>
    <w:rsid w:val="0BE543B8"/>
    <w:rsid w:val="155110C9"/>
    <w:rsid w:val="27EE4B3E"/>
    <w:rsid w:val="3FF346B3"/>
    <w:rsid w:val="44095879"/>
    <w:rsid w:val="448A4E6D"/>
    <w:rsid w:val="479E41D4"/>
    <w:rsid w:val="4B7B70F3"/>
    <w:rsid w:val="52566817"/>
    <w:rsid w:val="584809DA"/>
    <w:rsid w:val="5A064624"/>
    <w:rsid w:val="5C3329AE"/>
    <w:rsid w:val="7219479B"/>
    <w:rsid w:val="75D43692"/>
    <w:rsid w:val="786224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Balloon Text"/>
    <w:basedOn w:val="a"/>
    <w:link w:val="Char"/>
    <w:unhideWhenUsed/>
    <w:rPr>
      <w:sz w:val="18"/>
      <w:szCs w:val="18"/>
    </w:rPr>
  </w:style>
  <w:style w:type="paragraph" w:styleId="a5">
    <w:name w:val="footer"/>
    <w:basedOn w:val="a"/>
    <w:link w:val="Char0"/>
    <w:pPr>
      <w:tabs>
        <w:tab w:val="center" w:pos="4153"/>
        <w:tab w:val="right" w:pos="8306"/>
      </w:tabs>
      <w:snapToGrid w:val="0"/>
      <w:jc w:val="left"/>
    </w:pPr>
    <w:rPr>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000FF"/>
      <w:u w:val="single"/>
    </w:rPr>
  </w:style>
  <w:style w:type="character" w:customStyle="1" w:styleId="tcolor2">
    <w:name w:val="tcolor2"/>
    <w:basedOn w:val="a0"/>
    <w:qFormat/>
    <w:rPr>
      <w:rFonts w:ascii="Verdana" w:hAnsi="Verdana" w:cs="Verdana"/>
      <w:color w:val="7F7F7F"/>
      <w:sz w:val="14"/>
      <w:szCs w:val="14"/>
    </w:rPr>
  </w:style>
  <w:style w:type="character" w:customStyle="1" w:styleId="Char1">
    <w:name w:val="页眉 Char"/>
    <w:basedOn w:val="a0"/>
    <w:link w:val="a6"/>
    <w:rPr>
      <w:kern w:val="2"/>
      <w:sz w:val="18"/>
      <w:szCs w:val="18"/>
    </w:rPr>
  </w:style>
  <w:style w:type="character" w:customStyle="1" w:styleId="Char0">
    <w:name w:val="页脚 Char"/>
    <w:basedOn w:val="a0"/>
    <w:link w:val="a5"/>
    <w:qFormat/>
    <w:rPr>
      <w:kern w:val="2"/>
      <w:sz w:val="18"/>
      <w:szCs w:val="18"/>
    </w:rPr>
  </w:style>
  <w:style w:type="character" w:customStyle="1" w:styleId="Char">
    <w:name w:val="批注框文本 Char"/>
    <w:basedOn w:val="a0"/>
    <w:link w:val="a4"/>
    <w:semiHidden/>
    <w:qFormat/>
    <w:rPr>
      <w:kern w:val="2"/>
      <w:sz w:val="18"/>
      <w:szCs w:val="18"/>
    </w:rPr>
  </w:style>
  <w:style w:type="paragraph" w:customStyle="1" w:styleId="1">
    <w:name w:val="列出段落1"/>
    <w:basedOn w:val="a"/>
    <w:uiPriority w:val="99"/>
    <w:unhideWhenUsed/>
    <w:qFormat/>
    <w:pPr>
      <w:ind w:firstLineChars="200" w:firstLine="420"/>
    </w:pPr>
  </w:style>
  <w:style w:type="character" w:styleId="a8">
    <w:name w:val="annotation reference"/>
    <w:basedOn w:val="a0"/>
    <w:semiHidden/>
    <w:unhideWhenUsed/>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2.bin"/><Relationship Id="rId39" Type="http://schemas.openxmlformats.org/officeDocument/2006/relationships/oleObject" Target="embeddings/oleObject23.bin"/><Relationship Id="rId21" Type="http://schemas.openxmlformats.org/officeDocument/2006/relationships/oleObject" Target="embeddings/oleObject7.bin"/><Relationship Id="rId34" Type="http://schemas.openxmlformats.org/officeDocument/2006/relationships/oleObject" Target="embeddings/oleObject20.bin"/><Relationship Id="rId42" Type="http://schemas.openxmlformats.org/officeDocument/2006/relationships/image" Target="media/image11.wmf"/><Relationship Id="rId47" Type="http://schemas.openxmlformats.org/officeDocument/2006/relationships/oleObject" Target="embeddings/oleObject27.bin"/><Relationship Id="rId50" Type="http://schemas.openxmlformats.org/officeDocument/2006/relationships/image" Target="media/image15.wmf"/><Relationship Id="rId55" Type="http://schemas.openxmlformats.org/officeDocument/2006/relationships/oleObject" Target="embeddings/oleObject31.bin"/><Relationship Id="rId63" Type="http://schemas.openxmlformats.org/officeDocument/2006/relationships/oleObject" Target="embeddings/oleObject35.bin"/><Relationship Id="rId68" Type="http://schemas.openxmlformats.org/officeDocument/2006/relationships/image" Target="media/image24.wmf"/><Relationship Id="rId76" Type="http://schemas.openxmlformats.org/officeDocument/2006/relationships/image" Target="media/image28.wmf"/><Relationship Id="rId84" Type="http://schemas.openxmlformats.org/officeDocument/2006/relationships/image" Target="media/image32.wmf"/><Relationship Id="rId89" Type="http://schemas.openxmlformats.org/officeDocument/2006/relationships/oleObject" Target="embeddings/oleObject48.bin"/><Relationship Id="rId7" Type="http://schemas.openxmlformats.org/officeDocument/2006/relationships/hyperlink" Target="mailto:xhchen@sei.ecnu.edu.cn" TargetMode="External"/><Relationship Id="rId71" Type="http://schemas.openxmlformats.org/officeDocument/2006/relationships/oleObject" Target="embeddings/oleObject39.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oleObject" Target="embeddings/oleObject22.bin"/><Relationship Id="rId40" Type="http://schemas.openxmlformats.org/officeDocument/2006/relationships/image" Target="media/image10.wmf"/><Relationship Id="rId45" Type="http://schemas.openxmlformats.org/officeDocument/2006/relationships/oleObject" Target="embeddings/oleObject26.bin"/><Relationship Id="rId53" Type="http://schemas.openxmlformats.org/officeDocument/2006/relationships/oleObject" Target="embeddings/oleObject30.bin"/><Relationship Id="rId58" Type="http://schemas.openxmlformats.org/officeDocument/2006/relationships/image" Target="media/image19.wmf"/><Relationship Id="rId66" Type="http://schemas.openxmlformats.org/officeDocument/2006/relationships/image" Target="media/image23.wmf"/><Relationship Id="rId74" Type="http://schemas.openxmlformats.org/officeDocument/2006/relationships/image" Target="media/image27.wmf"/><Relationship Id="rId79" Type="http://schemas.openxmlformats.org/officeDocument/2006/relationships/oleObject" Target="embeddings/oleObject43.bin"/><Relationship Id="rId87" Type="http://schemas.openxmlformats.org/officeDocument/2006/relationships/oleObject" Target="embeddings/oleObject47.bin"/><Relationship Id="rId5" Type="http://schemas.openxmlformats.org/officeDocument/2006/relationships/settings" Target="settings.xml"/><Relationship Id="rId61" Type="http://schemas.openxmlformats.org/officeDocument/2006/relationships/oleObject" Target="embeddings/oleObject34.bin"/><Relationship Id="rId82" Type="http://schemas.openxmlformats.org/officeDocument/2006/relationships/image" Target="media/image31.wmf"/><Relationship Id="rId90" Type="http://schemas.openxmlformats.org/officeDocument/2006/relationships/image" Target="media/image35.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21.bin"/><Relationship Id="rId43" Type="http://schemas.openxmlformats.org/officeDocument/2006/relationships/oleObject" Target="embeddings/oleObject25.bin"/><Relationship Id="rId48" Type="http://schemas.openxmlformats.org/officeDocument/2006/relationships/image" Target="media/image14.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38.bin"/><Relationship Id="rId77" Type="http://schemas.openxmlformats.org/officeDocument/2006/relationships/oleObject" Target="embeddings/oleObject42.bin"/><Relationship Id="rId8" Type="http://schemas.openxmlformats.org/officeDocument/2006/relationships/image" Target="media/image1.wmf"/><Relationship Id="rId51" Type="http://schemas.openxmlformats.org/officeDocument/2006/relationships/oleObject" Target="embeddings/oleObject29.bin"/><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46.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33.bin"/><Relationship Id="rId67" Type="http://schemas.openxmlformats.org/officeDocument/2006/relationships/oleObject" Target="embeddings/oleObject37.bin"/><Relationship Id="rId20" Type="http://schemas.openxmlformats.org/officeDocument/2006/relationships/image" Target="media/image7.wmf"/><Relationship Id="rId41" Type="http://schemas.openxmlformats.org/officeDocument/2006/relationships/oleObject" Target="embeddings/oleObject24.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oleObject" Target="embeddings/oleObject41.bin"/><Relationship Id="rId83" Type="http://schemas.openxmlformats.org/officeDocument/2006/relationships/oleObject" Target="embeddings/oleObject45.bin"/><Relationship Id="rId88" Type="http://schemas.openxmlformats.org/officeDocument/2006/relationships/image" Target="media/image34.wmf"/><Relationship Id="rId9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image" Target="media/image8.wmf"/><Relationship Id="rId49" Type="http://schemas.openxmlformats.org/officeDocument/2006/relationships/oleObject" Target="embeddings/oleObject28.bin"/><Relationship Id="rId57" Type="http://schemas.openxmlformats.org/officeDocument/2006/relationships/oleObject" Target="embeddings/oleObject32.bin"/><Relationship Id="rId10" Type="http://schemas.openxmlformats.org/officeDocument/2006/relationships/image" Target="media/image2.wmf"/><Relationship Id="rId31" Type="http://schemas.openxmlformats.org/officeDocument/2006/relationships/oleObject" Target="embeddings/oleObject17.bin"/><Relationship Id="rId44" Type="http://schemas.openxmlformats.org/officeDocument/2006/relationships/image" Target="media/image12.wmf"/><Relationship Id="rId52" Type="http://schemas.openxmlformats.org/officeDocument/2006/relationships/image" Target="media/image16.wmf"/><Relationship Id="rId60" Type="http://schemas.openxmlformats.org/officeDocument/2006/relationships/image" Target="media/image20.wmf"/><Relationship Id="rId65" Type="http://schemas.openxmlformats.org/officeDocument/2006/relationships/oleObject" Target="embeddings/oleObject36.bin"/><Relationship Id="rId73" Type="http://schemas.openxmlformats.org/officeDocument/2006/relationships/oleObject" Target="embeddings/oleObject40.bin"/><Relationship Id="rId78" Type="http://schemas.openxmlformats.org/officeDocument/2006/relationships/image" Target="media/image29.wmf"/><Relationship Id="rId81" Type="http://schemas.openxmlformats.org/officeDocument/2006/relationships/oleObject" Target="embeddings/oleObject44.bin"/><Relationship Id="rId86" Type="http://schemas.openxmlformats.org/officeDocument/2006/relationships/image" Target="media/image33.wmf"/><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1205</Words>
  <Characters>6873</Characters>
  <Application>Microsoft Office Word</Application>
  <DocSecurity>0</DocSecurity>
  <Lines>57</Lines>
  <Paragraphs>16</Paragraphs>
  <ScaleCrop>false</ScaleCrop>
  <Company>Microsoft</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end_taotao</dc:creator>
  <cp:lastModifiedBy>pc120</cp:lastModifiedBy>
  <cp:revision>13</cp:revision>
  <dcterms:created xsi:type="dcterms:W3CDTF">2014-10-29T12:08:00Z</dcterms:created>
  <dcterms:modified xsi:type="dcterms:W3CDTF">2018-03-22T06:01:00Z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