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Turma;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Protagonista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Aluno b1 = new Aluno();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b1.setMatricula("2023113");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b1.setSituacao("matriculado");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Turma b2 = new Turma();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b2.setAno(2023);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b2.setSemestre(2);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b2.setDiaSemana(7);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b2.setHorarios("das 07:00 as 12:00");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JOptionPane.showMessageDialog(null, "Aluno referente a matricula: "+b1.getMatricula()+"\n Situação: "+b1.getSituacao()+"\n Ano: "+b2.getAno()+"\n Semetres: "+b2.getSemestre()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+"\n Dia da semana: "+b2.getDiaSemana()+"\n Horario: "+b2.getHorarios());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