
<file path=[Content_Types].xml><?xml version="1.0" encoding="utf-8"?>
<Types xmlns="http://schemas.openxmlformats.org/package/2006/content-type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Default Extension="rels" ContentType="application/vnd.openxmlformats-package.relationships+xml"/>
  <Default Extension="xml" ContentType="application/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6D56A" w14:textId="77777777" w:rsidR="009B69D1" w:rsidRPr="0089458F" w:rsidRDefault="009B69D1" w:rsidP="009B69D1">
      <w:pPr>
        <w:pStyle w:val="Heading1"/>
        <w:shd w:val="clear" w:color="auto" w:fill="FFFFFF"/>
        <w:rPr>
          <w:rFonts w:ascii="Segoe UI" w:eastAsia="Times New Roman" w:hAnsi="Segoe UI" w:cs="Segoe UI"/>
          <w:b/>
          <w:bCs/>
          <w:color w:val="auto"/>
          <w:sz w:val="36"/>
          <w:szCs w:val="36"/>
          <w:lang w:eastAsia="pl-PL"/>
        </w:rPr>
      </w:pPr>
      <w:r w:rsidRPr="0089458F">
        <w:rPr>
          <w:rFonts w:ascii="Segoe UI" w:eastAsia="Times New Roman" w:hAnsi="Segoe UI" w:cs="Segoe UI"/>
          <w:b/>
          <w:bCs/>
          <w:color w:val="auto"/>
          <w:sz w:val="36"/>
          <w:szCs w:val="36"/>
          <w:lang w:eastAsia="pl-PL"/>
        </w:rPr>
        <w:t>Jak zbierać środki na cele charytatywne z wykorzystaniem tokenów NFT?</w:t>
      </w:r>
    </w:p>
    <w:p w14:paraId="3CD4A81B" w14:textId="25726E8D" w:rsidR="009B69D1" w:rsidRPr="009B69D1" w:rsidRDefault="004C3096"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Pr>
          <w:rFonts w:ascii="Segoe UI" w:eastAsia="Times New Roman" w:hAnsi="Segoe UI" w:cs="Segoe UI"/>
          <w:sz w:val="24"/>
          <w:szCs w:val="24"/>
          <w:lang w:eastAsia="pl-PL"/>
        </w:rPr>
        <w:t xml:space="preserve">W 2022 roku </w:t>
      </w:r>
      <w:hyperlink r:id="rId7" w:history="1">
        <w:r w:rsidR="009B69D1" w:rsidRPr="009B69D1">
          <w:rPr>
            <w:rFonts w:ascii="Segoe UI" w:eastAsia="Times New Roman" w:hAnsi="Segoe UI" w:cs="Segoe UI"/>
            <w:color w:val="0000FF"/>
            <w:sz w:val="24"/>
            <w:szCs w:val="24"/>
            <w:u w:val="single"/>
            <w:lang w:eastAsia="pl-PL"/>
          </w:rPr>
          <w:t>Fundacj</w:t>
        </w:r>
        <w:r>
          <w:rPr>
            <w:rFonts w:ascii="Segoe UI" w:eastAsia="Times New Roman" w:hAnsi="Segoe UI" w:cs="Segoe UI"/>
            <w:color w:val="0000FF"/>
            <w:sz w:val="24"/>
            <w:szCs w:val="24"/>
            <w:u w:val="single"/>
            <w:lang w:eastAsia="pl-PL"/>
          </w:rPr>
          <w:t>a</w:t>
        </w:r>
        <w:r w:rsidR="009B69D1" w:rsidRPr="009B69D1">
          <w:rPr>
            <w:rFonts w:ascii="Segoe UI" w:eastAsia="Times New Roman" w:hAnsi="Segoe UI" w:cs="Segoe UI"/>
            <w:color w:val="0000FF"/>
            <w:sz w:val="24"/>
            <w:szCs w:val="24"/>
            <w:u w:val="single"/>
            <w:lang w:eastAsia="pl-PL"/>
          </w:rPr>
          <w:t xml:space="preserve"> Onkologiczn</w:t>
        </w:r>
        <w:r>
          <w:rPr>
            <w:rFonts w:ascii="Segoe UI" w:eastAsia="Times New Roman" w:hAnsi="Segoe UI" w:cs="Segoe UI"/>
            <w:color w:val="0000FF"/>
            <w:sz w:val="24"/>
            <w:szCs w:val="24"/>
            <w:u w:val="single"/>
            <w:lang w:eastAsia="pl-PL"/>
          </w:rPr>
          <w:t>a</w:t>
        </w:r>
        <w:r w:rsidR="009B69D1" w:rsidRPr="009B69D1">
          <w:rPr>
            <w:rFonts w:ascii="Segoe UI" w:eastAsia="Times New Roman" w:hAnsi="Segoe UI" w:cs="Segoe UI"/>
            <w:color w:val="0000FF"/>
            <w:sz w:val="24"/>
            <w:szCs w:val="24"/>
            <w:u w:val="single"/>
            <w:lang w:eastAsia="pl-PL"/>
          </w:rPr>
          <w:t xml:space="preserve"> Alivia</w:t>
        </w:r>
      </w:hyperlink>
      <w:r w:rsidR="009B69D1" w:rsidRPr="009B69D1">
        <w:rPr>
          <w:rFonts w:ascii="Segoe UI" w:eastAsia="Times New Roman" w:hAnsi="Segoe UI" w:cs="Segoe UI"/>
          <w:sz w:val="24"/>
          <w:szCs w:val="24"/>
          <w:lang w:eastAsia="pl-PL"/>
        </w:rPr>
        <w:t> </w:t>
      </w:r>
      <w:r>
        <w:rPr>
          <w:rFonts w:ascii="Segoe UI" w:eastAsia="Times New Roman" w:hAnsi="Segoe UI" w:cs="Segoe UI"/>
          <w:sz w:val="24"/>
          <w:szCs w:val="24"/>
          <w:lang w:eastAsia="pl-PL"/>
        </w:rPr>
        <w:t xml:space="preserve">przeprowadziła </w:t>
      </w:r>
      <w:r w:rsidR="009B69D1" w:rsidRPr="009B69D1">
        <w:rPr>
          <w:rFonts w:ascii="Segoe UI" w:eastAsia="Times New Roman" w:hAnsi="Segoe UI" w:cs="Segoe UI"/>
          <w:sz w:val="24"/>
          <w:szCs w:val="24"/>
          <w:lang w:eastAsia="pl-PL"/>
        </w:rPr>
        <w:t>projek</w:t>
      </w:r>
      <w:r>
        <w:rPr>
          <w:rFonts w:ascii="Segoe UI" w:eastAsia="Times New Roman" w:hAnsi="Segoe UI" w:cs="Segoe UI"/>
          <w:sz w:val="24"/>
          <w:szCs w:val="24"/>
          <w:lang w:eastAsia="pl-PL"/>
        </w:rPr>
        <w:t>t</w:t>
      </w:r>
      <w:r w:rsidR="009B69D1" w:rsidRPr="009B69D1">
        <w:rPr>
          <w:rFonts w:ascii="Segoe UI" w:eastAsia="Times New Roman" w:hAnsi="Segoe UI" w:cs="Segoe UI"/>
          <w:sz w:val="24"/>
          <w:szCs w:val="24"/>
          <w:lang w:eastAsia="pl-PL"/>
        </w:rPr>
        <w:t> </w:t>
      </w:r>
      <w:hyperlink r:id="rId8" w:history="1">
        <w:r w:rsidR="009B69D1" w:rsidRPr="009B69D1">
          <w:rPr>
            <w:rFonts w:ascii="Segoe UI" w:eastAsia="Times New Roman" w:hAnsi="Segoe UI" w:cs="Segoe UI"/>
            <w:i/>
            <w:iCs/>
            <w:color w:val="0000FF"/>
            <w:sz w:val="24"/>
            <w:szCs w:val="24"/>
            <w:u w:val="single"/>
            <w:lang w:eastAsia="pl-PL"/>
          </w:rPr>
          <w:t>Buy My Cancer</w:t>
        </w:r>
      </w:hyperlink>
      <w:r w:rsidR="009B69D1" w:rsidRPr="009B69D1">
        <w:rPr>
          <w:rFonts w:ascii="Segoe UI" w:eastAsia="Times New Roman" w:hAnsi="Segoe UI" w:cs="Segoe UI"/>
          <w:i/>
          <w:iCs/>
          <w:sz w:val="24"/>
          <w:szCs w:val="24"/>
          <w:lang w:eastAsia="pl-PL"/>
        </w:rPr>
        <w:t>. </w:t>
      </w:r>
      <w:r w:rsidR="009B69D1" w:rsidRPr="009B69D1">
        <w:rPr>
          <w:rFonts w:ascii="Segoe UI" w:eastAsia="Times New Roman" w:hAnsi="Segoe UI" w:cs="Segoe UI"/>
          <w:sz w:val="24"/>
          <w:szCs w:val="24"/>
          <w:lang w:eastAsia="pl-PL"/>
        </w:rPr>
        <w:t>Projekt polegał na zbieraniu funduszy na leczenie pacjentów chorych na raka poprzez aukcję specjalnie zaprojektowanych tokenów NFT (Non-Fungible Token).</w:t>
      </w:r>
    </w:p>
    <w:p w14:paraId="7FA6773C" w14:textId="77777777" w:rsidR="004C3096" w:rsidRPr="004C3096" w:rsidRDefault="004C3096"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4C3096">
        <w:rPr>
          <w:rFonts w:ascii="Segoe UI" w:eastAsia="Times New Roman" w:hAnsi="Segoe UI" w:cs="Segoe UI"/>
          <w:sz w:val="24"/>
          <w:szCs w:val="24"/>
          <w:lang w:eastAsia="pl-PL"/>
        </w:rPr>
        <w:t>Wierzymy, że ta koncepcja może zostać powtórzona przez inne organizacje charytatywne, aby zbierać fundusze i dać posiadaczom kryptowalut możliwość przekazania środków na projekty charytatywne.</w:t>
      </w:r>
    </w:p>
    <w:p w14:paraId="7017BC47" w14:textId="70812601" w:rsidR="004C3096" w:rsidRPr="004C3096" w:rsidRDefault="0089458F"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Pr>
          <w:rFonts w:ascii="Segoe UI" w:eastAsia="Times New Roman" w:hAnsi="Segoe UI" w:cs="Segoe UI"/>
          <w:sz w:val="24"/>
          <w:szCs w:val="24"/>
          <w:lang w:eastAsia="pl-PL"/>
        </w:rPr>
        <w:t>P</w:t>
      </w:r>
      <w:r w:rsidR="004C3096" w:rsidRPr="004C3096">
        <w:rPr>
          <w:rFonts w:ascii="Segoe UI" w:eastAsia="Times New Roman" w:hAnsi="Segoe UI" w:cs="Segoe UI"/>
          <w:sz w:val="24"/>
          <w:szCs w:val="24"/>
          <w:lang w:eastAsia="pl-PL"/>
        </w:rPr>
        <w:t xml:space="preserve">rojekt </w:t>
      </w:r>
      <w:hyperlink r:id="rId9" w:history="1">
        <w:r w:rsidR="004C3096" w:rsidRPr="0089458F">
          <w:rPr>
            <w:rStyle w:val="Hyperlink"/>
            <w:rFonts w:ascii="Segoe UI" w:eastAsia="Times New Roman" w:hAnsi="Segoe UI" w:cs="Segoe UI"/>
            <w:sz w:val="24"/>
            <w:szCs w:val="24"/>
            <w:lang w:eastAsia="pl-PL"/>
          </w:rPr>
          <w:t>Buy My Cancer</w:t>
        </w:r>
      </w:hyperlink>
      <w:r w:rsidR="004C3096" w:rsidRPr="004C3096">
        <w:rPr>
          <w:rFonts w:ascii="Segoe UI" w:eastAsia="Times New Roman" w:hAnsi="Segoe UI" w:cs="Segoe UI"/>
          <w:sz w:val="24"/>
          <w:szCs w:val="24"/>
          <w:lang w:eastAsia="pl-PL"/>
        </w:rPr>
        <w:t xml:space="preserve"> został opracowany i przeanalizowany z punktu widzenia prawa polskiego. Jeśli chcesz wykorzystać tę koncepcję na gruncie prawa </w:t>
      </w:r>
      <w:r>
        <w:rPr>
          <w:rFonts w:ascii="Segoe UI" w:eastAsia="Times New Roman" w:hAnsi="Segoe UI" w:cs="Segoe UI"/>
          <w:sz w:val="24"/>
          <w:szCs w:val="24"/>
          <w:lang w:eastAsia="pl-PL"/>
        </w:rPr>
        <w:t>innego kraju</w:t>
      </w:r>
      <w:r w:rsidR="004C3096" w:rsidRPr="004C3096">
        <w:rPr>
          <w:rFonts w:ascii="Segoe UI" w:eastAsia="Times New Roman" w:hAnsi="Segoe UI" w:cs="Segoe UI"/>
          <w:sz w:val="24"/>
          <w:szCs w:val="24"/>
          <w:lang w:eastAsia="pl-PL"/>
        </w:rPr>
        <w:t xml:space="preserve">, musisz sprawdzić, czy ocena prawna projektu będzie </w:t>
      </w:r>
      <w:r>
        <w:rPr>
          <w:rFonts w:ascii="Segoe UI" w:eastAsia="Times New Roman" w:hAnsi="Segoe UI" w:cs="Segoe UI"/>
          <w:sz w:val="24"/>
          <w:szCs w:val="24"/>
          <w:lang w:eastAsia="pl-PL"/>
        </w:rPr>
        <w:t xml:space="preserve">nadal </w:t>
      </w:r>
      <w:r w:rsidR="004C3096" w:rsidRPr="004C3096">
        <w:rPr>
          <w:rFonts w:ascii="Segoe UI" w:eastAsia="Times New Roman" w:hAnsi="Segoe UI" w:cs="Segoe UI"/>
          <w:sz w:val="24"/>
          <w:szCs w:val="24"/>
          <w:lang w:eastAsia="pl-PL"/>
        </w:rPr>
        <w:t xml:space="preserve">taka sama i wprowadzić niezbędne zmiany. </w:t>
      </w:r>
      <w:r>
        <w:rPr>
          <w:rFonts w:ascii="Segoe UI" w:eastAsia="Times New Roman" w:hAnsi="Segoe UI" w:cs="Segoe UI"/>
          <w:sz w:val="24"/>
          <w:szCs w:val="24"/>
          <w:lang w:eastAsia="pl-PL"/>
        </w:rPr>
        <w:t>Z</w:t>
      </w:r>
      <w:r w:rsidR="004C3096" w:rsidRPr="004C3096">
        <w:rPr>
          <w:rFonts w:ascii="Segoe UI" w:eastAsia="Times New Roman" w:hAnsi="Segoe UI" w:cs="Segoe UI"/>
          <w:sz w:val="24"/>
          <w:szCs w:val="24"/>
          <w:lang w:eastAsia="pl-PL"/>
        </w:rPr>
        <w:t xml:space="preserve">asada działania podatku VAT jest </w:t>
      </w:r>
      <w:r>
        <w:rPr>
          <w:rFonts w:ascii="Segoe UI" w:eastAsia="Times New Roman" w:hAnsi="Segoe UI" w:cs="Segoe UI"/>
          <w:sz w:val="24"/>
          <w:szCs w:val="24"/>
          <w:lang w:eastAsia="pl-PL"/>
        </w:rPr>
        <w:t xml:space="preserve">jednak </w:t>
      </w:r>
      <w:r w:rsidR="004C3096" w:rsidRPr="004C3096">
        <w:rPr>
          <w:rFonts w:ascii="Segoe UI" w:eastAsia="Times New Roman" w:hAnsi="Segoe UI" w:cs="Segoe UI"/>
          <w:sz w:val="24"/>
          <w:szCs w:val="24"/>
          <w:lang w:eastAsia="pl-PL"/>
        </w:rPr>
        <w:t xml:space="preserve">taka sama w całej Unii Europejskiej, </w:t>
      </w:r>
      <w:r>
        <w:rPr>
          <w:rFonts w:ascii="Segoe UI" w:eastAsia="Times New Roman" w:hAnsi="Segoe UI" w:cs="Segoe UI"/>
          <w:sz w:val="24"/>
          <w:szCs w:val="24"/>
          <w:lang w:eastAsia="pl-PL"/>
        </w:rPr>
        <w:t xml:space="preserve">stąd też </w:t>
      </w:r>
      <w:r w:rsidR="004C3096" w:rsidRPr="004C3096">
        <w:rPr>
          <w:rFonts w:ascii="Segoe UI" w:eastAsia="Times New Roman" w:hAnsi="Segoe UI" w:cs="Segoe UI"/>
          <w:sz w:val="24"/>
          <w:szCs w:val="24"/>
          <w:lang w:eastAsia="pl-PL"/>
        </w:rPr>
        <w:t>ta koncepcja powinna działać w innych krajach UE.</w:t>
      </w:r>
    </w:p>
    <w:p w14:paraId="7D07C043" w14:textId="199B0890" w:rsidR="009B69D1" w:rsidRPr="009B69D1" w:rsidRDefault="009B69D1" w:rsidP="009B69D1">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l-PL"/>
        </w:rPr>
      </w:pPr>
      <w:r w:rsidRPr="009B69D1">
        <w:rPr>
          <w:rFonts w:ascii="Segoe UI" w:eastAsia="Times New Roman" w:hAnsi="Segoe UI" w:cs="Segoe UI"/>
          <w:b/>
          <w:bCs/>
          <w:sz w:val="36"/>
          <w:szCs w:val="36"/>
          <w:lang w:eastAsia="pl-PL"/>
        </w:rPr>
        <w:t xml:space="preserve">Na czym polega problem? Chodzi o </w:t>
      </w:r>
      <w:r w:rsidR="004C3096">
        <w:rPr>
          <w:rFonts w:ascii="Segoe UI" w:eastAsia="Times New Roman" w:hAnsi="Segoe UI" w:cs="Segoe UI"/>
          <w:b/>
          <w:bCs/>
          <w:sz w:val="36"/>
          <w:szCs w:val="36"/>
          <w:lang w:eastAsia="pl-PL"/>
        </w:rPr>
        <w:t>podatki</w:t>
      </w:r>
    </w:p>
    <w:p w14:paraId="2D67B304"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Tokeny NFT po ich stworzeniu, czyli wyemitowaniu poprzez "</w:t>
      </w:r>
      <w:r w:rsidRPr="009B69D1">
        <w:rPr>
          <w:rFonts w:ascii="Segoe UI" w:eastAsia="Times New Roman" w:hAnsi="Segoe UI" w:cs="Segoe UI"/>
          <w:i/>
          <w:iCs/>
          <w:sz w:val="24"/>
          <w:szCs w:val="24"/>
          <w:lang w:eastAsia="pl-PL"/>
        </w:rPr>
        <w:t>mintowanie</w:t>
      </w:r>
      <w:r w:rsidRPr="009B69D1">
        <w:rPr>
          <w:rFonts w:ascii="Segoe UI" w:eastAsia="Times New Roman" w:hAnsi="Segoe UI" w:cs="Segoe UI"/>
          <w:sz w:val="24"/>
          <w:szCs w:val="24"/>
          <w:lang w:eastAsia="pl-PL"/>
        </w:rPr>
        <w:t>", są przenoszone na pierwszych nabywców na dwa sposoby. Mogą być one dostępne dla nabywców albo bezpośrednio od podmiotu, który je stworzył albo za pośrednictwem platformy, która pośredniczy w transakcji (takiej jak </w:t>
      </w:r>
      <w:hyperlink r:id="rId10" w:history="1">
        <w:r w:rsidRPr="009B69D1">
          <w:rPr>
            <w:rFonts w:ascii="Segoe UI" w:eastAsia="Times New Roman" w:hAnsi="Segoe UI" w:cs="Segoe UI"/>
            <w:color w:val="0000FF"/>
            <w:sz w:val="24"/>
            <w:szCs w:val="24"/>
            <w:u w:val="single"/>
            <w:lang w:eastAsia="pl-PL"/>
          </w:rPr>
          <w:t>OpenSea</w:t>
        </w:r>
      </w:hyperlink>
      <w:r w:rsidRPr="009B69D1">
        <w:rPr>
          <w:rFonts w:ascii="Segoe UI" w:eastAsia="Times New Roman" w:hAnsi="Segoe UI" w:cs="Segoe UI"/>
          <w:sz w:val="24"/>
          <w:szCs w:val="24"/>
          <w:lang w:eastAsia="pl-PL"/>
        </w:rPr>
        <w:t> czy </w:t>
      </w:r>
      <w:hyperlink r:id="rId11" w:history="1">
        <w:r w:rsidRPr="009B69D1">
          <w:rPr>
            <w:rFonts w:ascii="Segoe UI" w:eastAsia="Times New Roman" w:hAnsi="Segoe UI" w:cs="Segoe UI"/>
            <w:color w:val="0000FF"/>
            <w:sz w:val="24"/>
            <w:szCs w:val="24"/>
            <w:u w:val="single"/>
            <w:lang w:eastAsia="pl-PL"/>
          </w:rPr>
          <w:t>Vast</w:t>
        </w:r>
      </w:hyperlink>
      <w:r w:rsidRPr="009B69D1">
        <w:rPr>
          <w:rFonts w:ascii="Segoe UI" w:eastAsia="Times New Roman" w:hAnsi="Segoe UI" w:cs="Segoe UI"/>
          <w:sz w:val="24"/>
          <w:szCs w:val="24"/>
          <w:lang w:eastAsia="pl-PL"/>
        </w:rPr>
        <w:t> w przypadku ww. projektu Buy My Cancer). Kolejne transakcje odbywają się już zwykle za pośrednictwem platformy.</w:t>
      </w:r>
    </w:p>
    <w:p w14:paraId="7E4B70D9"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W przypadku organizacji charytatywnych w grę wchodzi głównie drugie rozwiązanie ze względu na koszty przygotowania własnej platformy do sprzedaży NFT. I tu pojawia się problem związany z prawno-podatkową kwalifikacją zbycia tokenu NFT.</w:t>
      </w:r>
    </w:p>
    <w:p w14:paraId="2F353137"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Platformy NFT są zaprojektowane w celu pośredniczenia w odpłatnych transakcjach pomiędzy użytkownikami. Ich interfejsy odzwierciedlają to podejście poprzez używanie takich terminów jak sprzedaż, aukcja, oferta, marketplace. Na pierwszy rzut oka zatem, jeśli organizacja charytatywna wystawi na platformę swoje tokeny NFT i ktoś je nabędzie, to dojdzie do zawarcia transakcji, którą należy określić jako odpłatne świadczenie usług – zatem transakcja ta podlega opodatkowaniu VAT.</w:t>
      </w:r>
    </w:p>
    <w:p w14:paraId="26ADD28A"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Oznacza to, że od środków pozyskanych ze sprzedaży NFT, organizacja charytatywna musiałaby odprowadzić 23% VAT – co podważa sensowność takiego działania.</w:t>
      </w:r>
    </w:p>
    <w:p w14:paraId="7572BD83" w14:textId="77777777" w:rsidR="009B69D1" w:rsidRPr="009B69D1" w:rsidRDefault="009B69D1" w:rsidP="009B69D1">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l-PL"/>
        </w:rPr>
      </w:pPr>
      <w:r w:rsidRPr="009B69D1">
        <w:rPr>
          <w:rFonts w:ascii="Segoe UI" w:eastAsia="Times New Roman" w:hAnsi="Segoe UI" w:cs="Segoe UI"/>
          <w:b/>
          <w:bCs/>
          <w:sz w:val="36"/>
          <w:szCs w:val="36"/>
          <w:lang w:eastAsia="pl-PL"/>
        </w:rPr>
        <w:t>Jak problem rozwiązać?</w:t>
      </w:r>
    </w:p>
    <w:p w14:paraId="4DDD526F"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lastRenderedPageBreak/>
        <w:t>Na szczęście jest rozwiązanie.</w:t>
      </w:r>
    </w:p>
    <w:p w14:paraId="3EB0524D"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Wystarczy zauważyć, że tokeny NFT to nie tylko tokeny reprezentujące aktywa cyfrowe w postaci grafik. Tokeny NFT mogą mieć bardzo różny charakter prawny.</w:t>
      </w:r>
    </w:p>
    <w:p w14:paraId="0D5235FB"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Tokeny NFT mogą być także dowodem autentyczności jakiegoś cyfrowego aktywa, dowodem posiadania jakichś praw (np. prawa do udziału w konferencji, prawa do korzystania z usługi) lub potwierdzeniem uczestniczenia w jakimś wydarzeniu.</w:t>
      </w:r>
    </w:p>
    <w:p w14:paraId="25EDA824"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O tym, jaki jest rzeczywisty charakter prawny tokenu NFT, decyduje wiele czynników, z których najważniejsze są (więcej na ten temat znajdziesz </w:t>
      </w:r>
      <w:hyperlink r:id="rId12" w:history="1">
        <w:r w:rsidRPr="009B69D1">
          <w:rPr>
            <w:rFonts w:ascii="Segoe UI" w:eastAsia="Times New Roman" w:hAnsi="Segoe UI" w:cs="Segoe UI"/>
            <w:color w:val="0000FF"/>
            <w:sz w:val="24"/>
            <w:szCs w:val="24"/>
            <w:u w:val="single"/>
            <w:lang w:eastAsia="pl-PL"/>
          </w:rPr>
          <w:t>w tym artykule</w:t>
        </w:r>
      </w:hyperlink>
      <w:r w:rsidRPr="009B69D1">
        <w:rPr>
          <w:rFonts w:ascii="Segoe UI" w:eastAsia="Times New Roman" w:hAnsi="Segoe UI" w:cs="Segoe UI"/>
          <w:sz w:val="24"/>
          <w:szCs w:val="24"/>
          <w:lang w:eastAsia="pl-PL"/>
        </w:rPr>
        <w:t>):</w:t>
      </w:r>
    </w:p>
    <w:p w14:paraId="29582B45" w14:textId="77777777" w:rsidR="009B69D1" w:rsidRPr="009B69D1" w:rsidRDefault="009B69D1" w:rsidP="009B69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69D1">
        <w:rPr>
          <w:rFonts w:ascii="Times New Roman" w:eastAsia="Times New Roman" w:hAnsi="Times New Roman" w:cs="Times New Roman"/>
          <w:sz w:val="24"/>
          <w:szCs w:val="24"/>
          <w:lang w:eastAsia="pl-PL"/>
        </w:rPr>
        <w:t>dane zawarte w tokenie czyli tokenId, adres smart kontraktu, metadane on chain;</w:t>
      </w:r>
    </w:p>
    <w:p w14:paraId="3680C6C4" w14:textId="77777777" w:rsidR="009B69D1" w:rsidRPr="009B69D1" w:rsidRDefault="009B69D1" w:rsidP="009B69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69D1">
        <w:rPr>
          <w:rFonts w:ascii="Times New Roman" w:eastAsia="Times New Roman" w:hAnsi="Times New Roman" w:cs="Times New Roman"/>
          <w:sz w:val="24"/>
          <w:szCs w:val="24"/>
          <w:lang w:eastAsia="pl-PL"/>
        </w:rPr>
        <w:t>szczegółowe zasady smart kontraktu;</w:t>
      </w:r>
    </w:p>
    <w:p w14:paraId="055618BC" w14:textId="77777777" w:rsidR="009B69D1" w:rsidRPr="009B69D1" w:rsidRDefault="009B69D1" w:rsidP="009B69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69D1">
        <w:rPr>
          <w:rFonts w:ascii="Times New Roman" w:eastAsia="Times New Roman" w:hAnsi="Times New Roman" w:cs="Times New Roman"/>
          <w:sz w:val="24"/>
          <w:szCs w:val="24"/>
          <w:lang w:eastAsia="pl-PL"/>
        </w:rPr>
        <w:t>metadane off chain zlinkowane z tokenem;</w:t>
      </w:r>
    </w:p>
    <w:p w14:paraId="52FF9B5E" w14:textId="77777777" w:rsidR="009B69D1" w:rsidRPr="009B69D1" w:rsidRDefault="009B69D1" w:rsidP="009B69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69D1">
        <w:rPr>
          <w:rFonts w:ascii="Times New Roman" w:eastAsia="Times New Roman" w:hAnsi="Times New Roman" w:cs="Times New Roman"/>
          <w:sz w:val="24"/>
          <w:szCs w:val="24"/>
          <w:lang w:eastAsia="pl-PL"/>
        </w:rPr>
        <w:t>specyfika blockchaina , w którym wymintowano NFT;</w:t>
      </w:r>
    </w:p>
    <w:p w14:paraId="32F85265" w14:textId="77777777" w:rsidR="009B69D1" w:rsidRPr="009B69D1" w:rsidRDefault="009B69D1" w:rsidP="009B69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69D1">
        <w:rPr>
          <w:rFonts w:ascii="Times New Roman" w:eastAsia="Times New Roman" w:hAnsi="Times New Roman" w:cs="Times New Roman"/>
          <w:sz w:val="24"/>
          <w:szCs w:val="24"/>
          <w:lang w:eastAsia="pl-PL"/>
        </w:rPr>
        <w:t>warunki korzystania z usług dotyczących NFT (platforma marketplace, portfel kryptowalutowy);</w:t>
      </w:r>
    </w:p>
    <w:p w14:paraId="7B7DC015" w14:textId="77777777" w:rsidR="009B69D1" w:rsidRPr="009B69D1" w:rsidRDefault="009B69D1" w:rsidP="009B69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69D1">
        <w:rPr>
          <w:rFonts w:ascii="Times New Roman" w:eastAsia="Times New Roman" w:hAnsi="Times New Roman" w:cs="Times New Roman"/>
          <w:sz w:val="24"/>
          <w:szCs w:val="24"/>
          <w:lang w:eastAsia="pl-PL"/>
        </w:rPr>
        <w:t>zobowiązania cywilno-prawne dotyczące NFT (zawarte w samym NFT lub częściej w regulaminie lub komunikacji online);</w:t>
      </w:r>
    </w:p>
    <w:p w14:paraId="223EEC34" w14:textId="77777777" w:rsidR="009B69D1" w:rsidRPr="009B69D1" w:rsidRDefault="009B69D1" w:rsidP="009B69D1">
      <w:pPr>
        <w:numPr>
          <w:ilvl w:val="0"/>
          <w:numId w:val="1"/>
        </w:numPr>
        <w:spacing w:before="100" w:beforeAutospacing="1" w:after="100" w:afterAutospacing="1" w:line="240" w:lineRule="auto"/>
        <w:rPr>
          <w:rFonts w:ascii="Times New Roman" w:eastAsia="Times New Roman" w:hAnsi="Times New Roman" w:cs="Times New Roman"/>
          <w:sz w:val="24"/>
          <w:szCs w:val="24"/>
          <w:lang w:eastAsia="pl-PL"/>
        </w:rPr>
      </w:pPr>
      <w:r w:rsidRPr="009B69D1">
        <w:rPr>
          <w:rFonts w:ascii="Times New Roman" w:eastAsia="Times New Roman" w:hAnsi="Times New Roman" w:cs="Times New Roman"/>
          <w:sz w:val="24"/>
          <w:szCs w:val="24"/>
          <w:lang w:eastAsia="pl-PL"/>
        </w:rPr>
        <w:t>przepisy prawa mogące mieć zastosowanie do tokenów.</w:t>
      </w:r>
    </w:p>
    <w:p w14:paraId="62F8430E"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Token NFT może być zatem także dowodem lub potwierdzeniem dokonanej darowizny, a w przypadku darowizny organizacja charytatywna nie musi płacić VAT od otrzymanych środków.</w:t>
      </w:r>
    </w:p>
    <w:p w14:paraId="69316AD1"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Taki charakter prawny tokena NFT musi jednak wynikać jednoznacznie z wszystkich kontekstów, w ramach których może być on oceniany.</w:t>
      </w:r>
    </w:p>
    <w:p w14:paraId="27DBC1FF" w14:textId="77777777" w:rsidR="009B69D1" w:rsidRPr="009B69D1" w:rsidRDefault="009B69D1" w:rsidP="009B69D1">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l-PL"/>
        </w:rPr>
      </w:pPr>
      <w:r w:rsidRPr="009B69D1">
        <w:rPr>
          <w:rFonts w:ascii="Segoe UI" w:eastAsia="Times New Roman" w:hAnsi="Segoe UI" w:cs="Segoe UI"/>
          <w:b/>
          <w:bCs/>
          <w:sz w:val="36"/>
          <w:szCs w:val="36"/>
          <w:lang w:eastAsia="pl-PL"/>
        </w:rPr>
        <w:t>Sprzedaż NFT na platformie może być tak naprawdę darowizną</w:t>
      </w:r>
    </w:p>
    <w:p w14:paraId="34AE26F5"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Możliwe jest zatem takie określenie charakteru prawnego tokenu NFT, że kwota płacona przez uczestnika aukcji - licytanta, który wygra aukcję dotyczącą tokena NFT, nie będzie stanowiła ceny za odpłatne świadczenie usług, lecz będzie darowizną na cele wskazane przez organizację charytatywną, zaś token NFT będzie tylko potwierdzeniem wygrania licytacji, a tym samym złożenia najwyższej oferty darowizny.</w:t>
      </w:r>
    </w:p>
    <w:p w14:paraId="18195E3F"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Oczywiście nie może być to jedynie fikcją prawną - przekazanie darowizny nie może spowodować powiększenia majątku darczyńcy. Innymi słowy, przekazanie darczyńcy tokenu NFT nie może być związane z przekazaniem na jego rzecz rzeczy ani praw o jakiejś wartości. W innym przypadku będziemy mieli do czynienia ze sprzedażą, a nie darowizną i żadne ustalenia w regulaminie tego nie zmienią.</w:t>
      </w:r>
    </w:p>
    <w:p w14:paraId="2041572D"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lastRenderedPageBreak/>
        <w:t>W przedstawionej powyżej konstrukcji prawnej token NFT jest swoistym cyfrowym dyplomem wygrania aukcji i wpłaty darowizny w wylicytowanej wysokości oraz potwierdzeniem wsparcia danej organizacji charytatywnej lub prowadzonej przez nią zbiórki środków.</w:t>
      </w:r>
    </w:p>
    <w:p w14:paraId="05BA2D59"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W takiej sytuacji środki pozyskane przez organizację charytatywną nie będą powiązane z wartością ekonomiczną tokenów NFT, zatem transakcja ich „sprzedaży” w ramach aukcji nie będzie odpłatna w rozumieniu przepisów o VAT. Nabywca tokenu NFT będzie wówczas darczyńcą, zaś organizacja charytatywną – obdarowanym.</w:t>
      </w:r>
    </w:p>
    <w:p w14:paraId="526A5432"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Nie oznacza to oczywiście, że taki token NFT nie może w przyszłości uzyskać wartości ekonomicznej i być przedmiotem sprzedaży, podobnie jak ma to miejsce w przypadku oferowanych obecnie na aukcjach kolekcjonerskich historycznych dokumentów, które w chwili ich powstania nie miały żadnej wartości, a uzyskały ją wraz z upływem czasu (np. bilet na koncert Elvisa Presleya). Nie może być to jednak celem aukcji tokenów NFT.</w:t>
      </w:r>
    </w:p>
    <w:p w14:paraId="542CEA17" w14:textId="77777777" w:rsidR="009B69D1" w:rsidRPr="009B69D1" w:rsidRDefault="009B69D1" w:rsidP="009B69D1">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l-PL"/>
        </w:rPr>
      </w:pPr>
      <w:r w:rsidRPr="009B69D1">
        <w:rPr>
          <w:rFonts w:ascii="Segoe UI" w:eastAsia="Times New Roman" w:hAnsi="Segoe UI" w:cs="Segoe UI"/>
          <w:b/>
          <w:bCs/>
          <w:sz w:val="36"/>
          <w:szCs w:val="36"/>
          <w:lang w:eastAsia="pl-PL"/>
        </w:rPr>
        <w:t>Podsumowanie</w:t>
      </w:r>
    </w:p>
    <w:p w14:paraId="5A1D4BB8"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Możliwe jest takie ukształtowanie aukcji tokenów NFT organizowanej przez organizację charytatywną, aby przeniesienie praw do dysponowania NFT na licytanta, który wygrał aukcję, nie stanowiło odpłatnego świadczenia usług w rozumieniu ustawy o VAT.</w:t>
      </w:r>
    </w:p>
    <w:p w14:paraId="30EECA1B" w14:textId="6B0BBB37" w:rsidR="009B69D1" w:rsidRPr="009B69D1" w:rsidRDefault="009B69D1" w:rsidP="009B69D1">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l-PL"/>
        </w:rPr>
      </w:pPr>
      <w:r w:rsidRPr="009B69D1">
        <w:rPr>
          <w:rFonts w:ascii="Segoe UI" w:eastAsia="Times New Roman" w:hAnsi="Segoe UI" w:cs="Segoe UI"/>
          <w:b/>
          <w:bCs/>
          <w:sz w:val="36"/>
          <w:szCs w:val="36"/>
          <w:lang w:eastAsia="pl-PL"/>
        </w:rPr>
        <w:t>Potwierdzenie prawidłowości koncepcji</w:t>
      </w:r>
      <w:r w:rsidR="0089458F">
        <w:rPr>
          <w:rFonts w:ascii="Segoe UI" w:eastAsia="Times New Roman" w:hAnsi="Segoe UI" w:cs="Segoe UI"/>
          <w:b/>
          <w:bCs/>
          <w:sz w:val="36"/>
          <w:szCs w:val="36"/>
          <w:lang w:eastAsia="pl-PL"/>
        </w:rPr>
        <w:t xml:space="preserve"> przez polskie organy podatkowe</w:t>
      </w:r>
    </w:p>
    <w:p w14:paraId="53CC35BD"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Prawidłowość przedstawionej wyżej koncepcji potwierdziła wydana 23 września 2022 r. indywidualna interpretacja podatkowa </w:t>
      </w:r>
      <w:hyperlink r:id="rId13" w:history="1">
        <w:r w:rsidRPr="009B69D1">
          <w:rPr>
            <w:rFonts w:ascii="Segoe UI" w:eastAsia="Times New Roman" w:hAnsi="Segoe UI" w:cs="Segoe UI"/>
            <w:color w:val="0000FF"/>
            <w:sz w:val="24"/>
            <w:szCs w:val="24"/>
            <w:u w:val="single"/>
            <w:lang w:eastAsia="pl-PL"/>
          </w:rPr>
          <w:t>0114-KDIP4-2.4012.315.2022.1.KS</w:t>
        </w:r>
      </w:hyperlink>
      <w:r w:rsidRPr="009B69D1">
        <w:rPr>
          <w:rFonts w:ascii="Segoe UI" w:eastAsia="Times New Roman" w:hAnsi="Segoe UI" w:cs="Segoe UI"/>
          <w:sz w:val="24"/>
          <w:szCs w:val="24"/>
          <w:lang w:eastAsia="pl-PL"/>
        </w:rPr>
        <w:t>, która potwierdziła w całości jej zgodność z przepisami podatkowymi.</w:t>
      </w:r>
    </w:p>
    <w:p w14:paraId="62858608" w14:textId="77777777" w:rsidR="009B69D1" w:rsidRPr="009B69D1" w:rsidRDefault="009B69D1" w:rsidP="009B69D1">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l-PL"/>
        </w:rPr>
      </w:pPr>
      <w:r w:rsidRPr="009B69D1">
        <w:rPr>
          <w:rFonts w:ascii="Segoe UI" w:eastAsia="Times New Roman" w:hAnsi="Segoe UI" w:cs="Segoe UI"/>
          <w:b/>
          <w:bCs/>
          <w:sz w:val="36"/>
          <w:szCs w:val="36"/>
          <w:lang w:eastAsia="pl-PL"/>
        </w:rPr>
        <w:t>Co dalej?</w:t>
      </w:r>
    </w:p>
    <w:p w14:paraId="3773BB0C"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Łączną wartość wszystkich kryptowalut – w zależności od aktualnego kursu – ocenia się na około 1 biliona USD. Jest wielu inwestorów, którzy wzbogacili się czy to na zwyżkach kursów kryptowalut czy też na obrocie tokenami NFT. Większość z nich trzyma swoje środki w kryptowalutach, gdyż zamiana ich na walutę tradycyjną (fiat) generuje obowiązek zapłacenia podatku dochodowego. Oznacza to, że wielu z nich nie wesprze akcji charytatywnych, gdyż nie będzie chciało wymieniać kryptowalut w obawie przed powstaniem obowiązku podatkowego.</w:t>
      </w:r>
    </w:p>
    <w:p w14:paraId="6DDB828A" w14:textId="77777777"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lastRenderedPageBreak/>
        <w:t>Organizacja zbiórek w formie aukcji tokenów NFT może pozwolić takim osobom na aktywne wsparcie wybranych przez siebie projektów charytatywnych. Wymaga to jednak podjęcia przez organizacje charytatywne takiej inicjatywy.</w:t>
      </w:r>
    </w:p>
    <w:p w14:paraId="192BD767" w14:textId="77777777" w:rsidR="009B69D1" w:rsidRPr="009B69D1" w:rsidRDefault="009B69D1" w:rsidP="009B69D1">
      <w:pPr>
        <w:shd w:val="clear" w:color="auto" w:fill="FFFFFF"/>
        <w:spacing w:before="100" w:beforeAutospacing="1" w:after="100" w:afterAutospacing="1" w:line="240" w:lineRule="auto"/>
        <w:outlineLvl w:val="1"/>
        <w:rPr>
          <w:rFonts w:ascii="Segoe UI" w:eastAsia="Times New Roman" w:hAnsi="Segoe UI" w:cs="Segoe UI"/>
          <w:b/>
          <w:bCs/>
          <w:sz w:val="36"/>
          <w:szCs w:val="36"/>
          <w:lang w:eastAsia="pl-PL"/>
        </w:rPr>
      </w:pPr>
      <w:r w:rsidRPr="009B69D1">
        <w:rPr>
          <w:rFonts w:ascii="Segoe UI" w:eastAsia="Times New Roman" w:hAnsi="Segoe UI" w:cs="Segoe UI"/>
          <w:b/>
          <w:bCs/>
          <w:sz w:val="36"/>
          <w:szCs w:val="36"/>
          <w:lang w:eastAsia="pl-PL"/>
        </w:rPr>
        <w:t>Oferta wsparcia</w:t>
      </w:r>
    </w:p>
    <w:p w14:paraId="41F35A38" w14:textId="259BF95D" w:rsidR="009B69D1" w:rsidRPr="009B69D1" w:rsidRDefault="009B69D1" w:rsidP="009B69D1">
      <w:pPr>
        <w:shd w:val="clear" w:color="auto" w:fill="FFFFFF"/>
        <w:spacing w:before="100" w:beforeAutospacing="1" w:after="100" w:afterAutospacing="1" w:line="240" w:lineRule="auto"/>
        <w:rPr>
          <w:rFonts w:ascii="Segoe UI" w:eastAsia="Times New Roman" w:hAnsi="Segoe UI" w:cs="Segoe UI"/>
          <w:sz w:val="24"/>
          <w:szCs w:val="24"/>
          <w:lang w:eastAsia="pl-PL"/>
        </w:rPr>
      </w:pPr>
      <w:r w:rsidRPr="009B69D1">
        <w:rPr>
          <w:rFonts w:ascii="Segoe UI" w:eastAsia="Times New Roman" w:hAnsi="Segoe UI" w:cs="Segoe UI"/>
          <w:sz w:val="24"/>
          <w:szCs w:val="24"/>
          <w:lang w:eastAsia="pl-PL"/>
        </w:rPr>
        <w:t>Przedstawione powyżej informacje są wystarczające, aby każdy zainteresowany mógł zrealizować podobny projekt. Jeśli jednak potrzebne są dodatkowe informacje lub wsparcie, zapraszam</w:t>
      </w:r>
      <w:r w:rsidR="0089458F">
        <w:rPr>
          <w:rFonts w:ascii="Segoe UI" w:eastAsia="Times New Roman" w:hAnsi="Segoe UI" w:cs="Segoe UI"/>
          <w:sz w:val="24"/>
          <w:szCs w:val="24"/>
          <w:lang w:eastAsia="pl-PL"/>
        </w:rPr>
        <w:t>y</w:t>
      </w:r>
      <w:r w:rsidRPr="009B69D1">
        <w:rPr>
          <w:rFonts w:ascii="Segoe UI" w:eastAsia="Times New Roman" w:hAnsi="Segoe UI" w:cs="Segoe UI"/>
          <w:sz w:val="24"/>
          <w:szCs w:val="24"/>
          <w:lang w:eastAsia="pl-PL"/>
        </w:rPr>
        <w:t xml:space="preserve"> do </w:t>
      </w:r>
      <w:r w:rsidRPr="009B69D1">
        <w:rPr>
          <w:rFonts w:ascii="Segoe UI" w:eastAsia="Times New Roman" w:hAnsi="Segoe UI" w:cs="Segoe UI"/>
          <w:color w:val="FF0000"/>
          <w:sz w:val="24"/>
          <w:szCs w:val="24"/>
          <w:lang w:eastAsia="pl-PL"/>
        </w:rPr>
        <w:t>kontaktu</w:t>
      </w:r>
      <w:r w:rsidRPr="009B69D1">
        <w:rPr>
          <w:rFonts w:ascii="Segoe UI" w:eastAsia="Times New Roman" w:hAnsi="Segoe UI" w:cs="Segoe UI"/>
          <w:sz w:val="24"/>
          <w:szCs w:val="24"/>
          <w:lang w:eastAsia="pl-PL"/>
        </w:rPr>
        <w:t>.</w:t>
      </w:r>
    </w:p>
    <w:p w14:paraId="7A5106EE" w14:textId="77777777" w:rsidR="008F727F" w:rsidRDefault="008F727F"/>
    <w:sectPr w:rsidR="008F727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13F4A" w14:textId="77777777" w:rsidR="0089458F" w:rsidRDefault="0089458F" w:rsidP="0089458F">
      <w:pPr>
        <w:spacing w:after="0" w:line="240" w:lineRule="auto"/>
      </w:pPr>
      <w:r>
        <w:separator/>
      </w:r>
    </w:p>
  </w:endnote>
  <w:endnote w:type="continuationSeparator" w:id="0">
    <w:p w14:paraId="1A172083" w14:textId="77777777" w:rsidR="0089458F" w:rsidRDefault="0089458F" w:rsidP="0089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5ECE6" w14:textId="77777777" w:rsidR="0089458F" w:rsidRDefault="0089458F" w:rsidP="0089458F">
      <w:pPr>
        <w:spacing w:after="0" w:line="240" w:lineRule="auto"/>
      </w:pPr>
      <w:r>
        <w:separator/>
      </w:r>
    </w:p>
  </w:footnote>
  <w:footnote w:type="continuationSeparator" w:id="0">
    <w:p w14:paraId="1C4FE8AD" w14:textId="77777777" w:rsidR="0089458F" w:rsidRDefault="0089458F" w:rsidP="0089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F08F1"/>
    <w:multiLevelType w:val="multilevel"/>
    <w:tmpl w:val="69BA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269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D1"/>
    <w:rsid w:val="00021C08"/>
    <w:rsid w:val="00023BA0"/>
    <w:rsid w:val="001D1088"/>
    <w:rsid w:val="00380C94"/>
    <w:rsid w:val="004C3096"/>
    <w:rsid w:val="0075777C"/>
    <w:rsid w:val="0089458F"/>
    <w:rsid w:val="008F727F"/>
    <w:rsid w:val="009B69D1"/>
    <w:rsid w:val="00AB1D24"/>
    <w:rsid w:val="00E05F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9AF0493"/>
  <w15:chartTrackingRefBased/>
  <w15:docId w15:val="{E5E02075-8DED-458F-BEA6-4E89E4DB1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B69D1"/>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69D1"/>
    <w:rPr>
      <w:rFonts w:ascii="Times New Roman" w:eastAsia="Times New Roman" w:hAnsi="Times New Roman" w:cs="Times New Roman"/>
      <w:b/>
      <w:bCs/>
      <w:sz w:val="36"/>
      <w:szCs w:val="36"/>
      <w:lang w:eastAsia="pl-PL"/>
    </w:rPr>
  </w:style>
  <w:style w:type="paragraph" w:customStyle="1" w:styleId="reader-text-blockparagraph">
    <w:name w:val="reader-text-block__paragraph"/>
    <w:basedOn w:val="Normal"/>
    <w:rsid w:val="009B69D1"/>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Strong">
    <w:name w:val="Strong"/>
    <w:basedOn w:val="DefaultParagraphFont"/>
    <w:uiPriority w:val="22"/>
    <w:qFormat/>
    <w:rsid w:val="009B69D1"/>
    <w:rPr>
      <w:b/>
      <w:bCs/>
    </w:rPr>
  </w:style>
  <w:style w:type="character" w:styleId="Emphasis">
    <w:name w:val="Emphasis"/>
    <w:basedOn w:val="DefaultParagraphFont"/>
    <w:uiPriority w:val="20"/>
    <w:qFormat/>
    <w:rsid w:val="009B69D1"/>
    <w:rPr>
      <w:i/>
      <w:iCs/>
    </w:rPr>
  </w:style>
  <w:style w:type="character" w:styleId="Hyperlink">
    <w:name w:val="Hyperlink"/>
    <w:basedOn w:val="DefaultParagraphFont"/>
    <w:uiPriority w:val="99"/>
    <w:unhideWhenUsed/>
    <w:rsid w:val="009B69D1"/>
    <w:rPr>
      <w:color w:val="0000FF"/>
      <w:u w:val="single"/>
    </w:rPr>
  </w:style>
  <w:style w:type="character" w:customStyle="1" w:styleId="Heading1Char">
    <w:name w:val="Heading 1 Char"/>
    <w:basedOn w:val="DefaultParagraphFont"/>
    <w:link w:val="Heading1"/>
    <w:uiPriority w:val="9"/>
    <w:rsid w:val="009B69D1"/>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894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559600">
      <w:bodyDiv w:val="1"/>
      <w:marLeft w:val="0"/>
      <w:marRight w:val="0"/>
      <w:marTop w:val="0"/>
      <w:marBottom w:val="0"/>
      <w:divBdr>
        <w:top w:val="none" w:sz="0" w:space="0" w:color="auto"/>
        <w:left w:val="none" w:sz="0" w:space="0" w:color="auto"/>
        <w:bottom w:val="none" w:sz="0" w:space="0" w:color="auto"/>
        <w:right w:val="none" w:sz="0" w:space="0" w:color="auto"/>
      </w:divBdr>
    </w:div>
    <w:div w:id="1906529007">
      <w:bodyDiv w:val="1"/>
      <w:marLeft w:val="0"/>
      <w:marRight w:val="0"/>
      <w:marTop w:val="0"/>
      <w:marBottom w:val="0"/>
      <w:divBdr>
        <w:top w:val="none" w:sz="0" w:space="0" w:color="auto"/>
        <w:left w:val="none" w:sz="0" w:space="0" w:color="auto"/>
        <w:bottom w:val="none" w:sz="0" w:space="0" w:color="auto"/>
        <w:right w:val="none" w:sz="0" w:space="0" w:color="auto"/>
      </w:divBdr>
    </w:div>
    <w:div w:id="194014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yperlink" Target="https://www.buymycancer.org/pl/homepl" TargetMode="External" />
  <Relationship Id="rId13" Type="http://schemas.openxmlformats.org/officeDocument/2006/relationships/hyperlink" Target="https://eureka.mf.gov.pl/informacje/podglad/511204;keyWords=0114" TargetMode="External" />
  <Relationship Id="rId3" Type="http://schemas.openxmlformats.org/officeDocument/2006/relationships/settings" Target="settings.xml" />
  <Relationship Id="rId7" Type="http://schemas.openxmlformats.org/officeDocument/2006/relationships/hyperlink" Target="https://alivia.org.pl/" TargetMode="External" />
  <Relationship Id="rId12" Type="http://schemas.openxmlformats.org/officeDocument/2006/relationships/hyperlink" Target="https://digitalbabel.legal/digitalizacja/jak-przeprowadzic-badanie-prawne-nft/" TargetMode="Externa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endnotes" Target="endnotes.xml" />
  <Relationship Id="rId11" Type="http://schemas.openxmlformats.org/officeDocument/2006/relationships/hyperlink" Target="https://vast.app/" TargetMode="External" />
  <Relationship Id="rId5" Type="http://schemas.openxmlformats.org/officeDocument/2006/relationships/footnotes" Target="footnotes.xml" />
  <Relationship Id="rId15" Type="http://schemas.openxmlformats.org/officeDocument/2006/relationships/theme" Target="theme/theme1.xml" />
  <Relationship Id="rId10" Type="http://schemas.openxmlformats.org/officeDocument/2006/relationships/hyperlink" Target="https://opensea.io/" TargetMode="External" />
  <Relationship Id="rId4" Type="http://schemas.openxmlformats.org/officeDocument/2006/relationships/webSettings" Target="webSettings.xml" />
  <Relationship Id="rId9" Type="http://schemas.openxmlformats.org/officeDocument/2006/relationships/hyperlink" Target="https://www.buymycancer.org/pl/homepl" TargetMode="External" />
  <Relationship Id="rId14" Type="http://schemas.openxmlformats.org/officeDocument/2006/relationships/fontTable" Target="fontTable.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ages>4</Pages>
  <Words>944</Words>
  <Characters>5999</Characters>
  <Application>Microsoft Office Word</Application>
  <DocSecurity>0</DocSecurity>
  <Lines>107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