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hd w:val="clear" w:color="000000" w:fill="FFFFFF"/>
        <w:spacing w:lineRule="auto" w:line="240" w:after="0"/>
        <w:rPr>
          <w:b w:val="1"/>
          <w:color w:val="23262A"/>
          <w:sz w:val="36"/>
          <w:szCs w:val="36"/>
          <w:shd w:val="clear"/>
          <w:rFonts w:ascii="Arial" w:eastAsia="Times New Roman" w:hAnsi="Arial" w:cs="Arial"/>
          <w:lang w:eastAsia="en-LR"/>
        </w:rPr>
        <w:outlineLvl w:val="0"/>
      </w:pPr>
      <w:r>
        <w:rPr>
          <w:b w:val="1"/>
          <w:color w:val="23262A"/>
          <w:sz w:val="36"/>
          <w:szCs w:val="36"/>
          <w:shd w:val="clear"/>
          <w:rFonts w:ascii="Arial" w:eastAsia="Times New Roman" w:hAnsi="Arial" w:cs="Arial"/>
          <w:lang w:eastAsia="en-LR"/>
        </w:rPr>
        <w:t xml:space="preserve">Terms of Use</w:t>
      </w:r>
    </w:p>
    <w:p>
      <w:pPr>
        <w:jc w:val="center"/>
        <w:shd w:val="clear" w:color="000000" w:fill="FFFFFF"/>
        <w:spacing w:lineRule="auto" w:line="240" w:after="0"/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outlineLvl w:val="1"/>
      </w:pP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PLEASE READ THIS IMPORTANT LEGAL 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INFORMATION THAT GOVERNS YOUR USE OF THE 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>bnsliberia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.COM WEBSITE 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&amp; Bns Liberia mobile 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app </w:t>
      </w:r>
      <w:r>
        <w:rPr>
          <w:b w:val="1"/>
          <w:color w:val="23262A"/>
          <w:sz w:val="36"/>
          <w:szCs w:val="36"/>
          <w:shd w:val="clear"/>
          <w:caps w:val="1"/>
          <w:rFonts w:ascii="Arial" w:eastAsia="Times New Roman" w:hAnsi="Arial" w:cs="Arial"/>
          <w:lang w:eastAsia="en-LR"/>
        </w:rPr>
        <w:t xml:space="preserve">AND THE SERVICES.</w:t>
      </w:r>
    </w:p>
    <w:p>
      <w:p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1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April 2025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 (the 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Effective Date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")</w:t>
      </w:r>
    </w:p>
    <w:p>
      <w:p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using </w:t>
      </w:r>
      <w:r>
        <w:fldChar w:fldCharType="begin"/>
      </w:r>
      <w:r>
        <w:instrText xml:space="preserve">HYPERLINK "http://www.BnS.com"</w:instrText>
      </w:r>
      <w:r>
        <w:fldChar w:fldCharType="separate"/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w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w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w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.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b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n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s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l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i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b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e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r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i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a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.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c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o</w:t>
      </w:r>
      <w:r>
        <w:rPr>
          <w:rStyle w:val="PO151"/>
          <w:sz w:val="24"/>
          <w:szCs w:val="24"/>
          <w:shd w:val="clear"/>
          <w:rFonts w:ascii="Helvetica" w:eastAsia="Times New Roman" w:hAnsi="Helvetica" w:cs="Helvetica"/>
          <w:lang w:eastAsia="en-LR"/>
        </w:rPr>
        <w:t>m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fldChar w:fldCharType="end"/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 or the Buy and Sell in Liberia mobile application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online platform (collectively, the"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Website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"), you confirm that you have read,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understood, and accept these terms of use ("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Terms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") as the terms which govern your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access to and use of the Website and the Service and you agree to comply with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them. If you do not accept or agree to comply with these Terms, you must not 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this Website. Additionally, when using a portion of the Service, you agree to conform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any applicable posted guidelines for such Service, which may change or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updated from time to time at our sole discretion.</w:t>
      </w:r>
    </w:p>
    <w:p>
      <w:p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a company advertising on our website, you will be required to enter into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additional terms and conditions set out in our Advertising Agreement, however,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please note that these Terms will still apply and must be read in conjunction with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agreement you enter into with the Company.</w:t>
      </w:r>
    </w:p>
    <w:p>
      <w:p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>DEFINITION</w:t>
      </w:r>
    </w:p>
    <w:p>
      <w:pPr>
        <w:shd w:val="clear" w:color="000000" w:fill="FFFFFF"/>
        <w:spacing w:lineRule="auto" w:line="240" w:after="0"/>
        <w:ind w:left="7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following capitalised terms shall have the following meaning, except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where the context otherwise requires: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Advertising Agreement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an agreement for the provision of advertising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services or products entered into between the Company and the Client.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Ad Services Package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bundle of advertising product or service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which the Company agrees to provide to the Customer, as set out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relevant order form provided by the Company and signed by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Client to order the Ad Services Package pursuant to these Terms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terms of the Advertising Agreement.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Affiliates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any company that is controlled or owned by Buy and Sell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Liberia, any company commonly controlled or owned by Buy and Sell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Liberia entity jointly offering the Service.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Client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client entity that is party to the Advertising Agreement.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Customer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” - any customer of the Client.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BnS Buy and Sell in Liberia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 west africa which is the owner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www.B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nsliberia.c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om.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Effective Date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date set out at the top of these Terms.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Intellectual Property Rights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all intellectual property, including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patents, trademarks, rights in goodwill, database rights and rights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data, rights in designs, copyrights and topography rights (whether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any of these rights are registered, and including applications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right to apply for registration of any such rights) and all inventions,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rights in know-how, trade secrets and confidential information,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customer and supplier lists and other proprietary knowledge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and all rights under licences and consents in relation to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such rights and all rights and forms of protection of a similar nature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having equivalent or similar effect to any of these which may subsist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anywhere in the world for their full term, including any renewals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extensions.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Material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material and content published on the Website or otherwise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provided by the Company in connection with the Service.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Posting Agents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a third-party agent, service or intermediary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offers to post Material to the Service on behalf of others.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Privacy Policy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privacy policy of the Company from time to time.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Product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” - an online classifieds advertising platform provided on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and the Ad Services Package.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Registration Details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” - the details a User must provide upon registering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the Website from time to time (for example: name, phone numbers,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email address, age and/or address).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Service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provision of the Website and the Product.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Unacceptable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any material or information uploaded to or made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available on the Website which under the law of any jurisdiction from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which the Website may be accessed may be considered:</w:t>
      </w:r>
    </w:p>
    <w:p>
      <w:pPr>
        <w:numPr>
          <w:numId w:val="1"/>
          <w:ilvl w:val="2"/>
        </w:numPr>
        <w:shd w:val="clear" w:color="000000" w:fill="FFFFFF"/>
        <w:spacing w:lineRule="auto" w:line="240" w:before="150" w:after="150"/>
        <w:ind w:left="228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illegal, illicit, indecent, obscene, racist, offensive,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pornographic, paedophilic, insulting, false, unreliable,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misleading, harmful or potentially harmful to minors,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threatening, libellous, alleged to be or actually defamatory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in infringement of third-party rights (of whatever nature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including, without limitation, any Intellectual Property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Rights), invasive of another’s privacy or other rights,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relate to or encourage money laundering or illegal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gambling;</w:t>
      </w:r>
    </w:p>
    <w:p>
      <w:pPr>
        <w:numPr>
          <w:numId w:val="1"/>
          <w:ilvl w:val="2"/>
        </w:numPr>
        <w:shd w:val="clear" w:color="000000" w:fill="FFFFFF"/>
        <w:spacing w:lineRule="auto" w:line="240" w:before="150" w:after="150"/>
        <w:ind w:left="228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breach of any applicable regulations, standards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codes of practice (notwithstanding that compliance may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be compulsory);</w:t>
      </w:r>
    </w:p>
    <w:p>
      <w:pPr>
        <w:numPr>
          <w:numId w:val="1"/>
          <w:ilvl w:val="2"/>
        </w:numPr>
        <w:shd w:val="clear" w:color="000000" w:fill="FFFFFF"/>
        <w:spacing w:lineRule="auto" w:line="240" w:before="150" w:after="150"/>
        <w:ind w:left="228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contravention of legislation, including without limitation,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relating to weapons, animals or alcohol; or,</w:t>
      </w:r>
    </w:p>
    <w:p>
      <w:pPr>
        <w:numPr>
          <w:numId w:val="1"/>
          <w:ilvl w:val="2"/>
        </w:numPr>
        <w:shd w:val="clear" w:color="000000" w:fill="FFFFFF"/>
        <w:spacing w:lineRule="auto" w:line="240" w:before="150" w:after="150"/>
        <w:ind w:left="228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harmful to the Company’s reputation.</w:t>
      </w:r>
    </w:p>
    <w:p>
      <w:pPr>
        <w:numPr>
          <w:numId w:val="1"/>
          <w:ilvl w:val="1"/>
        </w:numPr>
        <w:shd w:val="clear" w:color="000000" w:fill="FFFFFF"/>
        <w:spacing w:lineRule="auto" w:line="240" w:after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User Material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 - the privacy policy of the Company from time to time.</w:t>
      </w:r>
    </w:p>
    <w:p>
      <w:pPr>
        <w:shd w:val="clear" w:color="000000" w:fill="FFFFFF"/>
        <w:spacing w:lineRule="auto" w:line="240" w:after="0"/>
        <w:ind w:left="14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GENERAL TERMS AND CONDITIONS WHICH APPLY TO USERS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registering for this Website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 or Mobile application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, the User must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provide true, accurate, current and complete Registration Details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which the User must update after any changes (except age)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before using the Website for further services in the future.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 hereby agrees and acknowledges that the Website may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contain adverts placed by advertisers or companies in the course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 business for goods or services (and which the Company takes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 responsibility for). Advertisers or companies using the Website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the Service to place adverts offering goods or services of 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business, commercial or trade nature must include their full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names in the advert and make it clear that they are selling goods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services in the course of business either by the content, format,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size or place of the advertisement or by including words such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“trade”, “dealer”, “agent”, “wholesale” or similar in the name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 they submit for publication.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 hereby warrants and represents to the Company that it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at least eighteen years of age and legally able to enter into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contracts.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reserves the discretion to withdraw any Material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 Material from the Website without prior notice and to refuse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User Material posted or provided to the Company by a User.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User’s Registration Details and data relating to its use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will be recorded by the Company, but this information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shall not be disclosed to third parties (otherwise than on an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aggregated, anonymous basis, or in accordance with the Privacy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Policy or in accordance with Clause 2.6 below) nor used for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purpose unrelated to the Website. By agreeing to the terms, you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expressly give us permission to verify the authenticity of your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details by calling you on the phone number submitted to us.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call may be recorded for quality assurance.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 hereby authorises the Company to use any information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which it submits to the Website to inform the User of special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offers, occasional third party offers and for other marketing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related purposes. Without prejudice to Clause 2.5 above,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will not use User data for any other purposes than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set out in these Terms except that the Company may disclose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this data if compelled to do so by law, or at the request of a law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enforcement agency or governmental authority.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the User does not wish the Company to use its information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set out in Clause 2.6 above, it should leave the Website before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submitting its personal details.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the User does not want the Company to use its email address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SMS/mobile number to send information concerning the Website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related matters, the User should send an email message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legal@BnS.com insert unsubscribe as the subject heading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such message.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must keep confidential any user identification and password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details set-up or given to you as part of our security procedures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must not disclose them to any third party.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reserves the right to suspend or terminate a user’s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account where, in its absolute discretion, it deems the User has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breached these terms or deems such suspension or termination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is otherwise appropriate. In the event of such suspension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termination, the Company will notify the User by email and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 must not seek to re-register on any Website either directly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indirectly through a related entity. The Company’s rights under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this Clause 2.10 shall not prejudice any other right or remedy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may have in respect of any breach, or any rights,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obligations or liabilities accrued prior to such suspension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termination.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the avoidance of doubt, the Company is providing a service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goods.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Buy and Sell in Liberia Limited owns all Intellectual Property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Rights in and associated with the Website and the Service,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including without limitation, any trademarks, trade names,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designs, text, graphics and the selection and arrangement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thereof. Nothing contained in the Website should be construed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granting by implication or otherwise, any license or right to 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trademark displayed on the Website without our written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permission. You may print off one copy, and may download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extracts, of any page(s) from the Website for your personal 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you may draw the attention of others to content posted 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Website, but you must not modify the digital or paper copies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 any materials you have printed off or downloaded in any way,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you must not use any photographs or videos separately from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accompanying text. You agree not to circumvent, disable,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otherwise interfere with security related features of the Website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features that prevent or restrict use or copying of any Materials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enforce limitations on use of the Website or the Materials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therein. Material displayed on or through the Service is protected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copyright as a collective work and/or compilation, pursuant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copyrights laws, other laws, and international conventions.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reproduction, modification, creation of derivative works from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redistribution of the Website, the Materials, or the collective work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compilation is expressly prohibited. Copying or reproducing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Website, the Materials, or any portion thereof for further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reproduction or redistribution is expressly prohibited.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takes reported and actual infringement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Intellectual Property Rights and fraud extremely seriously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whilst Users cannot hold the Company liable in relation to such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issues, the Company requests all Users to report such matters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immediately to the Company, and the Company inform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appropriate authorities.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an owner of Intellectual Property Rights or an agent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who is fully authorised to act on behalf of the owner of Intellectual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Property Rights and believe that any Material or other content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infringes upon your Intellectual Property Right or the Intellectual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Property Rights of the owner on whose behalf you are authorised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act, you may submit a notification to the Company together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 a request to the Company to delete the relevant Material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good faith. The notification and the request must contain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following information: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 physical or electronic signature of a person authorised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act on behalf of the owner of an exclusive right that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allegedly infringed;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identification of the Intellectual Property Rights claimed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have been infringed, or, if multiple Intellectual Property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Rights can be covered by a single notification, 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representative list of such works;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identification of the Material (by means of data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communication link, etc.) that is claimed to be infringing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to be the subject of infringing activity and that is to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removed or access to which is to be disabled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reasonably sufficient to permit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locate the Material;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reasonably sufficient to permit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contact you, such as an address, telephone number,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an electronic mail address;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 signed statement that you have a good faith belief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of the Material in the manner complained of is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authorised by the Intellectual Property Rights owner, its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agent, or the law;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 signed statement that the Intellectual Property Rights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owner holds the Company harmless from any claim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third party in connection with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removing the relevant content; and,</w:t>
      </w:r>
    </w:p>
    <w:p>
      <w:pPr>
        <w:numPr>
          <w:numId w:val="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 signed statement that the information in the notification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is accurate and under penalty of perjury that you are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authorised to act on behalf of the owner of an exclusive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right that is allegedly infringed.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notifications under Clauses 2.13 and 2.14 must be sent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legal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@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bnsliberia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.com.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Users will be invited to send comments to the Company email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relating to the integrity and performance of other Users.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following restrictions shall apply to all Users. You must: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use the Website or the Service in any unlawful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manner, for any unlawful purpose, or in any manner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inconsistent with these Terms, or act fraudulently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maliciously, for example, by hacking into or inserting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malicious code, such as viruses, or harmful data, into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or any Service or any operating system;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transmit any material designed to interrupt, damage,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destroy or limit the functionality of the Website or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Service;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any form of automated device or computer program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(sometimes referred to as “flagging tools”) that enables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 of the Company’s “flagging system” or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community control systems without each flag being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manually entered by a human that initiates the flag (an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“automated flagging device”), or use any such flagging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tool to remove posts of competitors, other third parties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to remove posts without a reasonable good faith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belief that the post being flagged violates these terms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applicable law or regulation;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use any automated software to view the Service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without our consent (including use of spiders, robots,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crawlers, data mining tools, or the like to download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scrape data from the Service, except for internet search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engines (e.g., Google) and non-commercial public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archives (e.g., archive.org) that comply with 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robots.txt file) and only access the Service manually;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use the Service other than for your own personal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or as an agent listing property for sale and to rent;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attempt to copy any Material or reverse engineer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processes without the Company’s consent;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use any Service in any manner that is illegal,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immoral or harmful to the Buy and Sell in Liberia Limited;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use any Service in breach of any policy or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notice on the Website;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remove or alter any copyright notices that appear 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publish any User Material which is or may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Unacceptable or that may encourage a breach of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relevant laws or regulations;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interfere with any other User’s enjoyment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or the Service;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conduct yourself in an offensive or abusive manner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whilst using the Website or the Service;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contact anyone who has asked not to be contacted,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make unsolicited contact with anyone for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commercial purpose, specifically, contact any User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post advertisement on a third-party website or post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advertisement on behalf of such User;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“stalk” or otherwise harass anyone;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collect personal data about other Users or entities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commercial or unlawful purposes;</w:t>
      </w:r>
    </w:p>
    <w:p>
      <w:pPr>
        <w:numPr>
          <w:numId w:val="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transmit any User Material that: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harasses, degrades, intimidates or is hateful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towards any individual or group of individuals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on the basis of religion, gender, sexual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orientation, race, ethnicity, age or disability;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includes personal or identifying information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about another person without that person's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explicit consent;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impersonates any person or entity, including,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but not limited to, a Company employee,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falsely states or otherwise misrepresents an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affiliation with a person or entity;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is protected by copyright or patent, protected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trade secret or trademark, or otherwise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subject to third party proprietary rights,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including privacy and publicity rights, unless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are the owner of such rights or have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permission or a license from their rightful owner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post the material and to grant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of the license rights granted herein;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infringes any of the foregoing Intellectual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Property Rights of any party, or is User Material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you do not have a right to make available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under any law, regulation, contractual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fiduciary relationship(s);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constitutes or contains “pyramid schemes”,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“jokes”, “affiliate marketing,” “link referral code,”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“junk mail,” “spam,” “chain letters,” “bait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marketing”, “negative option marketing”,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“referral selling” or unsolicited advertisements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 a commercial nature;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constitutes or contains any form of advertising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solicitation if: (i) posted in areas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categories of the Website which are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designated for such purposes; or (ii) e-mailed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the Company Users who have requested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be contacted about other services, products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commercial interests; and</w:t>
      </w:r>
    </w:p>
    <w:p>
      <w:pPr>
        <w:numPr>
          <w:numId w:val="3"/>
          <w:ilvl w:val="3"/>
        </w:numPr>
        <w:shd w:val="clear" w:color="000000" w:fill="FFFFFF"/>
        <w:spacing w:lineRule="auto" w:line="240" w:before="150" w:after="150"/>
        <w:ind w:left="3240" w:right="36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includes links to commercial services or third-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party websites, except as specifically allowed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the Company.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submitting User Material on the Website or otherwise,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 grants the Buy and Sell in Liberia Limited a royalty-free,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perpetual, irrevocable and non-exclusive right and license to use,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reproduce, distribute, display, modify and edit the User Material.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Buy and Sell in Liberua Limited will not pay the User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fees whatsoever for the User Material and reserves the right in its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sole discretion to remove or edit the User Material at any time.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 warrants and represents that it has all rights, consents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and/or authorisations in respect of the User Material necessary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grant the Buy and Sell in Liberia Limited these rights.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permits the User to post User Material on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in accordance with the Company’s procedures provided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User Material is not illegal, misleading, obscene, abusive,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threatening, defamatory or otherwise objectionable to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Company. You must not post any Unacceptable material and,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respect of any User Material you post, you warrant that it is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Unacceptable.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grants you a limited, revocable, non-exclusive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license to access and use the Service for personal use. This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license granted herein does not include any of the following: (a)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access to or use of the Service by Posting Agents; or (b)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collection, aggregation, copying, duplication, display or derivative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of the Service nor any use of data mining, robots, spiders,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similar data gathering and extraction tools for any purpose unless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expressly permitted by the Company or as otherwise set forth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Terms. Notwithstanding the foregoing, general purpose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internet search engines and non-commercial public archives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gather information for the sole purpose of displaying hyperlinks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Service, provided they each do so from a stable IP address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range of IP addresses using an easily identifiable agent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comply with our robots.txt file, may engage in the activities set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forth in (b). For purposes of this exception, a “general purpose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internet search engine” does not include a website or search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engine or other service that specialises in classified listings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including any subset of classifieds listings such as housing, for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sale, jobs, services, or personals, or which otherwise provides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classified ad listing services. The license set forth in this Clause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2.20 permits you to display on your website, or create a hyperlink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thereto, individual postings on the Service so long as such use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non-commercial and/or news reporting purposes only (e.g., for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in personal blogs or other personal online media).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may limit the amount of postings displayed on or linked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your website. Use of the Service beyond the scope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authorised access as set forth in these Terms immediately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terminates any permission or license granted herein. In order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collect, aggregate, copy, duplicate, display or make derivative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 of the Service or any Material made available via the Service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other purposes (including commercial purposes) not stated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herein, you must first obtain a license from the Company.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offers a service known as “Featured Ads” where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users may pay a non-refundable fee to have their ads posted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selected locations on the Website, thus potentially increasing an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ads' visibility. In order to purchase a Featured Ad, you may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required to transmit certain information through a third-party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 provider, Click &amp; Buy, a third-party website, that may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governed by its own terms of use and other policies.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makes no representation or guarantee as to the safety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security of the information transmitted to any third-party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website, and your linking to any third party website is completely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at your own risk, and the Company disclaims all liability related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thereto.</w:t>
      </w:r>
    </w:p>
    <w:p>
      <w:pPr>
        <w:numPr>
          <w:numId w:val="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may employ a third-party provider for processing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credit card payments for users that use the Product(s) or services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provided. Such third-party provider may have access to personal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provided by users needed in order to perform their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functions but may not use it for any other purpose.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does not have access to or retain any user’s payment information.</w:t>
      </w: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PAID POSTINGS</w:t>
      </w:r>
    </w:p>
    <w:p>
      <w:pPr>
        <w:numPr>
          <w:numId w:val="4"/>
          <w:ilvl w:val="1"/>
        </w:numPr>
        <w:shd w:val="clear" w:color="000000" w:fill="FFFFFF"/>
        <w:spacing w:lineRule="auto" w:line="240" w:after="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may charge a fee to post Material in some specific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areas of the Service ("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Paid Material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"). The fee permits Paid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Material to be posted in a designated area of the Website. Each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party posting Paid Material to the Service is responsible for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Material and compliance with these terms. Any such fees paid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hereunder are non-refundable in the event any Material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removed from the Service for violating these terms. Additional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terms regarding Paid Material will be fully stated in the applicable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section(s).</w:t>
      </w:r>
    </w:p>
    <w:p>
      <w:pPr>
        <w:numPr>
          <w:numId w:val="4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job ads that announce several positions in one ad will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deleted after 24 hours of their posting and no refund will be given.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Within the first 24 hours of the posting, the user can edit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multiple-position ad to reduce it to one position. If the ad does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get edited to fulfil the Company’s requirements, the ad will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deleted, and no refund given.</w:t>
      </w: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POSTING AGENTS</w:t>
      </w:r>
    </w:p>
    <w:p>
      <w:pPr>
        <w:numPr>
          <w:numId w:val="5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prohibits the use of Posting Agents, directly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indirectly, without the express written permission of the Company.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addition, Posting Agents are not permitted to post Material 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behalf of others, directly or indirectly, or otherwise access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 in order to post Material on behalf of others, except with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express written permission or license from the Company.</w:t>
      </w:r>
    </w:p>
    <w:p>
      <w:pPr>
        <w:numPr>
          <w:numId w:val="1"/>
          <w:ilvl w:val="0"/>
        </w:numPr>
        <w:shd w:val="clear" w:color="000000" w:fill="FFFFFF"/>
        <w:spacing w:lineRule="auto" w:line="240" w:after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NO SPAM POLICY</w:t>
      </w:r>
    </w:p>
    <w:p>
      <w:pPr>
        <w:numPr>
          <w:numId w:val="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understand and agree that sending unsolicited email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advertisements or other unsolicited communications to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addresses or through the Company computer systems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are expressly prohibited by these Terms. You acknowledge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agree that from time to time the Company may monitor email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usage using human monitors or automated software to flag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certain words associated with spam or scams in emails that are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sent between one User to another in the Company’s e-mail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system. Any communication between yourself and any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User utilising the communication features available on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 and the Website may be used only in accordance with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Terms.</w:t>
      </w:r>
    </w:p>
    <w:p>
      <w:pPr>
        <w:numPr>
          <w:numId w:val="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unauthorised use of the Company computer systems is 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violation of these Terms and certain applicable laws, in particular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Liberia Cybercrimes legislation. Such violations may subject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sender and his or her agents to civil and criminal penalties.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Please note that the Liberia Cybercrimes legislation carries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significant penalties including imprisonment. In case you intend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solicit or contact our Users by obtaining their email or phone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numbers from our website, we may report this behaviour to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relevant authorities, who then may decide to prosecute you under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relevant Liberia laws.</w:t>
      </w:r>
    </w:p>
    <w:p>
      <w:pPr>
        <w:shd w:val="clear" w:color="000000" w:fill="FFFFFF"/>
        <w:spacing w:lineRule="auto" w:line="240" w:after="0"/>
        <w:ind w:left="425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6.LIMITATION OF LIABILITY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shall not be liable for any: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consequential, indirect, special losses or exemplary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damages (even if the Company has been advised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possibility of such losses or damages);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profit;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business;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revenue;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or corruption to data;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use;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production;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contract;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opportunity;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savings, discount or rebate (whether actual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anticipated);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harm to reputation or loss of goodwill;</w:t>
      </w:r>
    </w:p>
    <w:p>
      <w:pPr>
        <w:numPr>
          <w:numId w:val="7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loss of anticipated savings,</w:t>
      </w:r>
    </w:p>
    <w:p>
      <w:pPr>
        <w:ind w:left="425" w:firstLine="0"/>
        <w:rPr>
          <w:sz w:val="36"/>
          <w:szCs w:val="36"/>
          <w:shd w:val="clea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(In the cases of Clauses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‎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6.1.2 to 6.1.12 (inclusive), whether direct or indirect),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howsoever arising suffered by any User arising in any way in connection with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 or for any liability of a User to any third party</w:t>
      </w:r>
    </w:p>
    <w:p>
      <w:pPr>
        <w:pStyle w:val="PO26"/>
        <w:numPr>
          <w:numId w:val="9"/>
          <w:ilvl w:val="0"/>
        </w:numPr>
        <w:rPr>
          <w:sz w:val="36"/>
          <w:szCs w:val="36"/>
          <w:shd w:val="clear"/>
          <w:vanish w:val="true"/>
        </w:rPr>
      </w:pPr>
      <w:r>
        <w:rPr>
          <w:sz w:val="36"/>
          <w:szCs w:val="36"/>
          <w:shd w:val="clear"/>
          <w:vanish w:val="true"/>
        </w:rPr>
        <w:t xml:space="preserve">Top of Form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limitations at Clause 6.1 shall also apply with respect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damages incurred by reason of other services or products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received through or advertised in connection with the Website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Service or any links on the Website, as well as by reason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information, opinions or advice received through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advertised in connection with the Website or the Service or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links to the Website or Service.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limitations in this Clause 6 shall apply to the fullest extent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permitted by law. You specifically acknowledge and agree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shall not be liable for user submissions or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defamatory, offensive, or illegal conduct of any user or third party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that the risk of harm or damage from the foregoing rests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entirely with you.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Whilst the Company will take all reasonable attempts to exclude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viruses from the Website, it cannot ensure such exclusion and no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liability is accepted for viruses. The User is recommended to take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appropriate safeguards before accessing or downloading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or any Material from the Website.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includes information and materials uploaded by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users of the Website. This information and these materials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have not been verified or approved by the Company and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shall not be liable for any material which may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deemed Unacceptable. You further may be exposed to Material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is inaccurate, offensive, indecent, objectionable, defamatory,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libellous and, as far as the law allows, and subject to Clause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6.11, you agree to waive, and hereby do waive, any legal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equitable rights or remedies you have or may have against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with respect thereto.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does not guarantee that the Website will always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 accessible, uninterrupted, timely, secure, error free or free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from computer virus or other invasive or damaging code or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will not be affected by force majeure events,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including inability to obtain or shortage of necessary materials,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equipment facilities, power or telecommunications, lack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telecommunications equipment or facilities and failure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technology or telecommunications equipment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facilities. The Company may suspend or withdraw or restrict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availability of all or any part of the Website for business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operational reasons at any time and shall not be liable for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interruption to the Service, whether intentional or otherwise. We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recommend that you back up any content and data used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connection with the Website, to protect yourself in case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problems with the Website or the Service.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is not liable for any failure in respect of its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obligations hereunder which result directly or indirectly from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failure or interruption in software or services provided by third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parties.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is not responsible for the direct or indirect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consequences of a User linking to any other website from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and has not approved such linked websites or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material or information available from them.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does not guarantee, represent or warrant that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accessible via the Website is accurate, complete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current. The Company has no liability whatsoever in respect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use which the User makes of such information. The Website,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Service, and use of all related facilities are provided on an “as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is, as available” basis without any warranties whether express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implied.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and the Service have not been developed (and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Material has not been written) to meet the individual requirements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 the User and it is the User’s sole responsibility to satisfy itself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prior to entering into any transaction or decision that the Website,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Service and the Material are suitable for its purposes. A User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making any financial or other decision based on Material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information in the Website accepts that it does so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exclusively at its own risk and the Company shall have no liability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 respect of the same.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None of the Clauses herein shall apply so as to restrict liability for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death or personal injury resulting from the negligence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or its appointed agents.</w:t>
      </w:r>
    </w:p>
    <w:p>
      <w:pPr>
        <w:numPr>
          <w:numId w:val="7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is controlled and offered by the Company from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facilities in Liberia. The Company makes no representations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warranties that the Website is appropriate for use in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locations. Those who access or use the Website from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jurisdictions do so at their own volition and risk and are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responsible for compliance with local law.</w:t>
      </w: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7.JOBS WANTED</w:t>
      </w:r>
    </w:p>
    <w:p>
      <w:pPr>
        <w:numPr>
          <w:numId w:val="10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is not responsible for the information posted by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job seekers in the Jobs Wanted section or in their CVs. The CV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Search is a form of head hunting, it allows recruiters to look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through the CVs in our database. However, some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applicants may or may not match the job position you are looking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fill. Any fees paid are non-refundable once the package is used.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duration of the CV Search cannot be extended.</w:t>
      </w:r>
    </w:p>
    <w:p>
      <w:pPr>
        <w:numPr>
          <w:numId w:val="10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placing a job seeking ad in the Jobs Wanted section,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recruiter will have access to the CV uploaded to the job seeker's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profile. Once an applicant uploads their CV to their profile, it will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 added to our database where recruiters will have access to it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18 months.</w:t>
      </w:r>
    </w:p>
    <w:p>
      <w:pPr>
        <w:rPr>
          <w:sz w:val="36"/>
          <w:szCs w:val="36"/>
          <w:shd w:val="clear"/>
        </w:rPr>
      </w:pP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>8.INDEMNITY</w:t>
      </w:r>
    </w:p>
    <w:p>
      <w:pPr>
        <w:numPr>
          <w:numId w:val="11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User agrees to defend, indemnify and hold harmless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Company, the BnS Liberia  Limited and each of their officers,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subsidiaries, affiliates, successors, assigns, directors, officers,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agents, service providers, suppliers and employees, from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against any and all claims, damages, obligations, losses (whether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direct, indirect or consequential), liabilities, costs or debt,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expenses (including but not limited to attorneys’ fees) arising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from (a) your improper use of, or your inability to use,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or the Service; (b) your breach of any provision of these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Terms; and/or (c) your violation of any third party right, including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without limitation any copyright, trademark, trade secret or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property, or privacy right. As far as the law allows, this defence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indemnification obligation will survive termination,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modification or expiration of these Terms and your use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and the Service.</w:t>
      </w:r>
    </w:p>
    <w:p>
      <w:pPr>
        <w:rPr>
          <w:sz w:val="36"/>
          <w:szCs w:val="36"/>
          <w:shd w:val="clear"/>
        </w:rPr>
      </w:pP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9.PROPERTY FOR SALE AND PROPERTY FOR RENT CATEGORIES </w:t>
      </w: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ON THE WEBSITE</w:t>
      </w: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 or mobile application</w:t>
      </w:r>
    </w:p>
    <w:p>
      <w:pPr>
        <w:shd w:val="clear" w:color="000000" w:fill="FFFFFF"/>
        <w:spacing w:lineRule="auto" w:line="240" w:before="120" w:after="12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listing a property on this Website, your obligations are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follows: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Brokers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warrant that you possess a valid license from the Real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Estate Regulatory Authority (RERA), or its equivalent in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Liberia in which you are advertising.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a project is off plan (under construction), you warrant that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project is registered.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engaging in subleasing activities, you warrant that you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possess a license for the activity of “Leasing and Management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People’s Property”.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engaging in short-term or Holiday Home leasing, you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warrant that you possess a license for the activity from Liberia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Tourism and Commerce Marketing.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As per the RERA regulations, you must obtain approval for every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sale or leasing advertisement (located within or outside of Liberia)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display the RERA Permit Number, Office Registration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Number and Broker Registration Number on all advertisements.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Developers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warrant that you possess a valid license from RERA, or its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equivalent in the Liberia in which you are advertising.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a project is off plan (under construction), you warrant that it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registered with RERA and hold a RERA-approved Escrow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Account for the project.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As per RERA regulations, you must obtain approval for every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property advertisement (located within or outside of Liberia)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display the RERA Permit Number on all advertisements.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Owners and Landlords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warrant that you are the Owner/Landlord of the property,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otherwise possess valid authorisation to list the property on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Website.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engaging in short-term or Holiday Home Leasing, you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warrant that you possess a license for the activity from Liberia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Tourism and Commerce Marketing (LTCM).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Tenants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warrant that you possess valid, written consent from your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landlord before advertising on the Website, and that you are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legally entitled to publish such advertisement.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All Advertisers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may only advertise properties that are currently available for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sale or lease. It is at our discretion to remove any listings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(advertising fees will not be refunded).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 warrant that the advertisement does not contain unlawful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language or use of the premises, including:</w:t>
      </w:r>
    </w:p>
    <w:p>
      <w:pPr>
        <w:numPr>
          <w:numId w:val="1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defamatory, misleading or deceptive statements;</w:t>
      </w:r>
    </w:p>
    <w:p>
      <w:pPr>
        <w:numPr>
          <w:numId w:val="1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sharing of a property that exceeds lawful occupancy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limits (including, but not limited to, bachelor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accommodations and multi-family use);</w:t>
      </w:r>
    </w:p>
    <w:p>
      <w:pPr>
        <w:numPr>
          <w:numId w:val="1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sharing of a property between unrelated members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opposite sex;</w:t>
      </w:r>
    </w:p>
    <w:p>
      <w:pPr>
        <w:numPr>
          <w:numId w:val="1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sharing of a property in any way that is deemed unlawful;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and</w:t>
      </w:r>
    </w:p>
    <w:p>
      <w:pPr>
        <w:numPr>
          <w:numId w:val="12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other language that promotes illegal or immoral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activities under the law of the Liberia.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listing a property on any of the Website, your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obligations are as follows:</w:t>
      </w:r>
    </w:p>
    <w:p>
      <w:pPr>
        <w:numPr>
          <w:numId w:val="1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Company’s advertisements include real properties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for sale or rent. The Company is not a real estate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brokerage and the details of the properties available 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Website are provided to us by third party brokers,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landlords, owners or developers;</w:t>
      </w:r>
    </w:p>
    <w:p>
      <w:pPr>
        <w:numPr>
          <w:numId w:val="1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does not verify the property listing details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provided to us by third parties, and makes no warranties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or representations as to their accuracy or completeness;</w:t>
      </w:r>
    </w:p>
    <w:p>
      <w:pPr>
        <w:numPr>
          <w:numId w:val="1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You, the User of the Website, must conduct your own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due diligence and must not rely on the details in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advertisements; and</w:t>
      </w:r>
    </w:p>
    <w:p>
      <w:pPr>
        <w:numPr>
          <w:numId w:val="13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does verify the RERA license number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property broker companies prior to allowing them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 on the Website.</w:t>
      </w:r>
    </w:p>
    <w:p>
      <w:pPr>
        <w:shd w:val="clear" w:color="000000" w:fill="FFFFFF"/>
        <w:spacing w:lineRule="auto" w:line="240" w:before="360" w:after="0"/>
        <w:ind w:left="1560" w:right="120" w:firstLine="0"/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outlineLvl w:val="3"/>
      </w:pP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 xml:space="preserve">Motors Category</w:t>
      </w:r>
    </w:p>
    <w:p>
      <w:pPr>
        <w:numPr>
          <w:numId w:val="12"/>
          <w:ilvl w:val="1"/>
        </w:numPr>
        <w:shd w:val="clear" w:color="000000" w:fill="FFFFFF"/>
        <w:spacing w:lineRule="auto" w:line="240" w:after="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As a User of the Website, you must not offer for sale any type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car, motor vehicle or motorcycle ("</w:t>
      </w:r>
      <w:r>
        <w:rPr>
          <w:b w:val="1"/>
          <w:color w:val="23262A"/>
          <w:sz w:val="24"/>
          <w:szCs w:val="24"/>
          <w:shd w:val="clear"/>
          <w:rFonts w:ascii="Arial" w:eastAsia="Times New Roman" w:hAnsi="Arial" w:cs="Arial"/>
          <w:lang w:eastAsia="en-LR"/>
        </w:rPr>
        <w:t>Vehicle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") that is:</w:t>
      </w:r>
    </w:p>
    <w:p>
      <w:pPr>
        <w:numPr>
          <w:numId w:val="14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located outside of the Liberia, unless you can prove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ownership of the Vehicle upon request;</w:t>
      </w:r>
    </w:p>
    <w:p>
      <w:pPr>
        <w:numPr>
          <w:numId w:val="14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is not immediately for sale;</w:t>
      </w:r>
    </w:p>
    <w:p>
      <w:pPr>
        <w:numPr>
          <w:numId w:val="14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is not accurately described by the category in which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it is advertised;</w:t>
      </w:r>
    </w:p>
    <w:p>
      <w:pPr>
        <w:numPr>
          <w:numId w:val="14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that you are not the owner of, or in all other cases,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which you do not have the rights to sell; or</w:t>
      </w:r>
    </w:p>
    <w:p>
      <w:pPr>
        <w:numPr>
          <w:numId w:val="14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without true and accurate pricing of the Vehicle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displayed within the listing.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 may request that you provide proof of ownership, and that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Vehicle is located in the Liberia or has been cleared by Liberia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customs. If you do not provide us with proof within 24 hours of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request, we may immediately remove the relevant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advertisement/content without further notice and no refund will be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made.</w:t>
      </w: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10.CALL RECORDING FOR THE REAL ESTATE BROKERS</w:t>
      </w:r>
    </w:p>
    <w:p>
      <w:pPr>
        <w:numPr>
          <w:numId w:val="12"/>
          <w:ilvl w:val="1"/>
        </w:numPr>
        <w:shd w:val="clear" w:color="000000" w:fill="FFFFFF"/>
        <w:spacing w:lineRule="auto" w:line="240" w:before="150" w:after="150"/>
        <w:ind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Some of the RERA licensed real estate brokers (Brokers)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advertise on our website subscribe to a service whereby the property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listing has a uniquely identified phone number and the call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automatically recorded for quality and training purposes. By using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Services, you expressly agree to having your phone call recorded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when you call a Broker in relation to advertisements in the Property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category of the Website and you agree that no further warning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consent is required.</w:t>
      </w: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 xml:space="preserve">11.AD SERVICES PACKAGE</w:t>
      </w:r>
    </w:p>
    <w:p>
      <w:pPr>
        <w:numPr>
          <w:numId w:val="15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you are a Client, Customer or any of their officers, directors,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employees, agents, contractors, sub-contractors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representatives, the following additional terms also apply to you:</w:t>
      </w:r>
    </w:p>
    <w:p>
      <w:pPr>
        <w:numPr>
          <w:numId w:val="15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may publish on the Website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information supplied or made available to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by or on behalf of the Client. The Client acknowledges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agrees that the Company shall not be regarded 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being in breach of any obligation of confidentiality as 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result of the publication of such information.</w:t>
      </w:r>
    </w:p>
    <w:p>
      <w:pPr>
        <w:numPr>
          <w:numId w:val="15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may make operational changes to the Ad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Services Package and individual products thereunder 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time. The Company will use reasonable endeavours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provide notification of material changes by posting a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message on the Website or by informing the Client.</w:t>
      </w:r>
    </w:p>
    <w:p>
      <w:pPr>
        <w:numPr>
          <w:numId w:val="15"/>
          <w:ilvl w:val="2"/>
        </w:numPr>
        <w:shd w:val="clear" w:color="000000" w:fill="FFFFFF"/>
        <w:spacing w:lineRule="auto" w:line="240" w:before="150" w:after="150"/>
        <w:ind w:left="2400" w:right="24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Subject to Clause 6.11, in no event shall the Company’s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liability with respect to the provision of the Ad Services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Package to the Client, regardless of the cause of action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losses suffered by the Client, exceed USD 5500$.</w:t>
      </w:r>
    </w:p>
    <w:p>
      <w:pPr>
        <w:shd w:val="clear" w:color="000000" w:fill="FFFFFF"/>
        <w:spacing w:lineRule="auto" w:line="240" w:after="0"/>
        <w:ind w:left="284" w:firstLine="0"/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outlineLvl w:val="2"/>
      </w:pPr>
      <w:r>
        <w:rPr>
          <w:b w:val="1"/>
          <w:color w:val="23262A"/>
          <w:sz w:val="27"/>
          <w:szCs w:val="27"/>
          <w:shd w:val="clear"/>
          <w:caps w:val="1"/>
          <w:rFonts w:ascii="Arial" w:eastAsia="Times New Roman" w:hAnsi="Arial" w:cs="Arial"/>
          <w:lang w:eastAsia="en-LR"/>
        </w:rPr>
        <w:t>12.GENERAL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Subject to Clause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‎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5.2, these Terms, the Privacy Policy and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expressly incorporated document constitute the entire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agreement between you and the Company and neither party has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relied on any representation made by the other party unless such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representation is expressly included in these Terms. Nothing in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this Clause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‎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12.1 shall relieve either party of liability for fraudulent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misrepresentations and neither party shall be entitled to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remedy for either any negligent or innocent misrepresentation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except to the extent (if any) that a court or arbitrator may allow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reliance on the same as being fair and reasonable.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reserves the right to alter its terms of business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from time to time. The Effective Date at the time the User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reading these terms is set out at the top of these Terms. Prior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using the Website again in the future, Users should check that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Effective Date has not changed. If it has, the User should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examine the new set of terms and conditions and only use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Website if it accepts the new terms and conditions. If you do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accept the changes, you should immediately discontinue your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access to the Website and your use of the Service.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any provision of these Terms or part thereof shall be void for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whatever reason, it shall be deemed deleted and the remaining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provisions shall continue in full force and effect.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reserves the right to assign or subcontract any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of its rights and obligations under these Terms. The User may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 assign or otherwise transfer its rights or obligations under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 without the Company’s prior written consent.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notice given pursuant to these Terms may be served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personally or by email to the last known email address of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addressee. It is the responsibility of Users promptly to update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Company of any change of address or email address. Such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notice shall be deemed to have been duly served upon and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received by the addressee, when served personally, at the time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of such service or when sent by email 24 hours after the email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has been sent.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Company shall not be liable for any loss suffered by the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other party or be deemed to be in default for any delays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failures in performance hereunder resulting from acts or causes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beyond its reasonable control or from any acts of God, acts or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regulations of any governmental or supra-national authority.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Any delay or forbearance by the Company in enforcing 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provisions of these Terms or any of its rights hereunder shall not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be construed as a waiver of such provision or right thereafter to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enforce the same.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 headings in these Terms are solely used for convenience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shall not have any legal or contractual significance.</w:t>
      </w:r>
    </w:p>
    <w:p>
      <w:pPr>
        <w:numPr>
          <w:numId w:val="16"/>
          <w:ilvl w:val="1"/>
        </w:numPr>
        <w:shd w:val="clear" w:color="000000" w:fill="FFFFFF"/>
        <w:spacing w:lineRule="auto" w:line="240" w:after="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 shall be governed by and construed in accordance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with the law of the Liberian financial Law, and the parties submit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to the exclusive jurisdiction of the Courts, save that the Company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may take action in any relevant jurisdiction to enforce its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Intellectual Property Rights. You agree that any cause of action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brought by you arising out of or related to your use of the Service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and./or the Website must commence within a reasonable time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and in any event within one (1) year after the cause of action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accrues.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These Terms shall inure to the benefit of and be binding upon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each party's successors.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If these Terms are translated into any other language and there is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 discrepancy between the English text and the text of the other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language, the English text version will prevail.</w:t>
      </w:r>
    </w:p>
    <w:p>
      <w:pPr>
        <w:numPr>
          <w:numId w:val="16"/>
          <w:ilvl w:val="1"/>
        </w:numPr>
        <w:shd w:val="clear" w:color="000000" w:fill="FFFFFF"/>
        <w:spacing w:lineRule="auto" w:line="240" w:before="150" w:after="150"/>
        <w:ind w:left="156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All website design, text, graphics, the selection and arrangement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thereof are Copyright ©2024, BnS.com, ALL RIGHTS </w:t>
      </w: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>RESERVED.</w:t>
      </w:r>
    </w:p>
    <w:p>
      <w:pPr>
        <w:shd w:val="clear" w:color="000000" w:fill="FFFFFF"/>
        <w:spacing w:lineRule="auto" w:line="240" w:before="150" w:after="150"/>
        <w:ind w:left="1200" w:right="120" w:firstLine="0"/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</w:pPr>
      <w:r>
        <w:rPr>
          <w:color w:val="23262A"/>
          <w:sz w:val="24"/>
          <w:szCs w:val="24"/>
          <w:shd w:val="clear"/>
          <w:rFonts w:ascii="Helvetica" w:eastAsia="Times New Roman" w:hAnsi="Helvetica" w:cs="Helvetica"/>
          <w:lang w:eastAsia="en-LR"/>
        </w:rPr>
        <w:t xml:space="preserve">13.BnS is a trademark of Buy and Sell in Liberia Ltd </w:t>
      </w:r>
    </w:p>
    <w:p>
      <w:pPr>
        <w:shd w:val="clear" w:color="000000" w:fill="FFFFFF"/>
        <w:spacing w:lineRule="auto" w:line="240" w:before="150" w:after="150"/>
        <w:ind w:left="1200" w:right="120" w:firstLine="0"/>
        <w:rPr>
          <w:sz w:val="36"/>
          <w:szCs w:val="36"/>
          <w:shd w:val="clear"/>
        </w:rPr>
      </w:pPr>
    </w:p>
    <w:p>
      <w:pPr>
        <w:shd w:val="clear" w:color="000000" w:fill="FFFFFF"/>
        <w:spacing w:lineRule="auto" w:line="240" w:after="0"/>
        <w:rPr>
          <w:shd w:val="clear"/>
        </w:rPr>
        <w:outlineLvl w:val="2"/>
      </w:pP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1BD849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274CCD1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2">
    <w:multiLevelType w:val="multilevel"/>
    <w:nsid w:val="2F000002"/>
    <w:tmpl w:val="492DABDE"/>
    <w:lvl w:ilvl="0">
      <w:lvlJc w:val="left"/>
      <w:numFmt w:val="decimal"/>
      <w:start w:val="1"/>
      <w:suff w:val="tab"/>
      <w:pPr>
        <w:ind w:left="644" w:hanging="360"/>
        <w:tabs>
          <w:tab w:val="left" w:pos="644"/>
        </w:tabs>
        <w:rPr/>
      </w:pPr>
      <w:rPr>
        <w:sz w:val="36"/>
        <w:szCs w:val="36"/>
        <w:shd w:val="clear"/>
        <w:rFonts w:asciiTheme="minorHAnsi" w:eastAsiaTheme="minorHAnsi" w:hAnsiTheme="minorHAnsi" w:cstheme="minorBidi"/>
      </w:rPr>
      <w:lvlText w:val="%1."/>
    </w:lvl>
    <w:lvl w:ilvl="1">
      <w:lvlJc w:val="left"/>
      <w:numFmt w:val="decimal"/>
      <w:start w:val="1"/>
      <w:suff w:val="tab"/>
      <w:pPr>
        <w:ind w:left="1299" w:hanging="360"/>
        <w:rPr/>
      </w:pPr>
      <w:rPr>
        <w:b w:val="0"/>
        <w:shd w:val="clear"/>
      </w:rPr>
      <w:lvlText w:val="%2."/>
    </w:lvl>
    <w:lvl w:ilvl="2">
      <w:lvlJc w:val="left"/>
      <w:numFmt w:val="decimal"/>
      <w:start w:val="1"/>
      <w:suff w:val="tab"/>
      <w:pPr>
        <w:ind w:left="2019" w:hanging="360"/>
        <w:tabs>
          <w:tab w:val="left" w:pos="2019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739" w:hanging="360"/>
        <w:tabs>
          <w:tab w:val="left" w:pos="2739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459" w:hanging="360"/>
        <w:tabs>
          <w:tab w:val="left" w:pos="3459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179" w:hanging="360"/>
        <w:tabs>
          <w:tab w:val="left" w:pos="4179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4899" w:hanging="360"/>
        <w:tabs>
          <w:tab w:val="left" w:pos="4899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619" w:hanging="360"/>
        <w:tabs>
          <w:tab w:val="left" w:pos="5619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339" w:hanging="360"/>
        <w:tabs>
          <w:tab w:val="left" w:pos="6339"/>
        </w:tabs>
        <w:rPr/>
      </w:pPr>
      <w:rPr>
        <w:shd w:val="clear"/>
      </w:rPr>
      <w:lvlText w:val="%9."/>
    </w:lvl>
  </w:abstractNum>
  <w:abstractNum w:abstractNumId="3">
    <w:multiLevelType w:val="hybridMultilevel"/>
    <w:nsid w:val="2F000003"/>
    <w:tmpl w:val="3B6EB247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4">
    <w:multiLevelType w:val="hybridMultilevel"/>
    <w:nsid w:val="2F000004"/>
    <w:tmpl w:val="467A82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5">
    <w:multiLevelType w:val="hybridMultilevel"/>
    <w:nsid w:val="2F000005"/>
    <w:tmpl w:val="3B1C74C2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2F357AF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7">
    <w:multiLevelType w:val="multilevel"/>
    <w:nsid w:val="2F000007"/>
    <w:tmpl w:val="461C79B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  <w:rPr/>
      </w:pPr>
      <w:rPr>
        <w:sz w:val="20"/>
        <w:szCs w:val="20"/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5D7CFEA8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32E7A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778" w:hanging="360"/>
        <w:tabs>
          <w:tab w:val="left" w:pos="1778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628" w:hanging="360"/>
        <w:tabs>
          <w:tab w:val="left" w:pos="2628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2D0601BD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4B5C267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lowerLetter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34E2ADA4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/>
      </w:rPr>
      <w:lvlText w:val="%9."/>
    </w:lvl>
  </w:abstractNum>
  <w:num w:numId="1">
    <w:abstractNumId w:val="7"/>
  </w:num>
  <w:num w:numId="2">
    <w:abstractNumId w:val="9"/>
  </w:num>
  <w:num w:numId="3">
    <w:abstractNumId w:val="9"/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8"/>
  </w:num>
  <w:num w:numId="13">
    <w:abstractNumId w:val="8"/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</w:num>
  <w:num w:numId="14">
    <w:abstractNumId w:val="8"/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  <w:lvlOverride w:ilvl="2">
      <w:startOverride w:val="1"/>
    </w:lvlOverride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val="en-L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LR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/>
    </w:rPr>
  </w:style>
  <w:style w:styleId="PO152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39414</Characters>
  <CharactersWithSpaces>0</CharactersWithSpaces>
  <DocSecurity>0</DocSecurity>
  <HyperlinksChanged>false</HyperlinksChanged>
  <Lines>279</Lines>
  <LinksUpToDate>false</LinksUpToDate>
  <Pages>17</Pages>
  <Paragraphs>78</Paragraphs>
  <Words>5894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mohamad taleb</dc:creator>
  <cp:lastModifiedBy>Fatima Ghanem</cp:lastModifiedBy>
  <dcterms:modified xsi:type="dcterms:W3CDTF">2024-04-29T22:33:00Z</dcterms:modified>
</cp:coreProperties>
</file>