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F8CCB" w14:textId="77777777" w:rsidR="001F6CD0" w:rsidRPr="00CC6850" w:rsidRDefault="00791C6B" w:rsidP="00E40932">
      <w:pPr>
        <w:widowControl w:val="0"/>
        <w:jc w:val="center"/>
        <w:rPr>
          <w:b/>
          <w:bCs/>
        </w:rPr>
      </w:pPr>
      <w:r w:rsidRPr="00CC6850">
        <w:rPr>
          <w:b/>
          <w:bCs/>
        </w:rPr>
        <w:t>AMENDED AND RESTATED OPERATING AGREEMENT</w:t>
      </w:r>
    </w:p>
    <w:p>
      <w:pPr>
        <w:widowControl w:val="0"/>
        <w:jc w:val="center"/>
        <w:rPr>
          <w:b/>
          <w:bCs/>
        </w:rPr>
      </w:pPr>
      <w:r>
        <w:rPr>
          <w:color w:val="C00000"/>
        </w:rPr>
        <w:t xml:space="preserve">V6 FRESH CLEAN REDLINE: This draft restarts from the original Simplified OA source. It preserves the plural Manager(s) framework, identifies Browning Family Revocable Trust as the sole Member, gives LLC voting authority to co-trustees Wesley Dale Browning and Jeanette Wilson Hollinger, uses inline redlines where possible, and avoids repeated drafting notes.</w:t>
      </w:r>
    </w:p>
    <w:p w14:paraId="0F190903" w14:textId="77777777" w:rsidR="001F6CD0" w:rsidRPr="00CC6850" w:rsidRDefault="00791C6B" w:rsidP="00E40932">
      <w:pPr>
        <w:widowControl w:val="0"/>
        <w:jc w:val="center"/>
        <w:rPr>
          <w:b/>
          <w:bCs/>
        </w:rPr>
      </w:pPr>
      <w:r w:rsidRPr="00CC6850">
        <w:rPr>
          <w:b/>
          <w:bCs/>
        </w:rPr>
        <w:t>OF</w:t>
      </w:r>
    </w:p>
    <w:p w14:paraId="4E7B7395" w14:textId="77777777" w:rsidR="001F6CD0" w:rsidRPr="00CC6850" w:rsidRDefault="00791C6B" w:rsidP="00E40932">
      <w:pPr>
        <w:widowControl w:val="0"/>
        <w:jc w:val="center"/>
        <w:rPr>
          <w:b/>
          <w:bCs/>
        </w:rPr>
      </w:pPr>
      <w:r>
        <w:rPr>
          <w:b/>
          <w:bCs/>
          <w:strike w:val="true"/>
        </w:rPr>
        <w:t xml:space="preserve">SELL YOUR HOME, LLC</w:t>
      </w:r>
      <w:r>
        <w:rPr>
          <w:b/>
          <w:bCs/>
          <w:color w:val="C00000"/>
        </w:rPr>
        <w:t xml:space="preserve"> BUY YOUR HOME, LLC</w:t>
      </w:r>
    </w:p>
    <w:p w14:paraId="710DFD82" w14:textId="77777777" w:rsidR="001F6CD0" w:rsidRDefault="00791C6B" w:rsidP="00CC6850">
      <w:pPr>
        <w:widowControl w:val="0"/>
        <w:jc w:val="both"/>
      </w:pPr>
      <w:r>
        <w:t xml:space="preserve">This Amended and Restated Operating Agreement is entered into on this _____ day of </w:t>
      </w:r>
      <w:proofErr w:type="gramStart"/>
      <w:r>
        <w:t>June,</w:t>
      </w:r>
      <w:proofErr w:type="gramEnd"/>
      <w:r>
        <w:t xml:space="preserve"> 2025, by and among the </w:t>
      </w:r>
      <w:proofErr w:type="gramStart"/>
      <w:r>
        <w:t>persons</w:t>
      </w:r>
      <w:proofErr w:type="gramEnd"/>
      <w:r>
        <w:t xml:space="preserve"> executing this Agreement as Members, or their representatives, on the following terms and conditions.</w:t>
      </w:r>
    </w:p>
    <w:p w14:paraId="40C35106" w14:textId="6F82DDEC" w:rsidR="001F6CD0" w:rsidRDefault="00791C6B" w:rsidP="00CC6850">
      <w:pPr>
        <w:widowControl w:val="0"/>
        <w:jc w:val="both"/>
      </w:pPr>
      <w:r>
        <w:t xml:space="preserve">WHEREAS, the Company was formed pursuant to the Articles of Organization, which were filed with the North Carolina Secretary of State on </w:t>
      </w:r>
      <w:r w:rsidR="003770C3" w:rsidRPr="00CC6850">
        <w:rPr>
          <w:b/>
          <w:bCs/>
          <w:u w:val="single"/>
        </w:rPr>
        <w:t>March 03, 2019</w:t>
      </w:r>
      <w:r>
        <w:t>, which Articles remain effective to the present; and</w:t>
      </w:r>
    </w:p>
    <w:p w14:paraId="5D25C90B" w14:textId="77777777" w:rsidR="008F7F47" w:rsidRDefault="00791C6B" w:rsidP="00CC6850">
      <w:pPr>
        <w:widowControl w:val="0"/>
        <w:jc w:val="both"/>
      </w:pPr>
      <w:r>
        <w:t xml:space="preserve">WHEREAS, the Members of the Company entered into an Operating Agreement, dated_______________, and the </w:t>
      </w:r>
      <w:proofErr w:type="gramStart"/>
      <w:r>
        <w:t>persons</w:t>
      </w:r>
      <w:proofErr w:type="gramEnd"/>
      <w:r>
        <w:t xml:space="preserve"> or representatives executing this Agreement as Members now wish to amend and restate such agreement in its entirety to reflect a change in the titling and ownership of the various members, specifically: </w:t>
      </w:r>
    </w:p>
    <w:p w14:paraId="183D962E" w14:textId="77777777" w:rsidR="008F7F47" w:rsidRPr="00CC6850" w:rsidRDefault="00791C6B" w:rsidP="00CC6850">
      <w:pPr>
        <w:widowControl w:val="0"/>
        <w:spacing w:after="0"/>
        <w:jc w:val="both"/>
        <w:rPr>
          <w:sz w:val="22"/>
          <w:szCs w:val="20"/>
        </w:rPr>
      </w:pPr>
      <w:r w:rsidRPr="00CC6850">
        <w:rPr>
          <w:sz w:val="22"/>
          <w:szCs w:val="20"/>
          <w:strike w:val="true"/>
        </w:rPr>
        <w:t xml:space="preserve">Quest Trust Company FBO Wesley Dale Browning HSA #3417971 is being replaced by </w:t>
      </w:r>
    </w:p>
    <w:p>
      <w:pPr>
        <w:widowControl w:val="0"/>
        <w:spacing w:after="0"/>
        <w:jc w:val="both"/>
        <w:rPr>
          <w:sz w:val="22"/>
          <w:szCs w:val="20"/>
        </w:rPr>
      </w:pPr>
      <w:r>
        <w:rPr>
          <w:color w:val="C00000"/>
          <w:strike w:val="true"/>
        </w:rPr>
        <w:t xml:space="preserve">BYH V6 NOTE: Retirement-account member and signature language in this draft should be replaced with Browning Family Revocable Trust as sole Member, acting through co-trustees Wesley Dale Browning and Jeanette Wilson Hollinger, plus any required Manager(s) signature block.</w:t>
      </w:r>
    </w:p>
    <w:p>
      <w:pPr>
        <w:widowControl w:val="0"/>
        <w:spacing w:after="0"/>
        <w:jc w:val="both"/>
        <w:rPr>
          <w:sz w:val="22"/>
          <w:szCs w:val="20"/>
        </w:rPr>
      </w:pPr>
      <w:r>
        <w:rPr>
          <w:color w:val="C00000"/>
        </w:rPr>
        <w:t xml:space="preserve">Browning Family Revocable Trust is the sole Member of the Company.</w:t>
      </w:r>
    </w:p>
    <w:p>
      <w:pPr>
        <w:widowControl w:val="0"/>
        <w:spacing w:after="0"/>
        <w:jc w:val="both"/>
        <w:rPr>
          <w:sz w:val="22"/>
          <w:szCs w:val="20"/>
        </w:rPr>
      </w:pPr>
      <w:r>
        <w:rPr>
          <w:color w:val="C00000"/>
        </w:rPr>
        <w:t xml:space="preserve">The sole Member acts through its co-trustees, Wesley Dale Browning and Jeanette Wilson Hollinger, or any successor trustee authorized under the Browning Family Revocable Trust documents.</w:t>
      </w:r>
    </w:p>
    <w:p w14:paraId="27145D45" w14:textId="11B693CA" w:rsidR="00E00E5D" w:rsidRPr="00CC6850" w:rsidRDefault="00791C6B" w:rsidP="00CC6850">
      <w:pPr>
        <w:widowControl w:val="0"/>
        <w:spacing w:after="0"/>
        <w:ind w:left="576"/>
        <w:jc w:val="both"/>
        <w:rPr>
          <w:sz w:val="22"/>
          <w:szCs w:val="20"/>
        </w:rPr>
      </w:pPr>
      <w:r w:rsidRPr="00CC6850">
        <w:rPr>
          <w:sz w:val="22"/>
          <w:szCs w:val="20"/>
          <w:strike w:val="true"/>
        </w:rPr>
        <w:t xml:space="preserve">Heritage IRA FBO Wesley Dale Browning HSA </w:t>
      </w:r>
      <w:proofErr w:type="gramStart"/>
      <w:r w:rsidRPr="00CC6850">
        <w:rPr>
          <w:b/>
          <w:bCs/>
          <w:sz w:val="22"/>
          <w:szCs w:val="20"/>
          <w:strike w:val="true"/>
        </w:rPr>
        <w:t>#</w:t>
      </w:r>
      <w:r w:rsidR="00A536A4" w:rsidRPr="00CC6850">
        <w:rPr>
          <w:b/>
          <w:bCs/>
          <w:sz w:val="22"/>
          <w:szCs w:val="20"/>
          <w:strike w:val="true"/>
        </w:rPr>
        <w:t>99169956</w:t>
      </w:r>
      <w:r w:rsidRPr="00CC6850">
        <w:rPr>
          <w:sz w:val="22"/>
          <w:szCs w:val="20"/>
          <w:strike w:val="true"/>
        </w:rPr>
        <w:t>;</w:t>
      </w:r>
      <w:proofErr w:type="gramEnd"/>
      <w:r w:rsidRPr="00CC6850">
        <w:rPr>
          <w:sz w:val="22"/>
          <w:szCs w:val="20"/>
          <w:strike w:val="true"/>
        </w:rPr>
        <w:t xml:space="preserve"> </w:t>
      </w:r>
    </w:p>
    <w:p w14:paraId="2114D080" w14:textId="77777777" w:rsidR="00E00E5D" w:rsidRPr="00CC6850" w:rsidRDefault="00791C6B" w:rsidP="00CC6850">
      <w:pPr>
        <w:widowControl w:val="0"/>
        <w:spacing w:after="0"/>
        <w:jc w:val="both"/>
        <w:rPr>
          <w:sz w:val="22"/>
          <w:szCs w:val="20"/>
        </w:rPr>
      </w:pPr>
      <w:r w:rsidRPr="00CC6850">
        <w:rPr>
          <w:sz w:val="22"/>
          <w:szCs w:val="20"/>
          <w:strike w:val="true"/>
        </w:rPr>
        <w:t>Quest Trust Company FBO Wesley Dale Browning Roth IRA #3417921 is being replaced by</w:t>
      </w:r>
    </w:p>
    <w:p w14:paraId="533813F1" w14:textId="6BB3C3F3" w:rsidR="00E00E5D" w:rsidRPr="00CC6850" w:rsidRDefault="00791C6B" w:rsidP="00CC6850">
      <w:pPr>
        <w:widowControl w:val="0"/>
        <w:spacing w:after="0"/>
        <w:ind w:left="576"/>
        <w:jc w:val="both"/>
        <w:rPr>
          <w:sz w:val="22"/>
          <w:szCs w:val="20"/>
        </w:rPr>
      </w:pPr>
      <w:bookmarkStart w:id="0" w:name="_Hlk201300576"/>
      <w:r w:rsidRPr="00CC6850">
        <w:rPr>
          <w:sz w:val="22"/>
          <w:szCs w:val="20"/>
          <w:strike w:val="true"/>
        </w:rPr>
        <w:t xml:space="preserve">Heritage IRA FBO Wesley Dale Browning Roth IRA </w:t>
      </w:r>
      <w:proofErr w:type="gramStart"/>
      <w:r w:rsidRPr="00CC6850">
        <w:rPr>
          <w:sz w:val="22"/>
          <w:szCs w:val="20"/>
          <w:strike w:val="true"/>
        </w:rPr>
        <w:t>#</w:t>
      </w:r>
      <w:r w:rsidR="0037362C" w:rsidRPr="00CC6850">
        <w:rPr>
          <w:b/>
          <w:bCs/>
          <w:sz w:val="22"/>
          <w:u w:val="single"/>
          <w:strike w:val="true"/>
        </w:rPr>
        <w:t>8870274</w:t>
      </w:r>
      <w:r w:rsidRPr="00CC6850">
        <w:rPr>
          <w:sz w:val="22"/>
          <w:szCs w:val="20"/>
          <w:strike w:val="true"/>
        </w:rPr>
        <w:t>;</w:t>
      </w:r>
      <w:proofErr w:type="gramEnd"/>
      <w:r w:rsidRPr="00CC6850">
        <w:rPr>
          <w:sz w:val="22"/>
          <w:szCs w:val="20"/>
          <w:strike w:val="true"/>
        </w:rPr>
        <w:t xml:space="preserve"> </w:t>
      </w:r>
    </w:p>
    <w:bookmarkEnd w:id="0"/>
    <w:p w14:paraId="7B0ACB72" w14:textId="6CEB0428" w:rsidR="00707038" w:rsidRPr="00CC6850" w:rsidRDefault="00791C6B" w:rsidP="00CC6850">
      <w:pPr>
        <w:widowControl w:val="0"/>
        <w:spacing w:after="0"/>
        <w:jc w:val="both"/>
        <w:rPr>
          <w:sz w:val="22"/>
          <w:szCs w:val="20"/>
        </w:rPr>
      </w:pPr>
      <w:r w:rsidRPr="00CC6850">
        <w:rPr>
          <w:sz w:val="22"/>
          <w:szCs w:val="20"/>
          <w:strike w:val="true"/>
        </w:rPr>
        <w:t>Quest Trust Company FBO Jeanette W.</w:t>
      </w:r>
      <w:r w:rsidR="00D409B3" w:rsidRPr="00CC6850">
        <w:rPr>
          <w:sz w:val="22"/>
          <w:szCs w:val="20"/>
          <w:strike w:val="true"/>
        </w:rPr>
        <w:t xml:space="preserve"> Hollinger Roth IRA</w:t>
      </w:r>
      <w:r w:rsidR="0055271F" w:rsidRPr="00CC6850">
        <w:rPr>
          <w:sz w:val="22"/>
          <w:szCs w:val="20"/>
          <w:strike w:val="true"/>
        </w:rPr>
        <w:t xml:space="preserve"> </w:t>
      </w:r>
      <w:r w:rsidR="00D409B3" w:rsidRPr="00CC6850">
        <w:rPr>
          <w:sz w:val="22"/>
          <w:szCs w:val="20"/>
          <w:strike w:val="true"/>
        </w:rPr>
        <w:t>#3419521</w:t>
      </w:r>
      <w:r w:rsidR="00707038" w:rsidRPr="00CC6850">
        <w:rPr>
          <w:sz w:val="22"/>
          <w:szCs w:val="20"/>
          <w:strike w:val="true"/>
        </w:rPr>
        <w:t xml:space="preserve"> is being replaced by</w:t>
      </w:r>
    </w:p>
    <w:p w14:paraId="6FA99257" w14:textId="00D2767B" w:rsidR="00707038" w:rsidRPr="00CC6850" w:rsidRDefault="00707038" w:rsidP="00CC6850">
      <w:pPr>
        <w:widowControl w:val="0"/>
        <w:spacing w:after="0"/>
        <w:ind w:left="576"/>
        <w:jc w:val="both"/>
        <w:rPr>
          <w:sz w:val="22"/>
          <w:szCs w:val="20"/>
        </w:rPr>
      </w:pPr>
      <w:r w:rsidRPr="00CC6850">
        <w:rPr>
          <w:sz w:val="22"/>
          <w:szCs w:val="20"/>
          <w:strike w:val="true"/>
        </w:rPr>
        <w:t xml:space="preserve">Heritage IRA FBO </w:t>
      </w:r>
      <w:r w:rsidR="00147627" w:rsidRPr="00CC6850">
        <w:rPr>
          <w:sz w:val="22"/>
          <w:szCs w:val="20"/>
          <w:strike w:val="true"/>
        </w:rPr>
        <w:t>Jeanette W. Hollinger</w:t>
      </w:r>
      <w:r w:rsidRPr="00CC6850">
        <w:rPr>
          <w:sz w:val="22"/>
          <w:szCs w:val="20"/>
          <w:strike w:val="true"/>
        </w:rPr>
        <w:t xml:space="preserve"> Roth IRA </w:t>
      </w:r>
      <w:proofErr w:type="gramStart"/>
      <w:r w:rsidRPr="00CC6850">
        <w:rPr>
          <w:sz w:val="22"/>
          <w:szCs w:val="20"/>
          <w:strike w:val="true"/>
        </w:rPr>
        <w:t>#</w:t>
      </w:r>
      <w:r w:rsidR="0038070B" w:rsidRPr="00CC6850">
        <w:rPr>
          <w:b/>
          <w:bCs/>
          <w:sz w:val="22"/>
          <w:u w:val="single"/>
          <w:strike w:val="true"/>
        </w:rPr>
        <w:t>61077178</w:t>
      </w:r>
      <w:r w:rsidRPr="00CC6850">
        <w:rPr>
          <w:sz w:val="22"/>
          <w:szCs w:val="20"/>
          <w:strike w:val="true"/>
        </w:rPr>
        <w:t>;</w:t>
      </w:r>
      <w:proofErr w:type="gramEnd"/>
      <w:r w:rsidRPr="00CC6850">
        <w:rPr>
          <w:sz w:val="22"/>
          <w:szCs w:val="20"/>
          <w:strike w:val="true"/>
        </w:rPr>
        <w:t xml:space="preserve"> </w:t>
      </w:r>
    </w:p>
    <w:p w14:paraId="1FBC2B94" w14:textId="77777777" w:rsidR="00E00E5D" w:rsidRPr="008F7F47" w:rsidRDefault="00E00E5D" w:rsidP="00CC6850">
      <w:pPr>
        <w:widowControl w:val="0"/>
        <w:spacing w:after="0"/>
        <w:jc w:val="both"/>
        <w:rPr>
          <w:sz w:val="22"/>
          <w:szCs w:val="20"/>
        </w:rPr>
      </w:pPr>
    </w:p>
    <w:p w14:paraId="6CB5DA3B" w14:textId="55BD6B83" w:rsidR="00FE2E7C" w:rsidRDefault="00791C6B" w:rsidP="00093DFD">
      <w:pPr>
        <w:widowControl w:val="0"/>
        <w:jc w:val="both"/>
      </w:pPr>
      <w:r>
        <w:t xml:space="preserve">NOW THEREFORE, in consideration of the premises and of the covenants and </w:t>
      </w:r>
      <w:r w:rsidR="00A57487">
        <w:t>a</w:t>
      </w:r>
      <w:r>
        <w:t xml:space="preserve">greements hereinafter set forth and for other good and valuable consideration, the receipt and adequacy of which are hereby acknowledged, the parties hereto agree to this Amended and Restated Operating Agreement of </w:t>
      </w:r>
      <w:r>
        <w:rPr>
          <w:strike w:val="true"/>
        </w:rPr>
        <w:t xml:space="preserve">Sell Your Home, LLC</w:t>
      </w:r>
      <w:r>
        <w:rPr>
          <w:color w:val="C00000"/>
        </w:rPr>
        <w:t xml:space="preserve"> Buy Your Home, LLC</w:t>
      </w:r>
      <w:r>
        <w:t xml:space="preserve">.</w:t>
      </w:r>
    </w:p>
    <w:p w14:paraId="4E979CDC" w14:textId="77777777" w:rsidR="00722184" w:rsidRDefault="00722184" w:rsidP="00722184">
      <w:pPr>
        <w:pStyle w:val="Heading1"/>
        <w:keepNext w:val="0"/>
        <w:keepLines w:val="0"/>
        <w:widowControl w:val="0"/>
      </w:pPr>
      <w:r>
        <w:t>Summary of Operating Agreement Articles</w:t>
      </w:r>
    </w:p>
    <w:p w14:paraId="296983C2" w14:textId="77777777" w:rsidR="00722184" w:rsidRPr="003D0C0A" w:rsidRDefault="00722184" w:rsidP="00722184">
      <w:pPr>
        <w:widowControl w:val="0"/>
        <w:rPr>
          <w:szCs w:val="24"/>
        </w:rPr>
      </w:pPr>
      <w:r w:rsidRPr="003D0C0A">
        <w:rPr>
          <w:szCs w:val="24"/>
        </w:rPr>
        <w:t xml:space="preserve">This Section provides </w:t>
      </w:r>
      <w:proofErr w:type="gramStart"/>
      <w:r w:rsidRPr="003D0C0A">
        <w:rPr>
          <w:szCs w:val="24"/>
        </w:rPr>
        <w:t>a brief summary</w:t>
      </w:r>
      <w:proofErr w:type="gramEnd"/>
      <w:r>
        <w:rPr>
          <w:szCs w:val="24"/>
        </w:rPr>
        <w:t xml:space="preserve"> of each Article in the Operating Agreement for </w:t>
      </w:r>
      <w:r>
        <w:rPr>
          <w:szCs w:val="24"/>
          <w:strike w:val="true"/>
        </w:rPr>
        <w:t xml:space="preserve">Sell Your Home, LLC</w:t>
      </w:r>
      <w:r>
        <w:rPr>
          <w:szCs w:val="24"/>
          <w:color w:val="C00000"/>
        </w:rPr>
        <w:t xml:space="preserve"> Buy Your Home, LLC</w:t>
      </w:r>
      <w:r>
        <w:rPr>
          <w:szCs w:val="24"/>
        </w:rPr>
        <w:t xml:space="preserve">. It is intended for quick reference only. For legal interpretation, consult the full Operating Agreement further down in this document.</w:t>
      </w:r>
    </w:p>
    <w:p w14:paraId="4FF0692A" w14:textId="77777777" w:rsidR="00722184" w:rsidRPr="004C6572" w:rsidRDefault="00722184" w:rsidP="00722184">
      <w:pPr>
        <w:widowControl w:val="0"/>
        <w:rPr>
          <w:b/>
          <w:bCs/>
          <w:szCs w:val="24"/>
        </w:rPr>
      </w:pPr>
      <w:r w:rsidRPr="004C6572">
        <w:rPr>
          <w:b/>
          <w:bCs/>
          <w:szCs w:val="24"/>
        </w:rPr>
        <w:t xml:space="preserve">Article 1 – Offices and Records </w:t>
      </w:r>
    </w:p>
    <w:p w14:paraId="54FF593B" w14:textId="77777777" w:rsidR="00722184" w:rsidRPr="004C6572" w:rsidRDefault="00722184" w:rsidP="007A3BE0">
      <w:pPr>
        <w:widowControl w:val="0"/>
        <w:numPr>
          <w:ilvl w:val="0"/>
          <w:numId w:val="13"/>
        </w:numPr>
        <w:spacing w:after="0"/>
        <w:rPr>
          <w:szCs w:val="24"/>
        </w:rPr>
      </w:pPr>
      <w:r w:rsidRPr="004C6572">
        <w:rPr>
          <w:szCs w:val="24"/>
        </w:rPr>
        <w:t>The Company’s registered office and agent must be in North Carolina.</w:t>
      </w:r>
    </w:p>
    <w:p w14:paraId="630F18A1" w14:textId="77777777" w:rsidR="00722184" w:rsidRPr="004C6572" w:rsidRDefault="00722184" w:rsidP="007A3BE0">
      <w:pPr>
        <w:widowControl w:val="0"/>
        <w:numPr>
          <w:ilvl w:val="0"/>
          <w:numId w:val="13"/>
        </w:numPr>
        <w:spacing w:after="0"/>
        <w:rPr>
          <w:szCs w:val="24"/>
        </w:rPr>
      </w:pPr>
      <w:r w:rsidRPr="004C6572">
        <w:rPr>
          <w:szCs w:val="24"/>
        </w:rPr>
        <w:t>Main office: 2156 Haig Point Way, Raleigh, NC, unless changed by Manager(s).</w:t>
      </w:r>
    </w:p>
    <w:p w14:paraId="5530BD6A" w14:textId="77777777" w:rsidR="00722184" w:rsidRPr="004C6572" w:rsidRDefault="00722184" w:rsidP="007A3BE0">
      <w:pPr>
        <w:widowControl w:val="0"/>
        <w:numPr>
          <w:ilvl w:val="0"/>
          <w:numId w:val="13"/>
        </w:numPr>
        <w:spacing w:after="0"/>
        <w:rPr>
          <w:szCs w:val="24"/>
        </w:rPr>
      </w:pPr>
      <w:r w:rsidRPr="004C6572">
        <w:rPr>
          <w:szCs w:val="24"/>
        </w:rPr>
        <w:t xml:space="preserve">Additional offices </w:t>
      </w:r>
      <w:proofErr w:type="gramStart"/>
      <w:r w:rsidRPr="004C6572">
        <w:rPr>
          <w:szCs w:val="24"/>
        </w:rPr>
        <w:t>allowed</w:t>
      </w:r>
      <w:proofErr w:type="gramEnd"/>
      <w:r w:rsidRPr="004C6572">
        <w:rPr>
          <w:szCs w:val="24"/>
        </w:rPr>
        <w:t xml:space="preserve"> anywhere.</w:t>
      </w:r>
    </w:p>
    <w:p w14:paraId="49DF7F0C" w14:textId="77777777" w:rsidR="00722184" w:rsidRPr="004C6572" w:rsidRDefault="00722184" w:rsidP="007A3BE0">
      <w:pPr>
        <w:widowControl w:val="0"/>
        <w:numPr>
          <w:ilvl w:val="0"/>
          <w:numId w:val="13"/>
        </w:numPr>
        <w:spacing w:after="0"/>
        <w:rPr>
          <w:szCs w:val="24"/>
        </w:rPr>
      </w:pPr>
      <w:r w:rsidRPr="004C6572">
        <w:rPr>
          <w:szCs w:val="24"/>
        </w:rPr>
        <w:t>Accurate records (financials, meetings, membership) must be kept at the main office.</w:t>
      </w:r>
    </w:p>
    <w:p w14:paraId="1E19CCA6" w14:textId="77777777" w:rsidR="00722184" w:rsidRPr="004C6572" w:rsidRDefault="00722184" w:rsidP="007A3BE0">
      <w:pPr>
        <w:widowControl w:val="0"/>
        <w:numPr>
          <w:ilvl w:val="0"/>
          <w:numId w:val="13"/>
        </w:numPr>
        <w:spacing w:after="0"/>
        <w:rPr>
          <w:szCs w:val="24"/>
        </w:rPr>
      </w:pPr>
      <w:r w:rsidRPr="004C6572">
        <w:rPr>
          <w:szCs w:val="24"/>
        </w:rPr>
        <w:t xml:space="preserve">Members can inspect records with written </w:t>
      </w:r>
      <w:proofErr w:type="gramStart"/>
      <w:r w:rsidRPr="004C6572">
        <w:rPr>
          <w:szCs w:val="24"/>
        </w:rPr>
        <w:t>request</w:t>
      </w:r>
      <w:proofErr w:type="gramEnd"/>
      <w:r w:rsidRPr="004C6572">
        <w:rPr>
          <w:szCs w:val="24"/>
        </w:rPr>
        <w:t xml:space="preserve"> but must not misuse info.</w:t>
      </w:r>
    </w:p>
    <w:p w14:paraId="5ECCB540" w14:textId="77777777" w:rsidR="00722184" w:rsidRPr="004C6572" w:rsidRDefault="00722184" w:rsidP="007A3BE0">
      <w:pPr>
        <w:widowControl w:val="0"/>
        <w:numPr>
          <w:ilvl w:val="0"/>
          <w:numId w:val="13"/>
        </w:numPr>
        <w:spacing w:after="0"/>
        <w:rPr>
          <w:szCs w:val="24"/>
        </w:rPr>
      </w:pPr>
      <w:r w:rsidRPr="004C6572">
        <w:rPr>
          <w:szCs w:val="24"/>
        </w:rPr>
        <w:lastRenderedPageBreak/>
        <w:t>Business is limited to residential real estate investment.</w:t>
      </w:r>
    </w:p>
    <w:p w14:paraId="6E5233E3" w14:textId="77777777" w:rsidR="00722184" w:rsidRPr="004C6572" w:rsidRDefault="00722184" w:rsidP="007A3BE0">
      <w:pPr>
        <w:widowControl w:val="0"/>
        <w:numPr>
          <w:ilvl w:val="0"/>
          <w:numId w:val="13"/>
        </w:numPr>
        <w:spacing w:after="0"/>
        <w:rPr>
          <w:szCs w:val="24"/>
        </w:rPr>
      </w:pPr>
      <w:r w:rsidRPr="004C6572">
        <w:rPr>
          <w:szCs w:val="24"/>
        </w:rPr>
        <w:t>Members may invest elsewhere if it doesn’t harm the Company.</w:t>
      </w:r>
    </w:p>
    <w:p w14:paraId="629D6AEC" w14:textId="77777777" w:rsidR="00722184" w:rsidRPr="003D0C0A" w:rsidRDefault="00722184" w:rsidP="00722184">
      <w:pPr>
        <w:widowControl w:val="0"/>
        <w:rPr>
          <w:b/>
          <w:bCs/>
          <w:szCs w:val="24"/>
        </w:rPr>
      </w:pPr>
    </w:p>
    <w:p w14:paraId="4C1BC975" w14:textId="77777777" w:rsidR="00722184" w:rsidRPr="004C6572" w:rsidRDefault="00722184" w:rsidP="00722184">
      <w:pPr>
        <w:widowControl w:val="0"/>
        <w:rPr>
          <w:b/>
          <w:bCs/>
          <w:szCs w:val="24"/>
        </w:rPr>
      </w:pPr>
      <w:r w:rsidRPr="004C6572">
        <w:rPr>
          <w:b/>
          <w:bCs/>
          <w:szCs w:val="24"/>
        </w:rPr>
        <w:t xml:space="preserve">Article 2 – Membership Units </w:t>
      </w:r>
    </w:p>
    <w:p w14:paraId="610C72A8" w14:textId="77777777" w:rsidR="00722184" w:rsidRPr="004C6572" w:rsidRDefault="00722184" w:rsidP="007A3BE0">
      <w:pPr>
        <w:widowControl w:val="0"/>
        <w:numPr>
          <w:ilvl w:val="0"/>
          <w:numId w:val="14"/>
        </w:numPr>
        <w:spacing w:after="0"/>
        <w:rPr>
          <w:szCs w:val="24"/>
        </w:rPr>
      </w:pPr>
      <w:r w:rsidRPr="004C6572">
        <w:rPr>
          <w:szCs w:val="24"/>
        </w:rPr>
        <w:t>Up to 100 Membership Units may be issued, as listed in Exhibit A.</w:t>
      </w:r>
    </w:p>
    <w:p w14:paraId="3597791D" w14:textId="77777777" w:rsidR="00722184" w:rsidRPr="004C6572" w:rsidRDefault="00722184" w:rsidP="007A3BE0">
      <w:pPr>
        <w:widowControl w:val="0"/>
        <w:numPr>
          <w:ilvl w:val="0"/>
          <w:numId w:val="14"/>
        </w:numPr>
        <w:spacing w:after="0"/>
        <w:rPr>
          <w:szCs w:val="24"/>
        </w:rPr>
      </w:pPr>
      <w:r w:rsidRPr="004C6572">
        <w:rPr>
          <w:szCs w:val="24"/>
        </w:rPr>
        <w:t>Each Unit equals one vote; fractional Units get proportional votes.</w:t>
      </w:r>
    </w:p>
    <w:p w14:paraId="0F0E1E76" w14:textId="77777777" w:rsidR="00722184" w:rsidRPr="004C6572" w:rsidRDefault="00722184" w:rsidP="007A3BE0">
      <w:pPr>
        <w:widowControl w:val="0"/>
        <w:numPr>
          <w:ilvl w:val="0"/>
          <w:numId w:val="14"/>
        </w:numPr>
        <w:spacing w:after="0"/>
        <w:rPr>
          <w:szCs w:val="24"/>
        </w:rPr>
      </w:pPr>
      <w:r w:rsidRPr="004C6572">
        <w:rPr>
          <w:szCs w:val="24"/>
        </w:rPr>
        <w:t>Units transferred without unanimous consent lose voting rights.</w:t>
      </w:r>
    </w:p>
    <w:p w14:paraId="2BB34EF0" w14:textId="77777777" w:rsidR="00722184" w:rsidRPr="004C6572" w:rsidRDefault="00722184" w:rsidP="007A3BE0">
      <w:pPr>
        <w:widowControl w:val="0"/>
        <w:numPr>
          <w:ilvl w:val="0"/>
          <w:numId w:val="14"/>
        </w:numPr>
        <w:spacing w:after="0"/>
        <w:rPr>
          <w:szCs w:val="24"/>
        </w:rPr>
      </w:pPr>
      <w:r w:rsidRPr="004C6572">
        <w:rPr>
          <w:szCs w:val="24"/>
        </w:rPr>
        <w:t>No new Units without Member approval for “Major Decisions.”</w:t>
      </w:r>
    </w:p>
    <w:p w14:paraId="18E81E43" w14:textId="77777777" w:rsidR="00722184" w:rsidRPr="004C6572" w:rsidRDefault="00722184" w:rsidP="007A3BE0">
      <w:pPr>
        <w:widowControl w:val="0"/>
        <w:numPr>
          <w:ilvl w:val="0"/>
          <w:numId w:val="14"/>
        </w:numPr>
        <w:spacing w:after="0"/>
        <w:rPr>
          <w:szCs w:val="24"/>
        </w:rPr>
      </w:pPr>
      <w:r w:rsidRPr="004C6572">
        <w:rPr>
          <w:szCs w:val="24"/>
        </w:rPr>
        <w:t>Transfers are restricted; only recorded owners have voting rights.</w:t>
      </w:r>
    </w:p>
    <w:p w14:paraId="1BDDB859" w14:textId="77777777" w:rsidR="00722184" w:rsidRPr="004C6572" w:rsidRDefault="00722184" w:rsidP="007A3BE0">
      <w:pPr>
        <w:widowControl w:val="0"/>
        <w:numPr>
          <w:ilvl w:val="0"/>
          <w:numId w:val="14"/>
        </w:numPr>
        <w:spacing w:after="0"/>
        <w:rPr>
          <w:szCs w:val="24"/>
        </w:rPr>
      </w:pPr>
      <w:r w:rsidRPr="004C6572">
        <w:rPr>
          <w:szCs w:val="24"/>
        </w:rPr>
        <w:t>Manager(s) decide payment terms for Unit issuance or repurchase.</w:t>
      </w:r>
    </w:p>
    <w:p w14:paraId="23F5F72A" w14:textId="77777777" w:rsidR="00722184" w:rsidRPr="003D0C0A" w:rsidRDefault="00722184" w:rsidP="00722184">
      <w:pPr>
        <w:widowControl w:val="0"/>
        <w:rPr>
          <w:b/>
          <w:bCs/>
          <w:szCs w:val="24"/>
        </w:rPr>
      </w:pPr>
    </w:p>
    <w:p w14:paraId="2E17CF04" w14:textId="77777777" w:rsidR="00722184" w:rsidRPr="004C6572" w:rsidRDefault="00722184" w:rsidP="00722184">
      <w:pPr>
        <w:widowControl w:val="0"/>
        <w:rPr>
          <w:b/>
          <w:bCs/>
          <w:szCs w:val="24"/>
        </w:rPr>
      </w:pPr>
      <w:r w:rsidRPr="004C6572">
        <w:rPr>
          <w:b/>
          <w:bCs/>
          <w:szCs w:val="24"/>
        </w:rPr>
        <w:t xml:space="preserve">Article 3 – Buy-Sell Rights &amp; Transfers </w:t>
      </w:r>
    </w:p>
    <w:p w14:paraId="626D8E3D" w14:textId="77777777" w:rsidR="00722184" w:rsidRPr="004C6572" w:rsidRDefault="00722184" w:rsidP="007A3BE0">
      <w:pPr>
        <w:widowControl w:val="0"/>
        <w:numPr>
          <w:ilvl w:val="0"/>
          <w:numId w:val="14"/>
        </w:numPr>
        <w:spacing w:after="0"/>
        <w:rPr>
          <w:szCs w:val="24"/>
        </w:rPr>
      </w:pPr>
      <w:r w:rsidRPr="004C6572">
        <w:rPr>
          <w:szCs w:val="24"/>
        </w:rPr>
        <w:t>Units can’t be transferred without unanimous written Member consent.</w:t>
      </w:r>
    </w:p>
    <w:p w14:paraId="1FF6A66F" w14:textId="77777777" w:rsidR="00722184" w:rsidRPr="004C6572" w:rsidRDefault="00722184" w:rsidP="007A3BE0">
      <w:pPr>
        <w:widowControl w:val="0"/>
        <w:numPr>
          <w:ilvl w:val="0"/>
          <w:numId w:val="14"/>
        </w:numPr>
        <w:spacing w:after="0"/>
        <w:rPr>
          <w:szCs w:val="24"/>
        </w:rPr>
      </w:pPr>
      <w:r w:rsidRPr="004C6572">
        <w:rPr>
          <w:szCs w:val="24"/>
        </w:rPr>
        <w:t>Unauthorized transfers are void and don’t convey voting rights.</w:t>
      </w:r>
    </w:p>
    <w:p w14:paraId="545BB5DB" w14:textId="77777777" w:rsidR="00722184" w:rsidRPr="004C6572" w:rsidRDefault="00722184" w:rsidP="007A3BE0">
      <w:pPr>
        <w:widowControl w:val="0"/>
        <w:numPr>
          <w:ilvl w:val="0"/>
          <w:numId w:val="14"/>
        </w:numPr>
        <w:spacing w:after="0"/>
        <w:rPr>
          <w:szCs w:val="24"/>
        </w:rPr>
      </w:pPr>
      <w:r w:rsidRPr="004C6572">
        <w:rPr>
          <w:szCs w:val="24"/>
        </w:rPr>
        <w:t>Change in control of an entity Member is treated as a transfer.</w:t>
      </w:r>
    </w:p>
    <w:p w14:paraId="5D5C81FA" w14:textId="77777777" w:rsidR="00722184" w:rsidRPr="004C6572" w:rsidRDefault="00722184" w:rsidP="007A3BE0">
      <w:pPr>
        <w:widowControl w:val="0"/>
        <w:numPr>
          <w:ilvl w:val="0"/>
          <w:numId w:val="14"/>
        </w:numPr>
        <w:spacing w:after="0"/>
        <w:rPr>
          <w:szCs w:val="24"/>
        </w:rPr>
      </w:pPr>
      <w:r w:rsidRPr="004C6572">
        <w:rPr>
          <w:szCs w:val="24"/>
        </w:rPr>
        <w:t>Members can’t withdraw or transfer rights unilaterally.</w:t>
      </w:r>
    </w:p>
    <w:p w14:paraId="40F3317B" w14:textId="77777777" w:rsidR="00722184" w:rsidRPr="004C6572" w:rsidRDefault="00722184" w:rsidP="007A3BE0">
      <w:pPr>
        <w:widowControl w:val="0"/>
        <w:numPr>
          <w:ilvl w:val="0"/>
          <w:numId w:val="14"/>
        </w:numPr>
        <w:spacing w:after="0"/>
        <w:rPr>
          <w:szCs w:val="24"/>
        </w:rPr>
      </w:pPr>
      <w:r w:rsidRPr="004C6572">
        <w:rPr>
          <w:szCs w:val="24"/>
        </w:rPr>
        <w:t>New Members require unanimous approval.</w:t>
      </w:r>
    </w:p>
    <w:p w14:paraId="4CBE1778" w14:textId="77777777" w:rsidR="00722184" w:rsidRPr="004C6572" w:rsidRDefault="00722184" w:rsidP="007A3BE0">
      <w:pPr>
        <w:widowControl w:val="0"/>
        <w:numPr>
          <w:ilvl w:val="0"/>
          <w:numId w:val="14"/>
        </w:numPr>
        <w:spacing w:after="0"/>
        <w:rPr>
          <w:szCs w:val="24"/>
        </w:rPr>
      </w:pPr>
      <w:r w:rsidRPr="004C6572">
        <w:rPr>
          <w:szCs w:val="24"/>
        </w:rPr>
        <w:t xml:space="preserve">If a </w:t>
      </w:r>
      <w:proofErr w:type="gramStart"/>
      <w:r w:rsidRPr="004C6572">
        <w:rPr>
          <w:szCs w:val="24"/>
        </w:rPr>
        <w:t>Member</w:t>
      </w:r>
      <w:proofErr w:type="gramEnd"/>
      <w:r w:rsidRPr="004C6572">
        <w:rPr>
          <w:szCs w:val="24"/>
        </w:rPr>
        <w:t xml:space="preserve"> dies or becomes disabled, the Company may buy their Units within 90 days.</w:t>
      </w:r>
    </w:p>
    <w:p w14:paraId="339743FD" w14:textId="77777777" w:rsidR="00722184" w:rsidRPr="004C6572" w:rsidRDefault="00722184" w:rsidP="007A3BE0">
      <w:pPr>
        <w:widowControl w:val="0"/>
        <w:numPr>
          <w:ilvl w:val="0"/>
          <w:numId w:val="14"/>
        </w:numPr>
        <w:spacing w:after="0"/>
        <w:rPr>
          <w:szCs w:val="24"/>
        </w:rPr>
      </w:pPr>
      <w:r w:rsidRPr="004C6572">
        <w:rPr>
          <w:szCs w:val="24"/>
        </w:rPr>
        <w:t>Units are valued by Book Value or Agreed Value, using Company records and appraisals.</w:t>
      </w:r>
    </w:p>
    <w:p w14:paraId="4D18223E" w14:textId="77777777" w:rsidR="00722184" w:rsidRPr="004C6572" w:rsidRDefault="00722184" w:rsidP="007A3BE0">
      <w:pPr>
        <w:widowControl w:val="0"/>
        <w:numPr>
          <w:ilvl w:val="0"/>
          <w:numId w:val="14"/>
        </w:numPr>
        <w:spacing w:after="0"/>
        <w:rPr>
          <w:szCs w:val="24"/>
        </w:rPr>
      </w:pPr>
      <w:r w:rsidRPr="004C6572">
        <w:rPr>
          <w:szCs w:val="24"/>
        </w:rPr>
        <w:t>Payment terms for buyouts vary by value (1–8 years).</w:t>
      </w:r>
    </w:p>
    <w:p w14:paraId="31E67C7E" w14:textId="77777777" w:rsidR="00722184" w:rsidRPr="003D0C0A" w:rsidRDefault="00722184" w:rsidP="007A3BE0">
      <w:pPr>
        <w:widowControl w:val="0"/>
        <w:numPr>
          <w:ilvl w:val="0"/>
          <w:numId w:val="14"/>
        </w:numPr>
        <w:spacing w:after="0"/>
        <w:rPr>
          <w:szCs w:val="24"/>
        </w:rPr>
      </w:pPr>
      <w:r w:rsidRPr="003D0C0A">
        <w:rPr>
          <w:szCs w:val="24"/>
        </w:rPr>
        <w:t>Disputes over valuation may trigger third-party accountant determination.</w:t>
      </w:r>
    </w:p>
    <w:p w14:paraId="7242AAB0" w14:textId="77777777" w:rsidR="00722184" w:rsidRPr="003D0C0A" w:rsidRDefault="00722184" w:rsidP="00722184">
      <w:pPr>
        <w:widowControl w:val="0"/>
        <w:rPr>
          <w:szCs w:val="24"/>
        </w:rPr>
      </w:pPr>
    </w:p>
    <w:p w14:paraId="029B15A1" w14:textId="77777777" w:rsidR="00722184" w:rsidRPr="004C6572" w:rsidRDefault="00722184" w:rsidP="00722184">
      <w:pPr>
        <w:widowControl w:val="0"/>
        <w:rPr>
          <w:b/>
          <w:bCs/>
          <w:szCs w:val="24"/>
        </w:rPr>
      </w:pPr>
      <w:r w:rsidRPr="004C6572">
        <w:rPr>
          <w:b/>
          <w:bCs/>
          <w:szCs w:val="24"/>
        </w:rPr>
        <w:t xml:space="preserve">Article 4 – Meetings of Members </w:t>
      </w:r>
    </w:p>
    <w:p w14:paraId="1299865A" w14:textId="77777777" w:rsidR="00722184" w:rsidRPr="004C6572" w:rsidRDefault="00722184" w:rsidP="007A3BE0">
      <w:pPr>
        <w:widowControl w:val="0"/>
        <w:numPr>
          <w:ilvl w:val="0"/>
          <w:numId w:val="15"/>
        </w:numPr>
        <w:spacing w:after="0"/>
        <w:rPr>
          <w:szCs w:val="24"/>
        </w:rPr>
      </w:pPr>
      <w:r w:rsidRPr="004C6572">
        <w:rPr>
          <w:b/>
          <w:bCs/>
          <w:szCs w:val="24"/>
        </w:rPr>
        <w:t>Annual Meeting</w:t>
      </w:r>
      <w:r w:rsidRPr="004C6572">
        <w:rPr>
          <w:szCs w:val="24"/>
        </w:rPr>
        <w:t>: Held every second Monday in January to elect Manager(s) and handle Company business.</w:t>
      </w:r>
    </w:p>
    <w:p w14:paraId="26C3DB67" w14:textId="77777777" w:rsidR="00722184" w:rsidRPr="004C6572" w:rsidRDefault="00722184" w:rsidP="007A3BE0">
      <w:pPr>
        <w:widowControl w:val="0"/>
        <w:numPr>
          <w:ilvl w:val="0"/>
          <w:numId w:val="15"/>
        </w:numPr>
        <w:spacing w:after="0"/>
        <w:rPr>
          <w:szCs w:val="24"/>
        </w:rPr>
      </w:pPr>
      <w:r w:rsidRPr="004C6572">
        <w:rPr>
          <w:b/>
          <w:bCs/>
          <w:szCs w:val="24"/>
        </w:rPr>
        <w:t>Special Meetings</w:t>
      </w:r>
      <w:r w:rsidRPr="004C6572">
        <w:rPr>
          <w:szCs w:val="24"/>
        </w:rPr>
        <w:t>: Can be called by Manager(s) or Members with at least 50% voting power.</w:t>
      </w:r>
    </w:p>
    <w:p w14:paraId="42C4CB72" w14:textId="77777777" w:rsidR="00722184" w:rsidRPr="004C6572" w:rsidRDefault="00722184" w:rsidP="007A3BE0">
      <w:pPr>
        <w:widowControl w:val="0"/>
        <w:numPr>
          <w:ilvl w:val="0"/>
          <w:numId w:val="15"/>
        </w:numPr>
        <w:spacing w:after="0"/>
        <w:rPr>
          <w:szCs w:val="24"/>
        </w:rPr>
      </w:pPr>
      <w:r w:rsidRPr="004C6572">
        <w:rPr>
          <w:b/>
          <w:bCs/>
          <w:szCs w:val="24"/>
        </w:rPr>
        <w:t>Action by Written Consent</w:t>
      </w:r>
      <w:r w:rsidRPr="004C6572">
        <w:rPr>
          <w:szCs w:val="24"/>
        </w:rPr>
        <w:t>: Unanimous written consent can replace a formal meeting.</w:t>
      </w:r>
    </w:p>
    <w:p w14:paraId="12BDA3C4" w14:textId="77777777" w:rsidR="00722184" w:rsidRPr="004C6572" w:rsidRDefault="00722184" w:rsidP="007A3BE0">
      <w:pPr>
        <w:widowControl w:val="0"/>
        <w:numPr>
          <w:ilvl w:val="0"/>
          <w:numId w:val="15"/>
        </w:numPr>
        <w:spacing w:after="0"/>
        <w:rPr>
          <w:szCs w:val="24"/>
        </w:rPr>
      </w:pPr>
      <w:r w:rsidRPr="004C6572">
        <w:rPr>
          <w:b/>
          <w:bCs/>
          <w:szCs w:val="24"/>
        </w:rPr>
        <w:t>Notice</w:t>
      </w:r>
      <w:r w:rsidRPr="004C6572">
        <w:rPr>
          <w:szCs w:val="24"/>
        </w:rPr>
        <w:t>: Must be given 10–60 days in advance unless waived.</w:t>
      </w:r>
    </w:p>
    <w:p w14:paraId="10405765" w14:textId="77777777" w:rsidR="00722184" w:rsidRPr="004C6572" w:rsidRDefault="00722184" w:rsidP="007A3BE0">
      <w:pPr>
        <w:widowControl w:val="0"/>
        <w:numPr>
          <w:ilvl w:val="0"/>
          <w:numId w:val="15"/>
        </w:numPr>
        <w:spacing w:after="0"/>
        <w:rPr>
          <w:szCs w:val="24"/>
        </w:rPr>
      </w:pPr>
      <w:r w:rsidRPr="004C6572">
        <w:rPr>
          <w:b/>
          <w:bCs/>
          <w:szCs w:val="24"/>
        </w:rPr>
        <w:t>Quorum</w:t>
      </w:r>
      <w:r w:rsidRPr="004C6572">
        <w:rPr>
          <w:szCs w:val="24"/>
        </w:rPr>
        <w:t xml:space="preserve">: More than 50% of voting Units </w:t>
      </w:r>
      <w:proofErr w:type="gramStart"/>
      <w:r w:rsidRPr="004C6572">
        <w:rPr>
          <w:szCs w:val="24"/>
        </w:rPr>
        <w:t>required</w:t>
      </w:r>
      <w:proofErr w:type="gramEnd"/>
      <w:r w:rsidRPr="004C6572">
        <w:rPr>
          <w:szCs w:val="24"/>
        </w:rPr>
        <w:t xml:space="preserve"> to conduct business.</w:t>
      </w:r>
    </w:p>
    <w:p w14:paraId="0F657238" w14:textId="77777777" w:rsidR="00722184" w:rsidRPr="004C6572" w:rsidRDefault="00722184" w:rsidP="007A3BE0">
      <w:pPr>
        <w:widowControl w:val="0"/>
        <w:numPr>
          <w:ilvl w:val="0"/>
          <w:numId w:val="15"/>
        </w:numPr>
        <w:spacing w:after="0"/>
        <w:rPr>
          <w:szCs w:val="24"/>
        </w:rPr>
      </w:pPr>
      <w:r w:rsidRPr="004C6572">
        <w:rPr>
          <w:b/>
          <w:bCs/>
          <w:szCs w:val="24"/>
        </w:rPr>
        <w:t>Voting</w:t>
      </w:r>
      <w:r w:rsidRPr="004C6572">
        <w:rPr>
          <w:szCs w:val="24"/>
        </w:rPr>
        <w:t>: One vote per Unit; no cumulative voting.</w:t>
      </w:r>
    </w:p>
    <w:p w14:paraId="41DB8E7C" w14:textId="77777777" w:rsidR="00722184" w:rsidRPr="004C6572" w:rsidRDefault="00722184" w:rsidP="007A3BE0">
      <w:pPr>
        <w:widowControl w:val="0"/>
        <w:numPr>
          <w:ilvl w:val="0"/>
          <w:numId w:val="15"/>
        </w:numPr>
        <w:spacing w:after="0"/>
        <w:rPr>
          <w:szCs w:val="24"/>
        </w:rPr>
      </w:pPr>
      <w:r w:rsidRPr="004C6572">
        <w:rPr>
          <w:b/>
          <w:bCs/>
          <w:szCs w:val="24"/>
        </w:rPr>
        <w:t>Proxies</w:t>
      </w:r>
      <w:r w:rsidRPr="004C6572">
        <w:rPr>
          <w:szCs w:val="24"/>
        </w:rPr>
        <w:t>: Members may vote through a signed proxy (valid for one year).</w:t>
      </w:r>
    </w:p>
    <w:p w14:paraId="1EF5F11B" w14:textId="77777777" w:rsidR="00722184" w:rsidRPr="004C6572" w:rsidRDefault="00722184" w:rsidP="007A3BE0">
      <w:pPr>
        <w:widowControl w:val="0"/>
        <w:numPr>
          <w:ilvl w:val="0"/>
          <w:numId w:val="15"/>
        </w:numPr>
        <w:spacing w:after="0"/>
        <w:rPr>
          <w:szCs w:val="24"/>
        </w:rPr>
      </w:pPr>
      <w:r w:rsidRPr="004C6572">
        <w:rPr>
          <w:b/>
          <w:bCs/>
          <w:szCs w:val="24"/>
        </w:rPr>
        <w:t>Joint Owners</w:t>
      </w:r>
      <w:r w:rsidRPr="004C6572">
        <w:rPr>
          <w:szCs w:val="24"/>
        </w:rPr>
        <w:t>: Majority of joint holders decides; split votes follow ownership percentages if unequal.</w:t>
      </w:r>
    </w:p>
    <w:p w14:paraId="5C2F6C47" w14:textId="77777777" w:rsidR="00722184" w:rsidRPr="003D0C0A" w:rsidRDefault="00722184" w:rsidP="00722184">
      <w:pPr>
        <w:widowControl w:val="0"/>
        <w:rPr>
          <w:szCs w:val="24"/>
        </w:rPr>
      </w:pPr>
    </w:p>
    <w:p w14:paraId="2259C6F9" w14:textId="77777777" w:rsidR="00722184" w:rsidRPr="00E63AC8" w:rsidRDefault="00722184" w:rsidP="00722184">
      <w:pPr>
        <w:widowControl w:val="0"/>
        <w:rPr>
          <w:b/>
          <w:bCs/>
          <w:szCs w:val="24"/>
        </w:rPr>
      </w:pPr>
      <w:r w:rsidRPr="00E63AC8">
        <w:rPr>
          <w:b/>
          <w:bCs/>
          <w:szCs w:val="24"/>
        </w:rPr>
        <w:t xml:space="preserve">Article 5 – Manager(s) </w:t>
      </w:r>
    </w:p>
    <w:p w14:paraId="6932F680" w14:textId="77777777" w:rsidR="00722184" w:rsidRPr="00E63AC8" w:rsidRDefault="00722184" w:rsidP="007A3BE0">
      <w:pPr>
        <w:widowControl w:val="0"/>
        <w:numPr>
          <w:ilvl w:val="0"/>
          <w:numId w:val="16"/>
        </w:numPr>
        <w:spacing w:after="0"/>
        <w:rPr>
          <w:szCs w:val="24"/>
        </w:rPr>
      </w:pPr>
      <w:r w:rsidRPr="00E63AC8">
        <w:rPr>
          <w:szCs w:val="24"/>
        </w:rPr>
        <w:lastRenderedPageBreak/>
        <w:t>The Company is managed by one or more Manager(s), elected annually by Members.</w:t>
      </w:r>
    </w:p>
    <w:p w14:paraId="6327879B" w14:textId="77777777" w:rsidR="00722184" w:rsidRPr="00E63AC8" w:rsidRDefault="00722184" w:rsidP="007A3BE0">
      <w:pPr>
        <w:widowControl w:val="0"/>
        <w:numPr>
          <w:ilvl w:val="0"/>
          <w:numId w:val="16"/>
        </w:numPr>
        <w:spacing w:after="0"/>
        <w:rPr>
          <w:szCs w:val="24"/>
        </w:rPr>
      </w:pPr>
      <w:r w:rsidRPr="00E63AC8">
        <w:rPr>
          <w:szCs w:val="24"/>
          <w:strike w:val="true"/>
        </w:rPr>
        <w:t xml:space="preserve">Manager(s) need not be Members and cannot be disqualified </w:t>
      </w:r>
      <w:proofErr w:type="gramStart"/>
      <w:r w:rsidRPr="00E63AC8">
        <w:rPr>
          <w:szCs w:val="24"/>
          <w:strike w:val="true"/>
        </w:rPr>
        <w:t>persons</w:t>
      </w:r>
      <w:proofErr w:type="gramEnd"/>
      <w:r w:rsidRPr="00E63AC8">
        <w:rPr>
          <w:szCs w:val="24"/>
          <w:strike w:val="true"/>
        </w:rPr>
        <w:t xml:space="preserve"> (e.g., IRA Account Holders).</w:t>
      </w:r>
    </w:p>
    <w:p w14:paraId="7E8A2FDA" w14:textId="77777777" w:rsidR="00722184" w:rsidRPr="00E63AC8" w:rsidRDefault="00722184" w:rsidP="007A3BE0">
      <w:pPr>
        <w:widowControl w:val="0"/>
        <w:numPr>
          <w:ilvl w:val="0"/>
          <w:numId w:val="16"/>
        </w:numPr>
        <w:spacing w:after="0"/>
        <w:rPr>
          <w:szCs w:val="24"/>
        </w:rPr>
      </w:pPr>
      <w:r w:rsidRPr="00E63AC8">
        <w:rPr>
          <w:szCs w:val="24"/>
        </w:rPr>
        <w:t>Manager(s) control day-to-day operations but need 75% Member approval for “Major Decisions” (e.g., large expenses, asset sales, changes to the Agreement).</w:t>
      </w:r>
    </w:p>
    <w:p w14:paraId="165AC9A4" w14:textId="77777777" w:rsidR="00722184" w:rsidRPr="00E63AC8" w:rsidRDefault="00722184" w:rsidP="007A3BE0">
      <w:pPr>
        <w:widowControl w:val="0"/>
        <w:numPr>
          <w:ilvl w:val="0"/>
          <w:numId w:val="16"/>
        </w:numPr>
        <w:spacing w:after="0"/>
        <w:rPr>
          <w:szCs w:val="24"/>
        </w:rPr>
      </w:pPr>
      <w:r w:rsidRPr="00E63AC8">
        <w:rPr>
          <w:szCs w:val="24"/>
        </w:rPr>
        <w:t>Meetings: Regular and special meetings allowed; actions may be taken by unanimous written consent.</w:t>
      </w:r>
    </w:p>
    <w:p w14:paraId="33F64D67" w14:textId="77777777" w:rsidR="00722184" w:rsidRPr="00E63AC8" w:rsidRDefault="00722184" w:rsidP="007A3BE0">
      <w:pPr>
        <w:widowControl w:val="0"/>
        <w:numPr>
          <w:ilvl w:val="0"/>
          <w:numId w:val="16"/>
        </w:numPr>
        <w:spacing w:after="0"/>
        <w:rPr>
          <w:szCs w:val="24"/>
        </w:rPr>
      </w:pPr>
      <w:r w:rsidRPr="00E63AC8">
        <w:rPr>
          <w:szCs w:val="24"/>
        </w:rPr>
        <w:t>Deadlocks: Resolved by a neutral “Manager Pro Tem.”</w:t>
      </w:r>
    </w:p>
    <w:p w14:paraId="0B04446F" w14:textId="77777777" w:rsidR="00722184" w:rsidRPr="00E63AC8" w:rsidRDefault="00722184" w:rsidP="007A3BE0">
      <w:pPr>
        <w:widowControl w:val="0"/>
        <w:numPr>
          <w:ilvl w:val="0"/>
          <w:numId w:val="16"/>
        </w:numPr>
        <w:spacing w:after="0"/>
        <w:rPr>
          <w:szCs w:val="24"/>
        </w:rPr>
      </w:pPr>
      <w:r w:rsidRPr="00E63AC8">
        <w:rPr>
          <w:szCs w:val="24"/>
        </w:rPr>
        <w:t>Vacancies: Filled by remaining Managers or Member vote.</w:t>
      </w:r>
    </w:p>
    <w:p w14:paraId="3DC20BE6" w14:textId="77777777" w:rsidR="00722184" w:rsidRPr="00E63AC8" w:rsidRDefault="00722184" w:rsidP="007A3BE0">
      <w:pPr>
        <w:widowControl w:val="0"/>
        <w:numPr>
          <w:ilvl w:val="0"/>
          <w:numId w:val="16"/>
        </w:numPr>
        <w:spacing w:after="0"/>
        <w:rPr>
          <w:szCs w:val="24"/>
        </w:rPr>
      </w:pPr>
      <w:r w:rsidRPr="00E63AC8">
        <w:rPr>
          <w:szCs w:val="24"/>
        </w:rPr>
        <w:t>Compensation: Allowed with 75% Member approval unless the Manager is a disqualified person.</w:t>
      </w:r>
    </w:p>
    <w:p w14:paraId="584F4B86" w14:textId="77777777" w:rsidR="00722184" w:rsidRPr="00E63AC8" w:rsidRDefault="00722184" w:rsidP="007A3BE0">
      <w:pPr>
        <w:widowControl w:val="0"/>
        <w:numPr>
          <w:ilvl w:val="0"/>
          <w:numId w:val="16"/>
        </w:numPr>
        <w:spacing w:after="0"/>
        <w:rPr>
          <w:szCs w:val="24"/>
        </w:rPr>
      </w:pPr>
      <w:r w:rsidRPr="00E63AC8">
        <w:rPr>
          <w:szCs w:val="24"/>
        </w:rPr>
        <w:t>Conflicts of Interest: Permitted if disclosed and approved; must not violate IRS rules.</w:t>
      </w:r>
    </w:p>
    <w:p w14:paraId="75112CC4" w14:textId="77777777" w:rsidR="00722184" w:rsidRPr="003D0C0A" w:rsidRDefault="00722184" w:rsidP="00722184">
      <w:pPr>
        <w:widowControl w:val="0"/>
        <w:rPr>
          <w:szCs w:val="24"/>
        </w:rPr>
      </w:pPr>
    </w:p>
    <w:p w14:paraId="2EEF5A48" w14:textId="77777777" w:rsidR="00722184" w:rsidRPr="00E63AC8" w:rsidRDefault="00722184" w:rsidP="00722184">
      <w:pPr>
        <w:widowControl w:val="0"/>
        <w:rPr>
          <w:b/>
          <w:bCs/>
          <w:szCs w:val="24"/>
        </w:rPr>
      </w:pPr>
      <w:r w:rsidRPr="00E63AC8">
        <w:rPr>
          <w:b/>
          <w:bCs/>
          <w:szCs w:val="24"/>
        </w:rPr>
        <w:t xml:space="preserve">Article 6 – Indemnification </w:t>
      </w:r>
    </w:p>
    <w:p w14:paraId="2F675865" w14:textId="77777777" w:rsidR="00722184" w:rsidRPr="00E63AC8" w:rsidRDefault="00722184" w:rsidP="007A3BE0">
      <w:pPr>
        <w:widowControl w:val="0"/>
        <w:numPr>
          <w:ilvl w:val="0"/>
          <w:numId w:val="17"/>
        </w:numPr>
        <w:spacing w:after="0"/>
        <w:rPr>
          <w:szCs w:val="24"/>
        </w:rPr>
      </w:pPr>
      <w:r w:rsidRPr="00E63AC8">
        <w:rPr>
          <w:szCs w:val="24"/>
        </w:rPr>
        <w:t>The Company may cover legal costs for Managers if they acted in good faith and in the Company’s best interest.</w:t>
      </w:r>
    </w:p>
    <w:p w14:paraId="2AB6E52C" w14:textId="77777777" w:rsidR="00722184" w:rsidRPr="00E63AC8" w:rsidRDefault="00722184" w:rsidP="007A3BE0">
      <w:pPr>
        <w:widowControl w:val="0"/>
        <w:numPr>
          <w:ilvl w:val="0"/>
          <w:numId w:val="17"/>
        </w:numPr>
        <w:spacing w:after="0"/>
        <w:rPr>
          <w:szCs w:val="24"/>
        </w:rPr>
      </w:pPr>
      <w:r w:rsidRPr="00E63AC8">
        <w:rPr>
          <w:szCs w:val="24"/>
        </w:rPr>
        <w:t>No indemnification if the Manager is found liable for personal benefit or willful misconduct.</w:t>
      </w:r>
    </w:p>
    <w:p w14:paraId="45829197" w14:textId="77777777" w:rsidR="00722184" w:rsidRPr="00E63AC8" w:rsidRDefault="00722184" w:rsidP="007A3BE0">
      <w:pPr>
        <w:widowControl w:val="0"/>
        <w:numPr>
          <w:ilvl w:val="0"/>
          <w:numId w:val="17"/>
        </w:numPr>
        <w:spacing w:after="0"/>
        <w:rPr>
          <w:szCs w:val="24"/>
        </w:rPr>
      </w:pPr>
      <w:r w:rsidRPr="00E63AC8">
        <w:rPr>
          <w:szCs w:val="24"/>
        </w:rPr>
        <w:t>Indemnification decisions must be made by disinterested parties or special counsel.</w:t>
      </w:r>
    </w:p>
    <w:p w14:paraId="3D182812" w14:textId="77777777" w:rsidR="00722184" w:rsidRPr="00E63AC8" w:rsidRDefault="00722184" w:rsidP="007A3BE0">
      <w:pPr>
        <w:widowControl w:val="0"/>
        <w:numPr>
          <w:ilvl w:val="0"/>
          <w:numId w:val="17"/>
        </w:numPr>
        <w:spacing w:after="0"/>
        <w:rPr>
          <w:szCs w:val="24"/>
        </w:rPr>
      </w:pPr>
      <w:r w:rsidRPr="00E63AC8">
        <w:rPr>
          <w:szCs w:val="24"/>
        </w:rPr>
        <w:t xml:space="preserve">Legal costs may be advanced before proceedings conclude if the Manager agrees to </w:t>
      </w:r>
      <w:proofErr w:type="gramStart"/>
      <w:r w:rsidRPr="00E63AC8">
        <w:rPr>
          <w:szCs w:val="24"/>
        </w:rPr>
        <w:t>repay if</w:t>
      </w:r>
      <w:proofErr w:type="gramEnd"/>
      <w:r w:rsidRPr="00E63AC8">
        <w:rPr>
          <w:szCs w:val="24"/>
        </w:rPr>
        <w:t xml:space="preserve"> found ineligible.</w:t>
      </w:r>
    </w:p>
    <w:p w14:paraId="62C608B0" w14:textId="77777777" w:rsidR="00722184" w:rsidRPr="00E63AC8" w:rsidRDefault="00722184" w:rsidP="007A3BE0">
      <w:pPr>
        <w:widowControl w:val="0"/>
        <w:numPr>
          <w:ilvl w:val="0"/>
          <w:numId w:val="17"/>
        </w:numPr>
        <w:spacing w:after="0"/>
        <w:rPr>
          <w:szCs w:val="24"/>
        </w:rPr>
      </w:pPr>
      <w:r w:rsidRPr="00E63AC8">
        <w:rPr>
          <w:szCs w:val="24"/>
        </w:rPr>
        <w:t>Protections extend to former Managers and their heirs.</w:t>
      </w:r>
    </w:p>
    <w:p w14:paraId="62483315" w14:textId="77777777" w:rsidR="00722184" w:rsidRPr="00E63AC8" w:rsidRDefault="00722184" w:rsidP="007A3BE0">
      <w:pPr>
        <w:widowControl w:val="0"/>
        <w:numPr>
          <w:ilvl w:val="0"/>
          <w:numId w:val="17"/>
        </w:numPr>
        <w:spacing w:after="0"/>
        <w:rPr>
          <w:szCs w:val="24"/>
        </w:rPr>
      </w:pPr>
      <w:r w:rsidRPr="00E63AC8">
        <w:rPr>
          <w:szCs w:val="24"/>
        </w:rPr>
        <w:t>The Company may buy liability insurance and must report any indemnification to Members.</w:t>
      </w:r>
    </w:p>
    <w:p w14:paraId="06DCA318" w14:textId="77777777" w:rsidR="00722184" w:rsidRPr="00E63AC8" w:rsidRDefault="00722184" w:rsidP="007A3BE0">
      <w:pPr>
        <w:widowControl w:val="0"/>
        <w:numPr>
          <w:ilvl w:val="0"/>
          <w:numId w:val="17"/>
        </w:numPr>
        <w:spacing w:after="0"/>
        <w:rPr>
          <w:szCs w:val="24"/>
        </w:rPr>
      </w:pPr>
      <w:r w:rsidRPr="00E63AC8">
        <w:rPr>
          <w:szCs w:val="24"/>
        </w:rPr>
        <w:t>Serving an employee benefit plan counts as serving the Company.</w:t>
      </w:r>
    </w:p>
    <w:p w14:paraId="596989DD" w14:textId="77777777" w:rsidR="00722184" w:rsidRPr="003D0C0A" w:rsidRDefault="00722184" w:rsidP="00722184">
      <w:pPr>
        <w:widowControl w:val="0"/>
        <w:rPr>
          <w:szCs w:val="24"/>
        </w:rPr>
      </w:pPr>
    </w:p>
    <w:p w14:paraId="40DABB54" w14:textId="77777777" w:rsidR="00722184" w:rsidRPr="00E63AC8" w:rsidRDefault="00722184" w:rsidP="00722184">
      <w:pPr>
        <w:widowControl w:val="0"/>
        <w:rPr>
          <w:b/>
          <w:bCs/>
          <w:szCs w:val="24"/>
        </w:rPr>
      </w:pPr>
      <w:r w:rsidRPr="00E63AC8">
        <w:rPr>
          <w:b/>
          <w:bCs/>
          <w:szCs w:val="24"/>
        </w:rPr>
        <w:t xml:space="preserve">Article 7 – Fiscal Matters </w:t>
      </w:r>
    </w:p>
    <w:p w14:paraId="22514967" w14:textId="77777777" w:rsidR="00722184" w:rsidRPr="00E63AC8" w:rsidRDefault="00722184" w:rsidP="007A3BE0">
      <w:pPr>
        <w:widowControl w:val="0"/>
        <w:numPr>
          <w:ilvl w:val="0"/>
          <w:numId w:val="18"/>
        </w:numPr>
        <w:spacing w:after="0"/>
        <w:rPr>
          <w:szCs w:val="24"/>
        </w:rPr>
      </w:pPr>
      <w:r w:rsidRPr="00E63AC8">
        <w:rPr>
          <w:b/>
          <w:bCs/>
          <w:szCs w:val="24"/>
        </w:rPr>
        <w:t>Profit/Loss Allocation</w:t>
      </w:r>
      <w:r w:rsidRPr="00E63AC8">
        <w:rPr>
          <w:szCs w:val="24"/>
        </w:rPr>
        <w:t>: Based on Members’ ownership percentages.</w:t>
      </w:r>
    </w:p>
    <w:p w14:paraId="2379BDA0" w14:textId="77777777" w:rsidR="00722184" w:rsidRPr="00E63AC8" w:rsidRDefault="00722184" w:rsidP="007A3BE0">
      <w:pPr>
        <w:widowControl w:val="0"/>
        <w:numPr>
          <w:ilvl w:val="0"/>
          <w:numId w:val="18"/>
        </w:numPr>
        <w:spacing w:after="0"/>
        <w:rPr>
          <w:szCs w:val="24"/>
        </w:rPr>
      </w:pPr>
      <w:r w:rsidRPr="00E63AC8">
        <w:rPr>
          <w:b/>
          <w:bCs/>
          <w:szCs w:val="24"/>
        </w:rPr>
        <w:t>Capital Accounts</w:t>
      </w:r>
      <w:r w:rsidRPr="00E63AC8">
        <w:rPr>
          <w:szCs w:val="24"/>
        </w:rPr>
        <w:t>: Track each Member’s contributions, allocations, and distributions; not withdrawable unless permitted.</w:t>
      </w:r>
    </w:p>
    <w:p w14:paraId="106C685D" w14:textId="77777777" w:rsidR="00722184" w:rsidRPr="00E63AC8" w:rsidRDefault="00722184" w:rsidP="007A3BE0">
      <w:pPr>
        <w:widowControl w:val="0"/>
        <w:numPr>
          <w:ilvl w:val="0"/>
          <w:numId w:val="18"/>
        </w:numPr>
        <w:spacing w:after="0"/>
        <w:rPr>
          <w:szCs w:val="24"/>
        </w:rPr>
      </w:pPr>
      <w:r w:rsidRPr="00E63AC8">
        <w:rPr>
          <w:b/>
          <w:bCs/>
          <w:szCs w:val="24"/>
          <w:strike w:val="true"/>
        </w:rPr>
        <w:t>Additional Capital</w:t>
      </w:r>
      <w:r w:rsidRPr="00E63AC8">
        <w:rPr>
          <w:szCs w:val="24"/>
          <w:strike w:val="true"/>
        </w:rPr>
        <w:t>: Only allowed with IRS clearance to avoid prohibited transactions.</w:t>
      </w:r>
    </w:p>
    <w:p w14:paraId="29EC64F8" w14:textId="77777777" w:rsidR="00722184" w:rsidRPr="00E63AC8" w:rsidRDefault="00722184" w:rsidP="007A3BE0">
      <w:pPr>
        <w:widowControl w:val="0"/>
        <w:numPr>
          <w:ilvl w:val="0"/>
          <w:numId w:val="18"/>
        </w:numPr>
        <w:spacing w:after="0"/>
        <w:rPr>
          <w:szCs w:val="24"/>
        </w:rPr>
      </w:pPr>
      <w:r w:rsidRPr="00E63AC8">
        <w:rPr>
          <w:b/>
          <w:bCs/>
          <w:szCs w:val="24"/>
        </w:rPr>
        <w:t>Distributions</w:t>
      </w:r>
      <w:r w:rsidRPr="00E63AC8">
        <w:rPr>
          <w:szCs w:val="24"/>
        </w:rPr>
        <w:t>: Made at Manager(s)’ discretion; not allowed if liabilities exceed assets.</w:t>
      </w:r>
    </w:p>
    <w:p w14:paraId="6CEA45DF" w14:textId="77777777" w:rsidR="00722184" w:rsidRPr="00E63AC8" w:rsidRDefault="00722184" w:rsidP="007A3BE0">
      <w:pPr>
        <w:widowControl w:val="0"/>
        <w:numPr>
          <w:ilvl w:val="0"/>
          <w:numId w:val="18"/>
        </w:numPr>
        <w:spacing w:after="0"/>
        <w:rPr>
          <w:szCs w:val="24"/>
        </w:rPr>
      </w:pPr>
      <w:r w:rsidRPr="00E63AC8">
        <w:rPr>
          <w:b/>
          <w:bCs/>
          <w:szCs w:val="24"/>
        </w:rPr>
        <w:t>Reserves</w:t>
      </w:r>
      <w:r w:rsidRPr="00E63AC8">
        <w:rPr>
          <w:szCs w:val="24"/>
        </w:rPr>
        <w:t>: Manager(s) may hold back funds for Company needs.</w:t>
      </w:r>
    </w:p>
    <w:p w14:paraId="72877CA9" w14:textId="77777777" w:rsidR="00722184" w:rsidRPr="00E63AC8" w:rsidRDefault="00722184" w:rsidP="007A3BE0">
      <w:pPr>
        <w:widowControl w:val="0"/>
        <w:numPr>
          <w:ilvl w:val="0"/>
          <w:numId w:val="18"/>
        </w:numPr>
        <w:spacing w:after="0"/>
        <w:rPr>
          <w:szCs w:val="24"/>
        </w:rPr>
      </w:pPr>
      <w:r w:rsidRPr="00E63AC8">
        <w:rPr>
          <w:b/>
          <w:bCs/>
          <w:szCs w:val="24"/>
        </w:rPr>
        <w:t>Fiscal Year</w:t>
      </w:r>
      <w:r w:rsidRPr="00E63AC8">
        <w:rPr>
          <w:szCs w:val="24"/>
        </w:rPr>
        <w:t>: Follows the calendar year.</w:t>
      </w:r>
    </w:p>
    <w:p w14:paraId="52C65AF3" w14:textId="77777777" w:rsidR="00722184" w:rsidRPr="00E63AC8" w:rsidRDefault="00722184" w:rsidP="007A3BE0">
      <w:pPr>
        <w:widowControl w:val="0"/>
        <w:numPr>
          <w:ilvl w:val="0"/>
          <w:numId w:val="18"/>
        </w:numPr>
        <w:spacing w:after="0"/>
        <w:rPr>
          <w:szCs w:val="24"/>
        </w:rPr>
      </w:pPr>
      <w:r w:rsidRPr="00E63AC8">
        <w:rPr>
          <w:b/>
          <w:bCs/>
          <w:szCs w:val="24"/>
        </w:rPr>
        <w:t>Banking</w:t>
      </w:r>
      <w:r w:rsidRPr="00E63AC8">
        <w:rPr>
          <w:szCs w:val="24"/>
        </w:rPr>
        <w:t>: Funds held in approved accounts; only authorized persons may sign.</w:t>
      </w:r>
    </w:p>
    <w:p w14:paraId="1E9C0A59" w14:textId="77777777" w:rsidR="00722184" w:rsidRPr="00E63AC8" w:rsidRDefault="00722184" w:rsidP="007A3BE0">
      <w:pPr>
        <w:widowControl w:val="0"/>
        <w:numPr>
          <w:ilvl w:val="0"/>
          <w:numId w:val="18"/>
        </w:numPr>
        <w:spacing w:after="0"/>
        <w:rPr>
          <w:szCs w:val="24"/>
        </w:rPr>
      </w:pPr>
      <w:r w:rsidRPr="00E63AC8">
        <w:rPr>
          <w:b/>
          <w:bCs/>
          <w:szCs w:val="24"/>
        </w:rPr>
        <w:t>Reimbursements</w:t>
      </w:r>
      <w:r w:rsidRPr="00E63AC8">
        <w:rPr>
          <w:szCs w:val="24"/>
        </w:rPr>
        <w:t>: Reasonable expenses may be reimbursed.</w:t>
      </w:r>
    </w:p>
    <w:p w14:paraId="6345CBA7" w14:textId="77777777" w:rsidR="00722184" w:rsidRPr="00E63AC8" w:rsidRDefault="00722184" w:rsidP="007A3BE0">
      <w:pPr>
        <w:widowControl w:val="0"/>
        <w:numPr>
          <w:ilvl w:val="0"/>
          <w:numId w:val="18"/>
        </w:numPr>
        <w:spacing w:after="0"/>
        <w:rPr>
          <w:szCs w:val="24"/>
        </w:rPr>
      </w:pPr>
      <w:r w:rsidRPr="00E63AC8">
        <w:rPr>
          <w:b/>
          <w:bCs/>
          <w:szCs w:val="24"/>
        </w:rPr>
        <w:t>Liability</w:t>
      </w:r>
      <w:r w:rsidRPr="00E63AC8">
        <w:rPr>
          <w:szCs w:val="24"/>
        </w:rPr>
        <w:t>: Members not personally liable for Company debts; not required to cover negative capital balances.</w:t>
      </w:r>
    </w:p>
    <w:p w14:paraId="07A29EE9" w14:textId="77777777" w:rsidR="00722184" w:rsidRPr="00E63AC8" w:rsidRDefault="00722184" w:rsidP="007A3BE0">
      <w:pPr>
        <w:widowControl w:val="0"/>
        <w:numPr>
          <w:ilvl w:val="0"/>
          <w:numId w:val="18"/>
        </w:numPr>
        <w:spacing w:after="0"/>
        <w:rPr>
          <w:szCs w:val="24"/>
        </w:rPr>
      </w:pPr>
      <w:r w:rsidRPr="00E63AC8">
        <w:rPr>
          <w:b/>
          <w:bCs/>
          <w:szCs w:val="24"/>
        </w:rPr>
        <w:lastRenderedPageBreak/>
        <w:t>Tax Treatment</w:t>
      </w:r>
      <w:r w:rsidRPr="00E63AC8">
        <w:rPr>
          <w:szCs w:val="24"/>
        </w:rPr>
        <w:t>: Company is a pass-through entity for tax purposes.</w:t>
      </w:r>
    </w:p>
    <w:p w14:paraId="04B710F0" w14:textId="77777777" w:rsidR="00722184" w:rsidRPr="003D0C0A" w:rsidRDefault="00722184" w:rsidP="00722184">
      <w:pPr>
        <w:widowControl w:val="0"/>
        <w:rPr>
          <w:szCs w:val="24"/>
        </w:rPr>
      </w:pPr>
    </w:p>
    <w:p w14:paraId="7E1174D1" w14:textId="77777777" w:rsidR="00722184" w:rsidRPr="00E63AC8" w:rsidRDefault="00722184" w:rsidP="00722184">
      <w:pPr>
        <w:widowControl w:val="0"/>
        <w:rPr>
          <w:b/>
          <w:bCs/>
          <w:szCs w:val="24"/>
        </w:rPr>
      </w:pPr>
      <w:r w:rsidRPr="00E63AC8">
        <w:rPr>
          <w:b/>
          <w:bCs/>
          <w:szCs w:val="24"/>
        </w:rPr>
        <w:t xml:space="preserve">Article 8 – Dissolution </w:t>
      </w:r>
    </w:p>
    <w:p w14:paraId="7EBB6783" w14:textId="77777777" w:rsidR="00722184" w:rsidRPr="00E63AC8" w:rsidRDefault="00722184" w:rsidP="007A3BE0">
      <w:pPr>
        <w:widowControl w:val="0"/>
        <w:numPr>
          <w:ilvl w:val="0"/>
          <w:numId w:val="19"/>
        </w:numPr>
        <w:spacing w:after="0"/>
        <w:rPr>
          <w:szCs w:val="24"/>
        </w:rPr>
      </w:pPr>
      <w:r w:rsidRPr="00E63AC8">
        <w:rPr>
          <w:b/>
          <w:bCs/>
          <w:szCs w:val="24"/>
        </w:rPr>
        <w:t>Triggers</w:t>
      </w:r>
      <w:r w:rsidRPr="00E63AC8">
        <w:rPr>
          <w:szCs w:val="24"/>
        </w:rPr>
        <w:t>: The Company dissolves upon death, incapacity, or withdrawal of a Member, bankruptcy, unanimous Member decision, sale of most assets, or court order.</w:t>
      </w:r>
    </w:p>
    <w:p w14:paraId="767F1AE0" w14:textId="77777777" w:rsidR="00722184" w:rsidRPr="00E63AC8" w:rsidRDefault="00722184" w:rsidP="007A3BE0">
      <w:pPr>
        <w:widowControl w:val="0"/>
        <w:numPr>
          <w:ilvl w:val="0"/>
          <w:numId w:val="19"/>
        </w:numPr>
        <w:spacing w:after="0"/>
        <w:rPr>
          <w:szCs w:val="24"/>
        </w:rPr>
      </w:pPr>
      <w:r w:rsidRPr="00E63AC8">
        <w:rPr>
          <w:b/>
          <w:bCs/>
          <w:szCs w:val="24"/>
        </w:rPr>
        <w:t>Continuation</w:t>
      </w:r>
      <w:r w:rsidRPr="00E63AC8">
        <w:rPr>
          <w:szCs w:val="24"/>
        </w:rPr>
        <w:t>: Remaining Members can unanimously agree to continue the Company.</w:t>
      </w:r>
    </w:p>
    <w:p w14:paraId="0537012F" w14:textId="77777777" w:rsidR="00722184" w:rsidRPr="00E63AC8" w:rsidRDefault="00722184" w:rsidP="007A3BE0">
      <w:pPr>
        <w:widowControl w:val="0"/>
        <w:numPr>
          <w:ilvl w:val="0"/>
          <w:numId w:val="19"/>
        </w:numPr>
        <w:spacing w:after="0"/>
        <w:rPr>
          <w:szCs w:val="24"/>
        </w:rPr>
      </w:pPr>
      <w:r w:rsidRPr="00E63AC8">
        <w:rPr>
          <w:b/>
          <w:bCs/>
          <w:szCs w:val="24"/>
        </w:rPr>
        <w:t>Winding Up</w:t>
      </w:r>
      <w:r w:rsidRPr="00E63AC8">
        <w:rPr>
          <w:szCs w:val="24"/>
        </w:rPr>
        <w:t>: Manager(s) liquidate assets, settle debts, and distribute remaining assets.</w:t>
      </w:r>
    </w:p>
    <w:p w14:paraId="2A351AA7" w14:textId="77777777" w:rsidR="00722184" w:rsidRPr="00E63AC8" w:rsidRDefault="00722184" w:rsidP="007A3BE0">
      <w:pPr>
        <w:widowControl w:val="0"/>
        <w:numPr>
          <w:ilvl w:val="0"/>
          <w:numId w:val="19"/>
        </w:numPr>
        <w:rPr>
          <w:szCs w:val="24"/>
        </w:rPr>
      </w:pPr>
      <w:r w:rsidRPr="00E63AC8">
        <w:rPr>
          <w:b/>
          <w:bCs/>
          <w:szCs w:val="24"/>
        </w:rPr>
        <w:t>Distribution Order</w:t>
      </w:r>
      <w:r w:rsidRPr="00E63AC8">
        <w:rPr>
          <w:szCs w:val="24"/>
        </w:rPr>
        <w:t>:</w:t>
      </w:r>
    </w:p>
    <w:p w14:paraId="524C4372" w14:textId="77777777" w:rsidR="00722184" w:rsidRPr="00E63AC8" w:rsidRDefault="00722184" w:rsidP="007A3BE0">
      <w:pPr>
        <w:widowControl w:val="0"/>
        <w:numPr>
          <w:ilvl w:val="1"/>
          <w:numId w:val="19"/>
        </w:numPr>
        <w:rPr>
          <w:szCs w:val="24"/>
        </w:rPr>
      </w:pPr>
      <w:r w:rsidRPr="00E63AC8">
        <w:rPr>
          <w:szCs w:val="24"/>
        </w:rPr>
        <w:t>Pay debts and expenses</w:t>
      </w:r>
    </w:p>
    <w:p w14:paraId="52C450E4" w14:textId="77777777" w:rsidR="00722184" w:rsidRPr="00E63AC8" w:rsidRDefault="00722184" w:rsidP="007A3BE0">
      <w:pPr>
        <w:widowControl w:val="0"/>
        <w:numPr>
          <w:ilvl w:val="1"/>
          <w:numId w:val="19"/>
        </w:numPr>
        <w:rPr>
          <w:szCs w:val="24"/>
        </w:rPr>
      </w:pPr>
      <w:r w:rsidRPr="00E63AC8">
        <w:rPr>
          <w:szCs w:val="24"/>
        </w:rPr>
        <w:t>Set aside reserves</w:t>
      </w:r>
    </w:p>
    <w:p w14:paraId="50602AEC" w14:textId="77777777" w:rsidR="00722184" w:rsidRPr="00E63AC8" w:rsidRDefault="00722184" w:rsidP="007A3BE0">
      <w:pPr>
        <w:widowControl w:val="0"/>
        <w:numPr>
          <w:ilvl w:val="1"/>
          <w:numId w:val="19"/>
        </w:numPr>
        <w:rPr>
          <w:szCs w:val="24"/>
        </w:rPr>
      </w:pPr>
      <w:r w:rsidRPr="00E63AC8">
        <w:rPr>
          <w:szCs w:val="24"/>
        </w:rPr>
        <w:t>Repay Member loans (if any)</w:t>
      </w:r>
    </w:p>
    <w:p w14:paraId="145B6F63" w14:textId="77777777" w:rsidR="00722184" w:rsidRPr="00E63AC8" w:rsidRDefault="00722184" w:rsidP="007A3BE0">
      <w:pPr>
        <w:widowControl w:val="0"/>
        <w:numPr>
          <w:ilvl w:val="1"/>
          <w:numId w:val="19"/>
        </w:numPr>
        <w:rPr>
          <w:szCs w:val="24"/>
        </w:rPr>
      </w:pPr>
      <w:r w:rsidRPr="00E63AC8">
        <w:rPr>
          <w:szCs w:val="24"/>
        </w:rPr>
        <w:t>Return Capital Contributions</w:t>
      </w:r>
    </w:p>
    <w:p w14:paraId="12CCDFAA" w14:textId="77777777" w:rsidR="00722184" w:rsidRPr="00E63AC8" w:rsidRDefault="00722184" w:rsidP="007A3BE0">
      <w:pPr>
        <w:widowControl w:val="0"/>
        <w:numPr>
          <w:ilvl w:val="1"/>
          <w:numId w:val="19"/>
        </w:numPr>
        <w:rPr>
          <w:szCs w:val="24"/>
        </w:rPr>
      </w:pPr>
      <w:r w:rsidRPr="00E63AC8">
        <w:rPr>
          <w:szCs w:val="24"/>
        </w:rPr>
        <w:t>Distribute remaining assets by ownership percentage</w:t>
      </w:r>
    </w:p>
    <w:p w14:paraId="58AD4729" w14:textId="77777777" w:rsidR="00722184" w:rsidRPr="00E63AC8" w:rsidRDefault="00722184" w:rsidP="007A3BE0">
      <w:pPr>
        <w:widowControl w:val="0"/>
        <w:numPr>
          <w:ilvl w:val="0"/>
          <w:numId w:val="19"/>
        </w:numPr>
        <w:rPr>
          <w:szCs w:val="24"/>
        </w:rPr>
      </w:pPr>
      <w:r w:rsidRPr="00E63AC8">
        <w:rPr>
          <w:b/>
          <w:bCs/>
          <w:szCs w:val="24"/>
        </w:rPr>
        <w:t>Final Allocations</w:t>
      </w:r>
      <w:r w:rsidRPr="00E63AC8">
        <w:rPr>
          <w:szCs w:val="24"/>
        </w:rPr>
        <w:t>: Profits and losses during winding up follow Member ownership percentages.</w:t>
      </w:r>
    </w:p>
    <w:p w14:paraId="0A8FD7E6" w14:textId="77777777" w:rsidR="00722184" w:rsidRPr="003D0C0A" w:rsidRDefault="00722184" w:rsidP="00722184">
      <w:pPr>
        <w:widowControl w:val="0"/>
        <w:rPr>
          <w:szCs w:val="24"/>
        </w:rPr>
      </w:pPr>
    </w:p>
    <w:p w14:paraId="4B5A4A87" w14:textId="77777777" w:rsidR="00722184" w:rsidRPr="00E63AC8" w:rsidRDefault="00722184" w:rsidP="00722184">
      <w:pPr>
        <w:widowControl w:val="0"/>
        <w:rPr>
          <w:b/>
          <w:bCs/>
          <w:szCs w:val="24"/>
        </w:rPr>
      </w:pPr>
      <w:r w:rsidRPr="00E63AC8">
        <w:rPr>
          <w:b/>
          <w:bCs/>
          <w:szCs w:val="24"/>
        </w:rPr>
        <w:t xml:space="preserve">Article 9 – Special Provisions </w:t>
      </w:r>
    </w:p>
    <w:p w14:paraId="61E9EAD1" w14:textId="77777777" w:rsidR="00722184" w:rsidRPr="00E63AC8" w:rsidRDefault="00722184" w:rsidP="007A3BE0">
      <w:pPr>
        <w:widowControl w:val="0"/>
        <w:numPr>
          <w:ilvl w:val="0"/>
          <w:numId w:val="20"/>
        </w:numPr>
        <w:spacing w:after="0"/>
        <w:rPr>
          <w:szCs w:val="24"/>
        </w:rPr>
      </w:pPr>
      <w:r w:rsidRPr="00E63AC8">
        <w:rPr>
          <w:b/>
          <w:bCs/>
          <w:szCs w:val="24"/>
          <w:strike w:val="true"/>
        </w:rPr>
        <w:t>Prohibited Transactions</w:t>
      </w:r>
      <w:r w:rsidRPr="00E63AC8">
        <w:rPr>
          <w:szCs w:val="24"/>
          <w:strike w:val="true"/>
        </w:rPr>
        <w:t>: Manager(s) must avoid any “prohibited transaction” under IRC §4975 affecting IRA/ESA/HSA Members.</w:t>
      </w:r>
    </w:p>
    <w:p w14:paraId="65E24298" w14:textId="77777777" w:rsidR="00722184" w:rsidRPr="00E63AC8" w:rsidRDefault="00722184" w:rsidP="007A3BE0">
      <w:pPr>
        <w:widowControl w:val="0"/>
        <w:numPr>
          <w:ilvl w:val="0"/>
          <w:numId w:val="20"/>
        </w:numPr>
        <w:spacing w:after="0"/>
        <w:rPr>
          <w:szCs w:val="24"/>
        </w:rPr>
      </w:pPr>
      <w:r w:rsidRPr="00E63AC8">
        <w:rPr>
          <w:b/>
          <w:bCs/>
          <w:szCs w:val="24"/>
        </w:rPr>
        <w:t>UBTI &amp; UDFI</w:t>
      </w:r>
      <w:r w:rsidRPr="00E63AC8">
        <w:rPr>
          <w:szCs w:val="24"/>
        </w:rPr>
        <w:t>: Members are responsible for taxes on Unrelated Business or Debt-Financed Income; Manager must provide info for IRS filings.</w:t>
      </w:r>
    </w:p>
    <w:p w14:paraId="3421A5EC" w14:textId="77777777" w:rsidR="00722184" w:rsidRPr="00E63AC8" w:rsidRDefault="00722184" w:rsidP="007A3BE0">
      <w:pPr>
        <w:widowControl w:val="0"/>
        <w:numPr>
          <w:ilvl w:val="0"/>
          <w:numId w:val="20"/>
        </w:numPr>
        <w:spacing w:after="0"/>
        <w:rPr>
          <w:szCs w:val="24"/>
        </w:rPr>
      </w:pPr>
      <w:r w:rsidRPr="00E63AC8">
        <w:rPr>
          <w:b/>
          <w:bCs/>
          <w:szCs w:val="24"/>
        </w:rPr>
        <w:t>Annual Valuations</w:t>
      </w:r>
      <w:r w:rsidRPr="00E63AC8">
        <w:rPr>
          <w:szCs w:val="24"/>
        </w:rPr>
        <w:t>: Manager must report fair market value of Member interests annually by January 15.</w:t>
      </w:r>
    </w:p>
    <w:p w14:paraId="09E72D5F" w14:textId="77777777" w:rsidR="00722184" w:rsidRPr="00E63AC8" w:rsidRDefault="00722184" w:rsidP="007A3BE0">
      <w:pPr>
        <w:widowControl w:val="0"/>
        <w:numPr>
          <w:ilvl w:val="0"/>
          <w:numId w:val="20"/>
        </w:numPr>
        <w:spacing w:after="0"/>
        <w:rPr>
          <w:szCs w:val="24"/>
        </w:rPr>
      </w:pPr>
      <w:r w:rsidRPr="00E63AC8">
        <w:rPr>
          <w:b/>
          <w:bCs/>
          <w:szCs w:val="24"/>
        </w:rPr>
        <w:t>Fiduciary Duty</w:t>
      </w:r>
      <w:r w:rsidRPr="00E63AC8">
        <w:rPr>
          <w:szCs w:val="24"/>
        </w:rPr>
        <w:t>: Manager(s) must act with care and in the Members’ best interest.</w:t>
      </w:r>
    </w:p>
    <w:p w14:paraId="04C458CD" w14:textId="77777777" w:rsidR="00722184" w:rsidRPr="00E63AC8" w:rsidRDefault="00722184" w:rsidP="007A3BE0">
      <w:pPr>
        <w:widowControl w:val="0"/>
        <w:numPr>
          <w:ilvl w:val="0"/>
          <w:numId w:val="20"/>
        </w:numPr>
        <w:spacing w:after="0"/>
        <w:rPr>
          <w:szCs w:val="24"/>
        </w:rPr>
      </w:pPr>
      <w:r w:rsidRPr="00E63AC8">
        <w:rPr>
          <w:b/>
          <w:bCs/>
          <w:szCs w:val="24"/>
        </w:rPr>
        <w:t>Borrowing</w:t>
      </w:r>
      <w:r w:rsidRPr="00E63AC8">
        <w:rPr>
          <w:szCs w:val="24"/>
        </w:rPr>
        <w:t xml:space="preserve">: Company can borrow for real estate only with 75% Member approval; disqualified </w:t>
      </w:r>
      <w:proofErr w:type="gramStart"/>
      <w:r w:rsidRPr="00E63AC8">
        <w:rPr>
          <w:szCs w:val="24"/>
        </w:rPr>
        <w:t>persons</w:t>
      </w:r>
      <w:proofErr w:type="gramEnd"/>
      <w:r w:rsidRPr="00E63AC8">
        <w:rPr>
          <w:szCs w:val="24"/>
        </w:rPr>
        <w:t xml:space="preserve"> cannot guarantee loans.</w:t>
      </w:r>
    </w:p>
    <w:p w14:paraId="7B8F684A" w14:textId="77777777" w:rsidR="00722184" w:rsidRPr="00E63AC8" w:rsidRDefault="00722184" w:rsidP="007A3BE0">
      <w:pPr>
        <w:widowControl w:val="0"/>
        <w:numPr>
          <w:ilvl w:val="0"/>
          <w:numId w:val="20"/>
        </w:numPr>
        <w:spacing w:after="0"/>
        <w:rPr>
          <w:szCs w:val="24"/>
        </w:rPr>
      </w:pPr>
      <w:r w:rsidRPr="00E63AC8">
        <w:rPr>
          <w:b/>
          <w:bCs/>
          <w:szCs w:val="24"/>
          <w:strike w:val="true"/>
        </w:rPr>
        <w:t>RMDs</w:t>
      </w:r>
      <w:r w:rsidRPr="00E63AC8">
        <w:rPr>
          <w:szCs w:val="24"/>
          <w:strike w:val="true"/>
        </w:rPr>
        <w:t>: Members subject to Required Minimum Distributions (RMDs) must ensure separate funds are available to satisfy them.</w:t>
      </w:r>
    </w:p>
    <w:p w14:paraId="47A0EB73" w14:textId="77777777" w:rsidR="00722184" w:rsidRPr="003D0C0A" w:rsidRDefault="00722184" w:rsidP="00722184">
      <w:pPr>
        <w:widowControl w:val="0"/>
        <w:rPr>
          <w:szCs w:val="24"/>
        </w:rPr>
      </w:pPr>
    </w:p>
    <w:p w14:paraId="03756B54" w14:textId="77777777" w:rsidR="00722184" w:rsidRPr="00E63AC8" w:rsidRDefault="00722184" w:rsidP="00722184">
      <w:pPr>
        <w:widowControl w:val="0"/>
        <w:rPr>
          <w:b/>
          <w:bCs/>
          <w:szCs w:val="24"/>
        </w:rPr>
      </w:pPr>
      <w:r w:rsidRPr="00E63AC8">
        <w:rPr>
          <w:b/>
          <w:bCs/>
          <w:szCs w:val="24"/>
        </w:rPr>
        <w:t xml:space="preserve">Article 10 – Miscellaneous </w:t>
      </w:r>
    </w:p>
    <w:p w14:paraId="4AA3331B" w14:textId="77777777" w:rsidR="00722184" w:rsidRPr="00E63AC8" w:rsidRDefault="00722184" w:rsidP="007A3BE0">
      <w:pPr>
        <w:widowControl w:val="0"/>
        <w:numPr>
          <w:ilvl w:val="0"/>
          <w:numId w:val="21"/>
        </w:numPr>
        <w:spacing w:after="0"/>
        <w:rPr>
          <w:szCs w:val="24"/>
        </w:rPr>
      </w:pPr>
      <w:r w:rsidRPr="00E63AC8">
        <w:rPr>
          <w:b/>
          <w:bCs/>
          <w:szCs w:val="24"/>
        </w:rPr>
        <w:t>Seal</w:t>
      </w:r>
      <w:r w:rsidRPr="00E63AC8">
        <w:rPr>
          <w:szCs w:val="24"/>
        </w:rPr>
        <w:t>: The Company may adopt an official seal.</w:t>
      </w:r>
    </w:p>
    <w:p w14:paraId="71EC787C" w14:textId="77777777" w:rsidR="00722184" w:rsidRPr="00E63AC8" w:rsidRDefault="00722184" w:rsidP="007A3BE0">
      <w:pPr>
        <w:widowControl w:val="0"/>
        <w:numPr>
          <w:ilvl w:val="0"/>
          <w:numId w:val="21"/>
        </w:numPr>
        <w:spacing w:after="0"/>
        <w:rPr>
          <w:szCs w:val="24"/>
        </w:rPr>
      </w:pPr>
      <w:r w:rsidRPr="00E63AC8">
        <w:rPr>
          <w:b/>
          <w:bCs/>
          <w:szCs w:val="24"/>
        </w:rPr>
        <w:t>Interpretation</w:t>
      </w:r>
      <w:r w:rsidRPr="00E63AC8">
        <w:rPr>
          <w:szCs w:val="24"/>
        </w:rPr>
        <w:t>: Words include all genders and singular/plural as needed.</w:t>
      </w:r>
    </w:p>
    <w:p w14:paraId="17D7198C" w14:textId="77777777" w:rsidR="00722184" w:rsidRPr="00E63AC8" w:rsidRDefault="00722184" w:rsidP="007A3BE0">
      <w:pPr>
        <w:widowControl w:val="0"/>
        <w:numPr>
          <w:ilvl w:val="0"/>
          <w:numId w:val="21"/>
        </w:numPr>
        <w:spacing w:after="0"/>
        <w:rPr>
          <w:szCs w:val="24"/>
        </w:rPr>
      </w:pPr>
      <w:r w:rsidRPr="00E63AC8">
        <w:rPr>
          <w:b/>
          <w:bCs/>
          <w:szCs w:val="24"/>
        </w:rPr>
        <w:lastRenderedPageBreak/>
        <w:t>Headings</w:t>
      </w:r>
      <w:r w:rsidRPr="00E63AC8">
        <w:rPr>
          <w:szCs w:val="24"/>
        </w:rPr>
        <w:t>: For reference only, not legally binding.</w:t>
      </w:r>
    </w:p>
    <w:p w14:paraId="31FBC3F0" w14:textId="77777777" w:rsidR="00722184" w:rsidRPr="00E63AC8" w:rsidRDefault="00722184" w:rsidP="007A3BE0">
      <w:pPr>
        <w:widowControl w:val="0"/>
        <w:numPr>
          <w:ilvl w:val="0"/>
          <w:numId w:val="21"/>
        </w:numPr>
        <w:spacing w:after="0"/>
        <w:rPr>
          <w:szCs w:val="24"/>
        </w:rPr>
      </w:pPr>
      <w:r w:rsidRPr="00E63AC8">
        <w:rPr>
          <w:b/>
          <w:bCs/>
          <w:szCs w:val="24"/>
        </w:rPr>
        <w:t>Confidentiality</w:t>
      </w:r>
      <w:r w:rsidRPr="00E63AC8">
        <w:rPr>
          <w:szCs w:val="24"/>
        </w:rPr>
        <w:t>: Company matters must remain private.</w:t>
      </w:r>
    </w:p>
    <w:p w14:paraId="22988AE2" w14:textId="77777777" w:rsidR="00722184" w:rsidRPr="00E63AC8" w:rsidRDefault="00722184" w:rsidP="007A3BE0">
      <w:pPr>
        <w:widowControl w:val="0"/>
        <w:numPr>
          <w:ilvl w:val="0"/>
          <w:numId w:val="21"/>
        </w:numPr>
        <w:spacing w:after="0"/>
        <w:rPr>
          <w:szCs w:val="24"/>
        </w:rPr>
      </w:pPr>
      <w:r w:rsidRPr="00E63AC8">
        <w:rPr>
          <w:b/>
          <w:bCs/>
          <w:szCs w:val="24"/>
        </w:rPr>
        <w:t>Binding Effect</w:t>
      </w:r>
      <w:r w:rsidRPr="00E63AC8">
        <w:rPr>
          <w:szCs w:val="24"/>
        </w:rPr>
        <w:t>: Agreement binds all parties and their successors.</w:t>
      </w:r>
    </w:p>
    <w:p w14:paraId="5114B886" w14:textId="77777777" w:rsidR="00722184" w:rsidRPr="00E63AC8" w:rsidRDefault="00722184" w:rsidP="007A3BE0">
      <w:pPr>
        <w:widowControl w:val="0"/>
        <w:numPr>
          <w:ilvl w:val="0"/>
          <w:numId w:val="21"/>
        </w:numPr>
        <w:spacing w:after="0"/>
        <w:rPr>
          <w:szCs w:val="24"/>
        </w:rPr>
      </w:pPr>
      <w:r w:rsidRPr="00E63AC8">
        <w:rPr>
          <w:b/>
          <w:bCs/>
          <w:szCs w:val="24"/>
        </w:rPr>
        <w:t>Governing Law</w:t>
      </w:r>
      <w:r w:rsidRPr="00E63AC8">
        <w:rPr>
          <w:szCs w:val="24"/>
        </w:rPr>
        <w:t>: North Carolina law; venue is Wake County.</w:t>
      </w:r>
    </w:p>
    <w:p w14:paraId="22F7BDE7" w14:textId="77777777" w:rsidR="00722184" w:rsidRPr="00E63AC8" w:rsidRDefault="00722184" w:rsidP="007A3BE0">
      <w:pPr>
        <w:widowControl w:val="0"/>
        <w:numPr>
          <w:ilvl w:val="0"/>
          <w:numId w:val="21"/>
        </w:numPr>
        <w:spacing w:after="0"/>
        <w:rPr>
          <w:szCs w:val="24"/>
        </w:rPr>
      </w:pPr>
      <w:r w:rsidRPr="00E63AC8">
        <w:rPr>
          <w:b/>
          <w:bCs/>
          <w:szCs w:val="24"/>
        </w:rPr>
        <w:t>Severability</w:t>
      </w:r>
      <w:r w:rsidRPr="00E63AC8">
        <w:rPr>
          <w:szCs w:val="24"/>
        </w:rPr>
        <w:t>: Invalid clauses don’t affect the rest of the Agreement.</w:t>
      </w:r>
    </w:p>
    <w:p w14:paraId="153D1CDD" w14:textId="77777777" w:rsidR="00722184" w:rsidRPr="00E63AC8" w:rsidRDefault="00722184" w:rsidP="007A3BE0">
      <w:pPr>
        <w:widowControl w:val="0"/>
        <w:numPr>
          <w:ilvl w:val="0"/>
          <w:numId w:val="21"/>
        </w:numPr>
        <w:spacing w:after="0"/>
        <w:rPr>
          <w:szCs w:val="24"/>
        </w:rPr>
      </w:pPr>
      <w:r w:rsidRPr="00E63AC8">
        <w:rPr>
          <w:b/>
          <w:bCs/>
          <w:szCs w:val="24"/>
        </w:rPr>
        <w:t>Entire Agreement</w:t>
      </w:r>
      <w:r w:rsidRPr="00E63AC8">
        <w:rPr>
          <w:szCs w:val="24"/>
        </w:rPr>
        <w:t>: This document overrides all prior agreements.</w:t>
      </w:r>
    </w:p>
    <w:p w14:paraId="64890ADF" w14:textId="77777777" w:rsidR="00722184" w:rsidRPr="00E63AC8" w:rsidRDefault="00722184" w:rsidP="007A3BE0">
      <w:pPr>
        <w:widowControl w:val="0"/>
        <w:numPr>
          <w:ilvl w:val="0"/>
          <w:numId w:val="21"/>
        </w:numPr>
        <w:spacing w:after="0"/>
        <w:rPr>
          <w:szCs w:val="24"/>
        </w:rPr>
      </w:pPr>
      <w:r w:rsidRPr="00E63AC8">
        <w:rPr>
          <w:b/>
          <w:bCs/>
          <w:szCs w:val="24"/>
        </w:rPr>
        <w:t>No Third-Party Rights</w:t>
      </w:r>
      <w:r w:rsidRPr="00E63AC8">
        <w:rPr>
          <w:szCs w:val="24"/>
        </w:rPr>
        <w:t>: Only Members and their successors have enforceable rights.</w:t>
      </w:r>
    </w:p>
    <w:p w14:paraId="7872FCE0" w14:textId="77777777" w:rsidR="00722184" w:rsidRPr="00E63AC8" w:rsidRDefault="00722184" w:rsidP="007A3BE0">
      <w:pPr>
        <w:widowControl w:val="0"/>
        <w:numPr>
          <w:ilvl w:val="0"/>
          <w:numId w:val="21"/>
        </w:numPr>
        <w:spacing w:after="0"/>
        <w:rPr>
          <w:szCs w:val="24"/>
        </w:rPr>
      </w:pPr>
      <w:r w:rsidRPr="00E63AC8">
        <w:rPr>
          <w:b/>
          <w:bCs/>
          <w:szCs w:val="24"/>
        </w:rPr>
        <w:t>Entity Signatures</w:t>
      </w:r>
      <w:r w:rsidRPr="00E63AC8">
        <w:rPr>
          <w:szCs w:val="24"/>
        </w:rPr>
        <w:t>: The Company may rely on the authority of the signer for any Member entity.</w:t>
      </w:r>
    </w:p>
    <w:p w14:paraId="7759E448" w14:textId="77777777" w:rsidR="00722184" w:rsidRDefault="00722184" w:rsidP="00093DFD">
      <w:pPr>
        <w:widowControl w:val="0"/>
        <w:pBdr>
          <w:bottom w:val="single" w:sz="6" w:space="1" w:color="auto"/>
        </w:pBdr>
        <w:jc w:val="both"/>
      </w:pPr>
    </w:p>
    <w:p w14:paraId="07E9A33D" w14:textId="77777777" w:rsidR="00656C22" w:rsidRDefault="00656C22" w:rsidP="00093DFD">
      <w:pPr>
        <w:widowControl w:val="0"/>
        <w:jc w:val="both"/>
      </w:pPr>
    </w:p>
    <w:p w14:paraId="7D47AA01" w14:textId="1A67531F" w:rsidR="001F6CD0" w:rsidRPr="00300C57" w:rsidRDefault="001F6CD0" w:rsidP="007A3BE0">
      <w:pPr>
        <w:pStyle w:val="ListParagraph"/>
        <w:widowControl w:val="0"/>
        <w:numPr>
          <w:ilvl w:val="0"/>
          <w:numId w:val="7"/>
        </w:numPr>
        <w:jc w:val="center"/>
        <w:rPr>
          <w:b/>
          <w:bCs/>
          <w:u w:val="single"/>
        </w:rPr>
      </w:pPr>
    </w:p>
    <w:p w14:paraId="1F996965" w14:textId="7BE5249A" w:rsidR="006F4533" w:rsidRPr="008210DF" w:rsidRDefault="008210DF" w:rsidP="002C45D4">
      <w:pPr>
        <w:widowControl w:val="0"/>
        <w:jc w:val="center"/>
        <w:rPr>
          <w:b/>
          <w:bCs/>
          <w:u w:val="single"/>
        </w:rPr>
      </w:pPr>
      <w:r w:rsidRPr="008210DF">
        <w:rPr>
          <w:b/>
          <w:bCs/>
          <w:u w:val="single"/>
        </w:rPr>
        <w:t>Offices and Records</w:t>
      </w:r>
    </w:p>
    <w:p w14:paraId="2A786687" w14:textId="06ED9298" w:rsidR="00245BC4" w:rsidRPr="00BD7A63" w:rsidRDefault="00791C6B" w:rsidP="007A3BE0">
      <w:pPr>
        <w:pStyle w:val="Heading2"/>
        <w:numPr>
          <w:ilvl w:val="1"/>
          <w:numId w:val="7"/>
        </w:numPr>
      </w:pPr>
      <w:r w:rsidRPr="00FE2E7C">
        <w:rPr>
          <w:b/>
          <w:u w:val="single"/>
        </w:rPr>
        <w:t>Registered Office and Registered Agent.</w:t>
      </w:r>
      <w:r w:rsidRPr="00FE2E7C">
        <w:t xml:space="preserve">  </w:t>
      </w:r>
      <w:r w:rsidR="00245BC4" w:rsidRPr="00B628BD">
        <w:rPr>
          <w:color w:val="0070C0"/>
        </w:rPr>
        <w:t>The Company’s registered office and agent in North Carolina will be chosen by the Manager(s) and kept on file with the Secretary of State. If the agent is a person, they must live in North Carolina.</w:t>
      </w:r>
    </w:p>
    <w:p w14:paraId="5D65B98C" w14:textId="7D2B0156" w:rsidR="001F6CD0" w:rsidRPr="00E63B97" w:rsidRDefault="00791C6B" w:rsidP="007A3BE0">
      <w:pPr>
        <w:pStyle w:val="Heading2"/>
        <w:keepNext w:val="0"/>
        <w:keepLines w:val="0"/>
        <w:widowControl w:val="0"/>
        <w:numPr>
          <w:ilvl w:val="1"/>
          <w:numId w:val="7"/>
        </w:numPr>
        <w:jc w:val="both"/>
        <w:rPr>
          <w:bCs w:val="0"/>
          <w:color w:val="auto"/>
        </w:rPr>
      </w:pPr>
      <w:r w:rsidRPr="00D20264">
        <w:rPr>
          <w:b/>
          <w:color w:val="auto"/>
          <w:u w:val="single"/>
        </w:rPr>
        <w:t>Principal Place of Business</w:t>
      </w:r>
      <w:r w:rsidRPr="00D20264">
        <w:rPr>
          <w:b/>
          <w:color w:val="auto"/>
        </w:rPr>
        <w:t>.</w:t>
      </w:r>
      <w:r w:rsidRPr="00E63B97">
        <w:rPr>
          <w:bCs w:val="0"/>
          <w:color w:val="auto"/>
        </w:rPr>
        <w:t xml:space="preserve">  </w:t>
      </w:r>
      <w:r w:rsidR="00245BC4" w:rsidRPr="00245BC4">
        <w:rPr>
          <w:bCs w:val="0"/>
          <w:color w:val="0070C0"/>
        </w:rPr>
        <w:t xml:space="preserve">The Company’s main office will be at 2156 Haig Point Way, Raleigh, NC 27604, unless the Manager(s) </w:t>
      </w:r>
      <w:proofErr w:type="gramStart"/>
      <w:r w:rsidR="00245BC4" w:rsidRPr="00245BC4">
        <w:rPr>
          <w:bCs w:val="0"/>
          <w:color w:val="0070C0"/>
        </w:rPr>
        <w:t>choose</w:t>
      </w:r>
      <w:proofErr w:type="gramEnd"/>
      <w:r w:rsidR="00245BC4" w:rsidRPr="00245BC4">
        <w:rPr>
          <w:bCs w:val="0"/>
          <w:color w:val="0070C0"/>
        </w:rPr>
        <w:t xml:space="preserve"> a different location.</w:t>
      </w:r>
    </w:p>
    <w:p w14:paraId="7F0386AB" w14:textId="738E0AE9" w:rsidR="008E480F" w:rsidRDefault="00791C6B" w:rsidP="007A3BE0">
      <w:pPr>
        <w:pStyle w:val="Heading2"/>
        <w:keepNext w:val="0"/>
        <w:keepLines w:val="0"/>
        <w:widowControl w:val="0"/>
        <w:numPr>
          <w:ilvl w:val="1"/>
          <w:numId w:val="7"/>
        </w:numPr>
        <w:jc w:val="both"/>
        <w:rPr>
          <w:b/>
          <w:bCs w:val="0"/>
          <w:color w:val="auto"/>
        </w:rPr>
      </w:pPr>
      <w:r w:rsidRPr="00D20264">
        <w:rPr>
          <w:b/>
          <w:color w:val="auto"/>
          <w:u w:val="single"/>
        </w:rPr>
        <w:t>Other Offices.</w:t>
      </w:r>
      <w:r w:rsidRPr="00AE4C1E">
        <w:rPr>
          <w:bCs w:val="0"/>
          <w:color w:val="auto"/>
        </w:rPr>
        <w:t xml:space="preserve">  </w:t>
      </w:r>
      <w:r w:rsidR="00245BC4" w:rsidRPr="00245BC4">
        <w:rPr>
          <w:bCs w:val="0"/>
          <w:color w:val="0070C0"/>
        </w:rPr>
        <w:t>The Company can set up additional offices anywhere, inside or outside North Carolina, as needed and decided by the Manager(s).</w:t>
      </w:r>
    </w:p>
    <w:p w14:paraId="1C233E01" w14:textId="26D74B8B" w:rsidR="00A0143A" w:rsidRDefault="00791C6B" w:rsidP="007A3BE0">
      <w:pPr>
        <w:pStyle w:val="Heading2"/>
        <w:keepNext w:val="0"/>
        <w:keepLines w:val="0"/>
        <w:widowControl w:val="0"/>
        <w:numPr>
          <w:ilvl w:val="1"/>
          <w:numId w:val="7"/>
        </w:numPr>
        <w:jc w:val="both"/>
        <w:rPr>
          <w:b/>
          <w:bCs w:val="0"/>
          <w:color w:val="auto"/>
        </w:rPr>
      </w:pPr>
      <w:r w:rsidRPr="00D20264">
        <w:rPr>
          <w:b/>
          <w:color w:val="auto"/>
          <w:u w:val="single"/>
        </w:rPr>
        <w:t>Records</w:t>
      </w:r>
      <w:r w:rsidRPr="00D20264">
        <w:rPr>
          <w:b/>
          <w:color w:val="auto"/>
        </w:rPr>
        <w:t>.</w:t>
      </w:r>
      <w:r w:rsidRPr="008E480F">
        <w:rPr>
          <w:bCs w:val="0"/>
          <w:color w:val="auto"/>
        </w:rPr>
        <w:t xml:space="preserve">  </w:t>
      </w:r>
      <w:r w:rsidR="00245BC4" w:rsidRPr="00245BC4">
        <w:rPr>
          <w:bCs w:val="0"/>
          <w:color w:val="0070C0"/>
        </w:rPr>
        <w:t>The Company will keep complete and accurate records, including financials, meeting minutes, and lists of Members and Managers. Membership and capital account records will be kept at the main office, along with any other records required by law.</w:t>
      </w:r>
    </w:p>
    <w:p w14:paraId="571A6D4C" w14:textId="595F92C5" w:rsidR="001F6CD0" w:rsidRPr="008E480F" w:rsidRDefault="00791C6B" w:rsidP="007A3BE0">
      <w:pPr>
        <w:pStyle w:val="Heading2"/>
        <w:numPr>
          <w:ilvl w:val="1"/>
          <w:numId w:val="7"/>
        </w:numPr>
      </w:pPr>
      <w:r w:rsidRPr="00D20264">
        <w:rPr>
          <w:b/>
          <w:u w:val="single"/>
        </w:rPr>
        <w:t>Inspection of Books</w:t>
      </w:r>
      <w:r w:rsidRPr="00D20264">
        <w:rPr>
          <w:b/>
        </w:rPr>
        <w:t>.</w:t>
      </w:r>
      <w:r w:rsidRPr="008E480F">
        <w:t xml:space="preserve">  </w:t>
      </w:r>
      <w:r w:rsidR="0088489A" w:rsidRPr="0088489A">
        <w:rPr>
          <w:color w:val="0070C0"/>
        </w:rPr>
        <w:t xml:space="preserve">Any Member can request in writing to inspect the Company’s records during normal business hours and make copies. However, Members can’t misuse the information or share it with competitors. The Company may require the Member to agree to cover any </w:t>
      </w:r>
      <w:proofErr w:type="gramStart"/>
      <w:r w:rsidR="0088489A" w:rsidRPr="0088489A">
        <w:rPr>
          <w:color w:val="0070C0"/>
        </w:rPr>
        <w:t>damages</w:t>
      </w:r>
      <w:proofErr w:type="gramEnd"/>
      <w:r w:rsidR="0088489A" w:rsidRPr="0088489A">
        <w:rPr>
          <w:color w:val="0070C0"/>
        </w:rPr>
        <w:t xml:space="preserve"> caused by improper disclosure.</w:t>
      </w:r>
    </w:p>
    <w:p w14:paraId="0DFBFEDB" w14:textId="6FE6C47D" w:rsidR="00372F6E" w:rsidRDefault="00791C6B" w:rsidP="007A3BE0">
      <w:pPr>
        <w:pStyle w:val="Heading2"/>
        <w:keepNext w:val="0"/>
        <w:keepLines w:val="0"/>
        <w:widowControl w:val="0"/>
        <w:numPr>
          <w:ilvl w:val="1"/>
          <w:numId w:val="7"/>
        </w:numPr>
        <w:jc w:val="both"/>
        <w:rPr>
          <w:b/>
          <w:bCs w:val="0"/>
          <w:color w:val="auto"/>
        </w:rPr>
      </w:pPr>
      <w:r w:rsidRPr="00D20264">
        <w:rPr>
          <w:b/>
          <w:color w:val="auto"/>
          <w:u w:val="single"/>
        </w:rPr>
        <w:t>Scope of Business and Company Opportunities</w:t>
      </w:r>
      <w:r w:rsidRPr="00D20264">
        <w:rPr>
          <w:b/>
          <w:color w:val="auto"/>
        </w:rPr>
        <w:t>.</w:t>
      </w:r>
      <w:r w:rsidRPr="00E63B97">
        <w:rPr>
          <w:bCs w:val="0"/>
          <w:color w:val="auto"/>
        </w:rPr>
        <w:t xml:space="preserve">  </w:t>
      </w:r>
      <w:r w:rsidR="00245BC4" w:rsidRPr="00245BC4">
        <w:rPr>
          <w:bCs w:val="0"/>
          <w:color w:val="0070C0"/>
        </w:rPr>
        <w:t xml:space="preserve">The Company’s sole business is investing in residential real estate for rental income and long-term growth. Members can invest in other real estate on their own, </w:t>
      </w:r>
      <w:proofErr w:type="gramStart"/>
      <w:r w:rsidR="00245BC4" w:rsidRPr="00245BC4">
        <w:rPr>
          <w:bCs w:val="0"/>
          <w:color w:val="0070C0"/>
        </w:rPr>
        <w:t>as long as</w:t>
      </w:r>
      <w:proofErr w:type="gramEnd"/>
      <w:r w:rsidR="00245BC4" w:rsidRPr="00245BC4">
        <w:rPr>
          <w:bCs w:val="0"/>
          <w:color w:val="0070C0"/>
        </w:rPr>
        <w:t xml:space="preserve"> it doesn’t significantly harm the Company.</w:t>
      </w:r>
    </w:p>
    <w:p w14:paraId="3CEF2599" w14:textId="77777777" w:rsidR="008243E1" w:rsidRPr="008243E1" w:rsidRDefault="008243E1" w:rsidP="00093DFD">
      <w:pPr>
        <w:widowControl w:val="0"/>
      </w:pPr>
    </w:p>
    <w:p w14:paraId="5E9BDF13" w14:textId="63D7AF70" w:rsidR="00372F6E" w:rsidRPr="00F94AFD" w:rsidRDefault="00372F6E" w:rsidP="007A3BE0">
      <w:pPr>
        <w:pStyle w:val="Heading1"/>
        <w:keepNext w:val="0"/>
        <w:keepLines w:val="0"/>
        <w:widowControl w:val="0"/>
        <w:numPr>
          <w:ilvl w:val="0"/>
          <w:numId w:val="7"/>
        </w:numPr>
        <w:spacing w:before="0"/>
        <w:rPr>
          <w:color w:val="auto"/>
          <w:u w:val="single"/>
        </w:rPr>
      </w:pPr>
    </w:p>
    <w:p w14:paraId="1CC9C674" w14:textId="77777777" w:rsidR="00372F6E" w:rsidRPr="00F94AFD" w:rsidRDefault="00372F6E" w:rsidP="002C45D4">
      <w:pPr>
        <w:pStyle w:val="Heading1"/>
        <w:keepNext w:val="0"/>
        <w:keepLines w:val="0"/>
        <w:widowControl w:val="0"/>
        <w:spacing w:before="0"/>
        <w:rPr>
          <w:color w:val="auto"/>
          <w:u w:val="single"/>
        </w:rPr>
      </w:pPr>
      <w:r w:rsidRPr="00F94AFD">
        <w:rPr>
          <w:color w:val="auto"/>
          <w:u w:val="single"/>
        </w:rPr>
        <w:t>Membership Units</w:t>
      </w:r>
    </w:p>
    <w:p>
      <w:pPr>
        <w:pStyle w:val="Heading1"/>
        <w:keepNext w:val="0"/>
        <w:keepLines w:val="0"/>
        <w:widowControl w:val="0"/>
        <w:spacing w:before="0"/>
        <w:rPr>
          <w:color w:val="auto"/>
          <w:u w:val="single"/>
        </w:rPr>
      </w:pPr>
      <w:r>
        <w:rPr>
          <w:color w:val="C00000"/>
        </w:rPr>
        <w:t xml:space="preserve">2.1 Sole Member and Voting Authority. Browning Family Revocable Trust is the sole Member of the Company and holds 100% of the Membership Units. The co-trustees of Browning Family Revocable Trust, currently Wesley Dale Browning and Jeanette Wilson Hollinger, exercise the voting authority of the sole Member and are not separate Members solely by reason of serving as co-trustees.</w:t>
      </w:r>
    </w:p>
    <w:p>
      <w:pPr>
        <w:pStyle w:val="Heading1"/>
        <w:keepNext w:val="0"/>
        <w:keepLines w:val="0"/>
        <w:widowControl w:val="0"/>
        <w:spacing w:before="0"/>
        <w:rPr>
          <w:color w:val="auto"/>
          <w:u w:val="single"/>
        </w:rPr>
      </w:pPr>
      <w:r>
        <w:rPr>
          <w:color w:val="C00000"/>
          <w:strike w:val="true"/>
        </w:rPr>
        <w:t xml:space="preserve">BYH V6 MEMBER NOTE: Browning Family Revocable Trust is the sole Member holding 100% of the membership interest. The co-trustees are voting-authority holders for the Trust, not separate LLC Members.</w:t>
      </w:r>
    </w:p>
    <w:p>
      <w:pPr>
        <w:pStyle w:val="Heading1"/>
        <w:keepNext w:val="0"/>
        <w:keepLines w:val="0"/>
        <w:widowControl w:val="0"/>
        <w:spacing w:before="0"/>
        <w:rPr>
          <w:color w:val="auto"/>
          <w:u w:val="single"/>
        </w:rPr>
      </w:pPr>
      <w:r>
        <w:rPr>
          <w:color w:val="C00000"/>
          <w:strike w:val="true"/>
        </w:rPr>
        <w:t xml:space="preserve">Browning Family Revocable Trust is the sole Member of the Company and holds 100% of the Membership Units.</w:t>
      </w:r>
    </w:p>
    <w:p>
      <w:pPr>
        <w:pStyle w:val="Heading1"/>
        <w:keepNext w:val="0"/>
        <w:keepLines w:val="0"/>
        <w:widowControl w:val="0"/>
        <w:spacing w:before="0"/>
        <w:rPr>
          <w:color w:val="auto"/>
          <w:u w:val="single"/>
        </w:rPr>
      </w:pPr>
      <w:r>
        <w:rPr>
          <w:color w:val="C00000"/>
          <w:strike w:val="true"/>
        </w:rPr>
        <w:t xml:space="preserve">The co-trustees of Browning Family Revocable Trust, currently Wesley Dale Browning and Jeanette Wilson Hollinger, exercise the voting authority of the sole Member and are not separate Members solely by reason of serving as co-trustees.</w:t>
      </w:r>
    </w:p>
    <w:p w14:paraId="5A4DB20A" w14:textId="21235970" w:rsidR="008243E1" w:rsidRDefault="00791C6B" w:rsidP="007A3BE0">
      <w:pPr>
        <w:pStyle w:val="Heading2"/>
        <w:keepNext w:val="0"/>
        <w:keepLines w:val="0"/>
        <w:widowControl w:val="0"/>
        <w:numPr>
          <w:ilvl w:val="1"/>
          <w:numId w:val="7"/>
        </w:numPr>
        <w:rPr>
          <w:b/>
          <w:bCs w:val="0"/>
          <w:color w:val="auto"/>
        </w:rPr>
      </w:pPr>
      <w:r w:rsidRPr="00D20264">
        <w:rPr>
          <w:b/>
          <w:bCs w:val="0"/>
          <w:color w:val="auto"/>
          <w:u w:val="single"/>
          <w:strike w:val="true"/>
        </w:rPr>
        <w:t>Membership Units Authorized</w:t>
      </w:r>
      <w:r w:rsidRPr="00D20264">
        <w:rPr>
          <w:b/>
          <w:bCs w:val="0"/>
          <w:color w:val="auto"/>
          <w:strike w:val="true"/>
        </w:rPr>
        <w:t>.</w:t>
      </w:r>
      <w:r w:rsidRPr="008243E1">
        <w:rPr>
          <w:bCs w:val="0"/>
          <w:color w:val="auto"/>
          <w:strike w:val="true"/>
        </w:rPr>
        <w:t xml:space="preserve">  </w:t>
      </w:r>
      <w:r w:rsidR="0088489A" w:rsidRPr="0088489A">
        <w:rPr>
          <w:bCs w:val="0"/>
          <w:color w:val="0070C0"/>
          <w:strike w:val="true"/>
        </w:rPr>
        <w:t xml:space="preserve">The Company can issue up to 100 Membership Units to the individuals or entities listed in Exhibit A, once full payment is received. Exhibit A shows who </w:t>
      </w:r>
      <w:r w:rsidR="0088489A" w:rsidRPr="0088489A">
        <w:rPr>
          <w:bCs w:val="0"/>
          <w:color w:val="0070C0"/>
          <w:strike w:val="true"/>
        </w:rPr>
        <w:lastRenderedPageBreak/>
        <w:t>owns how many Units and what each contributed.</w:t>
      </w:r>
    </w:p>
    <w:p>
      <w:pPr>
        <w:pStyle w:val="Heading2"/>
        <w:keepNext w:val="0"/>
        <w:keepLines w:val="0"/>
        <w:widowControl w:val="0"/>
        <w:numPr>
          <w:ilvl w:val="1"/>
          <w:numId w:val="7"/>
        </w:numPr>
        <w:rPr>
          <w:b/>
          <w:bCs w:val="0"/>
          <w:color w:val="auto"/>
        </w:rPr>
      </w:pPr>
      <w:r>
        <w:rPr>
          <w:color w:val="C00000"/>
        </w:rPr>
        <w:t xml:space="preserve">2.2 Membership Units Authorized.  The Company can issue up to 100 Membership Units to the individuals or entities listed in Exhibit A, once full payment is received. Exhibit A shows who owns how many Units and what each contributed.</w:t>
      </w:r>
    </w:p>
    <w:p w14:paraId="2770F3A5" w14:textId="77777777" w:rsidR="00D179EB" w:rsidRPr="00D20264" w:rsidRDefault="00184709" w:rsidP="007A3BE0">
      <w:pPr>
        <w:pStyle w:val="Heading2"/>
        <w:keepNext w:val="0"/>
        <w:keepLines w:val="0"/>
        <w:widowControl w:val="0"/>
        <w:numPr>
          <w:ilvl w:val="1"/>
          <w:numId w:val="7"/>
        </w:numPr>
        <w:rPr>
          <w:b/>
          <w:color w:val="auto"/>
          <w:u w:val="single"/>
        </w:rPr>
      </w:pPr>
      <w:r w:rsidRPr="00D20264">
        <w:rPr>
          <w:b/>
          <w:color w:val="auto"/>
          <w:u w:val="single"/>
        </w:rPr>
        <w:t>D</w:t>
      </w:r>
      <w:r w:rsidRPr="00D20264">
        <w:rPr>
          <w:b/>
          <w:color w:val="auto"/>
          <w:sz w:val="26"/>
          <w:u w:val="single"/>
        </w:rPr>
        <w:t>escription of the Membership Units.</w:t>
      </w:r>
    </w:p>
    <w:p w14:paraId="012E2583" w14:textId="5D479729" w:rsidR="00885521" w:rsidRPr="00E66022" w:rsidRDefault="00791C6B" w:rsidP="007A3BE0">
      <w:pPr>
        <w:pStyle w:val="Heading3"/>
        <w:keepNext w:val="0"/>
        <w:keepLines w:val="0"/>
        <w:widowControl w:val="0"/>
        <w:numPr>
          <w:ilvl w:val="2"/>
          <w:numId w:val="7"/>
        </w:numPr>
        <w:rPr>
          <w:b/>
          <w:bCs w:val="0"/>
          <w:color w:val="auto"/>
          <w:sz w:val="26"/>
          <w:szCs w:val="26"/>
        </w:rPr>
      </w:pPr>
      <w:r w:rsidRPr="00E66022">
        <w:rPr>
          <w:b/>
          <w:color w:val="auto"/>
          <w:sz w:val="26"/>
          <w:szCs w:val="26"/>
          <w:u w:val="single"/>
        </w:rPr>
        <w:t>Voting Rights</w:t>
      </w:r>
      <w:r w:rsidRPr="00E66022">
        <w:rPr>
          <w:b/>
          <w:color w:val="auto"/>
          <w:sz w:val="26"/>
          <w:szCs w:val="26"/>
        </w:rPr>
        <w:t>.</w:t>
      </w:r>
      <w:r w:rsidR="00B110ED" w:rsidRPr="00E66022">
        <w:rPr>
          <w:bCs w:val="0"/>
          <w:color w:val="auto"/>
          <w:sz w:val="26"/>
          <w:szCs w:val="26"/>
        </w:rPr>
        <w:t xml:space="preserve"> </w:t>
      </w:r>
      <w:r w:rsidR="0088489A" w:rsidRPr="0088489A">
        <w:rPr>
          <w:bCs w:val="0"/>
          <w:color w:val="0070C0"/>
          <w:sz w:val="26"/>
          <w:szCs w:val="26"/>
        </w:rPr>
        <w:t>Each Membership Unit gives the holder one vote. Partial Units give fractional votes. Units transferred without unanimous Member consent lose voting rights, as explained in Section 3.4.</w:t>
      </w:r>
    </w:p>
    <w:p>
      <w:pPr>
        <w:pStyle w:val="Heading3"/>
        <w:keepNext w:val="0"/>
        <w:keepLines w:val="0"/>
        <w:widowControl w:val="0"/>
        <w:numPr>
          <w:ilvl w:val="2"/>
          <w:numId w:val="7"/>
        </w:numPr>
        <w:rPr>
          <w:b/>
          <w:bCs w:val="0"/>
          <w:color w:val="auto"/>
          <w:sz w:val="26"/>
          <w:szCs w:val="26"/>
        </w:rPr>
      </w:pPr>
      <w:r>
        <w:rPr>
          <w:color w:val="C00000"/>
          <w:strike w:val="true"/>
        </w:rPr>
        <w:t xml:space="preserve">BYH V6 VOTING NOTE: Voting authority for the sole Member, Browning Family Revocable Trust, is exercised by its co-trustees, currently Wesley Dale Browning and Jeanette Wilson Hollinger.</w:t>
      </w:r>
    </w:p>
    <w:p>
      <w:pPr>
        <w:pStyle w:val="Heading3"/>
        <w:keepNext w:val="0"/>
        <w:keepLines w:val="0"/>
        <w:widowControl w:val="0"/>
        <w:numPr>
          <w:ilvl w:val="2"/>
          <w:numId w:val="7"/>
        </w:numPr>
        <w:rPr>
          <w:b/>
          <w:bCs w:val="0"/>
          <w:color w:val="auto"/>
          <w:sz w:val="26"/>
          <w:szCs w:val="26"/>
        </w:rPr>
      </w:pPr>
      <w:r>
        <w:rPr>
          <w:color w:val="C00000"/>
        </w:rPr>
        <w:t xml:space="preserve">The voting rights associated with all Membership Units owned by Browning Family Revocable Trust are exercised by the Trust's co-trustees, currently Wesley Dale Browning and Jeanette Wilson Hollinger.</w:t>
      </w:r>
    </w:p>
    <w:p w14:paraId="0E2F73C8" w14:textId="03C44F5A" w:rsidR="00827A33" w:rsidRPr="00827A33" w:rsidRDefault="00791C6B" w:rsidP="007A3BE0">
      <w:pPr>
        <w:pStyle w:val="Heading3"/>
        <w:keepNext w:val="0"/>
        <w:keepLines w:val="0"/>
        <w:widowControl w:val="0"/>
        <w:numPr>
          <w:ilvl w:val="2"/>
          <w:numId w:val="7"/>
        </w:numPr>
        <w:spacing w:after="201" w:line="270" w:lineRule="auto"/>
        <w:jc w:val="both"/>
        <w:rPr>
          <w:b/>
          <w:color w:val="4F81BD" w:themeColor="accent1"/>
        </w:rPr>
      </w:pPr>
      <w:r w:rsidRPr="00E66022">
        <w:rPr>
          <w:b/>
          <w:color w:val="auto"/>
          <w:sz w:val="26"/>
          <w:szCs w:val="26"/>
          <w:u w:val="single"/>
        </w:rPr>
        <w:t>Additional Membership</w:t>
      </w:r>
      <w:r w:rsidR="00815F40" w:rsidRPr="00E66022">
        <w:rPr>
          <w:b/>
          <w:color w:val="auto"/>
          <w:sz w:val="26"/>
          <w:szCs w:val="26"/>
          <w:u w:val="single"/>
        </w:rPr>
        <w:t xml:space="preserve"> </w:t>
      </w:r>
      <w:r w:rsidRPr="00E66022">
        <w:rPr>
          <w:b/>
          <w:color w:val="auto"/>
          <w:sz w:val="26"/>
          <w:szCs w:val="26"/>
          <w:u w:val="single"/>
        </w:rPr>
        <w:t>Units</w:t>
      </w:r>
      <w:r w:rsidRPr="00FE2E7C">
        <w:rPr>
          <w:b/>
          <w:color w:val="auto"/>
          <w:sz w:val="26"/>
          <w:szCs w:val="26"/>
        </w:rPr>
        <w:t>.</w:t>
      </w:r>
      <w:r w:rsidR="00D04DBA" w:rsidRPr="000F3A3D">
        <w:rPr>
          <w:bCs w:val="0"/>
          <w:color w:val="auto"/>
          <w:sz w:val="26"/>
          <w:szCs w:val="26"/>
        </w:rPr>
        <w:t xml:space="preserve"> </w:t>
      </w:r>
      <w:r w:rsidR="0088489A" w:rsidRPr="0088489A">
        <w:rPr>
          <w:bCs w:val="0"/>
          <w:color w:val="0070C0"/>
          <w:sz w:val="26"/>
          <w:szCs w:val="26"/>
        </w:rPr>
        <w:t>No new Membership Units can be issued unless approved by the Members holding the required percentage for “Major Decisions” and by any Members legally required to approve.</w:t>
      </w:r>
    </w:p>
    <w:p w14:paraId="518F9E73" w14:textId="2B0F21F3" w:rsidR="000F3A3D" w:rsidRPr="000F3A3D" w:rsidRDefault="00791C6B" w:rsidP="007A3BE0">
      <w:pPr>
        <w:pStyle w:val="Heading3"/>
        <w:keepNext w:val="0"/>
        <w:keepLines w:val="0"/>
        <w:widowControl w:val="0"/>
        <w:numPr>
          <w:ilvl w:val="2"/>
          <w:numId w:val="7"/>
        </w:numPr>
        <w:spacing w:after="201" w:line="270" w:lineRule="auto"/>
        <w:jc w:val="both"/>
        <w:rPr>
          <w:color w:val="4F81BD" w:themeColor="accent1"/>
        </w:rPr>
      </w:pPr>
      <w:r w:rsidRPr="00E66022">
        <w:rPr>
          <w:b/>
          <w:color w:val="auto"/>
          <w:u w:val="single"/>
        </w:rPr>
        <w:t xml:space="preserve">Restrictions on </w:t>
      </w:r>
      <w:proofErr w:type="gramStart"/>
      <w:r w:rsidRPr="00E66022">
        <w:rPr>
          <w:b/>
          <w:color w:val="auto"/>
          <w:u w:val="single"/>
        </w:rPr>
        <w:t>a Transfer</w:t>
      </w:r>
      <w:proofErr w:type="gramEnd"/>
      <w:r w:rsidRPr="00E66022">
        <w:rPr>
          <w:b/>
          <w:color w:val="auto"/>
          <w:u w:val="single"/>
        </w:rPr>
        <w:t xml:space="preserve"> of Membership Units.</w:t>
      </w:r>
      <w:r w:rsidR="00271118" w:rsidRPr="000F3A3D">
        <w:rPr>
          <w:b/>
          <w:color w:val="auto"/>
        </w:rPr>
        <w:t xml:space="preserve"> </w:t>
      </w:r>
      <w:r w:rsidR="0088489A" w:rsidRPr="0088489A">
        <w:rPr>
          <w:bCs w:val="0"/>
          <w:color w:val="0070C0"/>
        </w:rPr>
        <w:t>Membership Units can’t be transferred unless allowed under Article 3. These restrictions stay in place unless officially removed.</w:t>
      </w:r>
    </w:p>
    <w:p w14:paraId="780392BA" w14:textId="65A8E96E" w:rsidR="00B93208" w:rsidRDefault="00827A33" w:rsidP="007A3BE0">
      <w:pPr>
        <w:pStyle w:val="Heading2"/>
        <w:keepNext w:val="0"/>
        <w:keepLines w:val="0"/>
        <w:widowControl w:val="0"/>
        <w:numPr>
          <w:ilvl w:val="1"/>
          <w:numId w:val="7"/>
        </w:numPr>
        <w:spacing w:after="201" w:line="270" w:lineRule="auto"/>
        <w:jc w:val="both"/>
      </w:pPr>
      <w:r w:rsidRPr="00E66022">
        <w:rPr>
          <w:b/>
          <w:bCs w:val="0"/>
          <w:u w:val="single" w:color="000000"/>
        </w:rPr>
        <w:t>Membership Unit Records</w:t>
      </w:r>
      <w:r>
        <w:t xml:space="preserve">.  </w:t>
      </w:r>
      <w:r w:rsidR="0088489A" w:rsidRPr="0088489A">
        <w:rPr>
          <w:color w:val="0070C0"/>
        </w:rPr>
        <w:t>The Company will keep records showing who owns Units, when they were issued or transferred, and how much was paid. Only the person listed in these records is considered the official owner with voting rights.</w:t>
      </w:r>
    </w:p>
    <w:p w14:paraId="44A7EAD2" w14:textId="326D3A7C" w:rsidR="001F6CD0" w:rsidRPr="00184709" w:rsidRDefault="00791C6B" w:rsidP="007A3BE0">
      <w:pPr>
        <w:pStyle w:val="Heading2"/>
        <w:keepNext w:val="0"/>
        <w:keepLines w:val="0"/>
        <w:widowControl w:val="0"/>
        <w:numPr>
          <w:ilvl w:val="1"/>
          <w:numId w:val="7"/>
        </w:numPr>
        <w:spacing w:after="201" w:line="270" w:lineRule="auto"/>
        <w:jc w:val="both"/>
      </w:pPr>
      <w:r w:rsidRPr="00B93208">
        <w:rPr>
          <w:b/>
          <w:bCs w:val="0"/>
          <w:u w:val="single"/>
        </w:rPr>
        <w:t>Record Date.</w:t>
      </w:r>
      <w:r w:rsidR="00F64027">
        <w:t xml:space="preserve"> </w:t>
      </w:r>
      <w:r w:rsidR="0088489A" w:rsidRPr="0088489A">
        <w:rPr>
          <w:color w:val="0070C0"/>
        </w:rPr>
        <w:t>To determine which Members can vote, get meeting notices, or receive distributions, the Manager(s) may set a record date between 10 and 60 days before the event. If no date is set, it defaults to just before the event or action.</w:t>
      </w:r>
    </w:p>
    <w:p w14:paraId="78E8655C" w14:textId="77777777" w:rsidR="001F6CD0" w:rsidRPr="00CB4CA1" w:rsidRDefault="00791C6B" w:rsidP="00421A0E">
      <w:pPr>
        <w:pStyle w:val="Heading1"/>
        <w:keepNext w:val="0"/>
        <w:keepLines w:val="0"/>
        <w:widowControl w:val="0"/>
        <w:jc w:val="both"/>
        <w:rPr>
          <w:b w:val="0"/>
          <w:bCs w:val="0"/>
          <w:color w:val="auto"/>
          <w:sz w:val="22"/>
          <w:szCs w:val="22"/>
        </w:rPr>
      </w:pPr>
      <w:r w:rsidRPr="00CB4CA1">
        <w:rPr>
          <w:b w:val="0"/>
          <w:bCs w:val="0"/>
          <w:color w:val="auto"/>
          <w:sz w:val="22"/>
          <w:szCs w:val="22"/>
        </w:rPr>
        <w:t>If no record date is fixed:</w:t>
      </w:r>
    </w:p>
    <w:p w14:paraId="4BF7001F" w14:textId="5A0D4330" w:rsidR="00656F2F" w:rsidRPr="00656F2F" w:rsidRDefault="00F33667" w:rsidP="007A3BE0">
      <w:pPr>
        <w:pStyle w:val="Heading3"/>
        <w:keepNext w:val="0"/>
        <w:keepLines w:val="0"/>
        <w:widowControl w:val="0"/>
        <w:numPr>
          <w:ilvl w:val="2"/>
          <w:numId w:val="7"/>
        </w:numPr>
        <w:rPr>
          <w:color w:val="auto"/>
        </w:rPr>
      </w:pPr>
      <w:r>
        <w:rPr>
          <w:color w:val="0070C0"/>
        </w:rPr>
        <w:t>T</w:t>
      </w:r>
      <w:r w:rsidR="0088489A" w:rsidRPr="00F33667">
        <w:rPr>
          <w:color w:val="0070C0"/>
        </w:rPr>
        <w:t>he Members eligible to vote at a meeting are those listed at the close of business the day before the meeting notice is given—or, if no notice is given, the day before the meeting is held.</w:t>
      </w:r>
    </w:p>
    <w:p w14:paraId="372244A4" w14:textId="6A1DEA37" w:rsidR="00DC30E8" w:rsidRDefault="00F33667" w:rsidP="007A3BE0">
      <w:pPr>
        <w:pStyle w:val="Heading3"/>
        <w:keepNext w:val="0"/>
        <w:keepLines w:val="0"/>
        <w:widowControl w:val="0"/>
        <w:numPr>
          <w:ilvl w:val="2"/>
          <w:numId w:val="7"/>
        </w:numPr>
      </w:pPr>
      <w:r>
        <w:rPr>
          <w:color w:val="0070C0"/>
        </w:rPr>
        <w:t>T</w:t>
      </w:r>
      <w:r w:rsidRPr="00F33667">
        <w:rPr>
          <w:color w:val="0070C0"/>
        </w:rPr>
        <w:t xml:space="preserve">he record date for written </w:t>
      </w:r>
      <w:proofErr w:type="gramStart"/>
      <w:r w:rsidRPr="00F33667">
        <w:rPr>
          <w:color w:val="0070C0"/>
        </w:rPr>
        <w:t>consents</w:t>
      </w:r>
      <w:proofErr w:type="gramEnd"/>
      <w:r w:rsidRPr="00F33667">
        <w:rPr>
          <w:color w:val="0070C0"/>
        </w:rPr>
        <w:t xml:space="preserve"> without a meeting is the day the first consent is given.</w:t>
      </w:r>
    </w:p>
    <w:p w14:paraId="0E33B6E2" w14:textId="1688D963" w:rsidR="001F6CD0" w:rsidRPr="00DC30E8" w:rsidRDefault="00F33667" w:rsidP="007A3BE0">
      <w:pPr>
        <w:pStyle w:val="Heading3"/>
        <w:keepNext w:val="0"/>
        <w:keepLines w:val="0"/>
        <w:widowControl w:val="0"/>
        <w:numPr>
          <w:ilvl w:val="2"/>
          <w:numId w:val="7"/>
        </w:numPr>
        <w:spacing w:before="0"/>
        <w:rPr>
          <w:b/>
          <w:color w:val="4F81BD" w:themeColor="accent1"/>
        </w:rPr>
      </w:pPr>
      <w:r>
        <w:rPr>
          <w:b/>
          <w:bCs w:val="0"/>
          <w:color w:val="0070C0"/>
          <w:sz w:val="22"/>
        </w:rPr>
        <w:t>T</w:t>
      </w:r>
      <w:r w:rsidRPr="00F33667">
        <w:rPr>
          <w:bCs w:val="0"/>
          <w:color w:val="0070C0"/>
          <w:sz w:val="22"/>
        </w:rPr>
        <w:t>he record date for any other action is the day the first related consent is given.</w:t>
      </w:r>
    </w:p>
    <w:p w14:paraId="09F97393" w14:textId="77777777" w:rsidR="008143BE" w:rsidRDefault="008143BE" w:rsidP="008143BE">
      <w:pPr>
        <w:pStyle w:val="Heading1"/>
        <w:keepNext w:val="0"/>
        <w:keepLines w:val="0"/>
        <w:widowControl w:val="0"/>
        <w:spacing w:before="0"/>
        <w:ind w:left="630" w:firstLine="288"/>
        <w:jc w:val="both"/>
        <w:rPr>
          <w:b w:val="0"/>
          <w:bCs w:val="0"/>
          <w:color w:val="auto"/>
          <w:sz w:val="22"/>
          <w:szCs w:val="22"/>
        </w:rPr>
      </w:pPr>
    </w:p>
    <w:p w14:paraId="70FBC381" w14:textId="7BF07DA9" w:rsidR="001F6CD0" w:rsidRPr="008143BE" w:rsidRDefault="00F33667" w:rsidP="00540FB2">
      <w:pPr>
        <w:pStyle w:val="Heading1"/>
        <w:keepNext w:val="0"/>
        <w:keepLines w:val="0"/>
        <w:widowControl w:val="0"/>
        <w:spacing w:before="0"/>
        <w:jc w:val="both"/>
        <w:rPr>
          <w:b w:val="0"/>
          <w:bCs w:val="0"/>
          <w:color w:val="auto"/>
          <w:sz w:val="22"/>
          <w:szCs w:val="22"/>
        </w:rPr>
      </w:pPr>
      <w:r w:rsidRPr="00F33667">
        <w:rPr>
          <w:b w:val="0"/>
          <w:bCs w:val="0"/>
          <w:color w:val="0070C0"/>
          <w:sz w:val="22"/>
          <w:szCs w:val="22"/>
        </w:rPr>
        <w:t>If a meeting is postponed, the original record date</w:t>
      </w:r>
      <w:r>
        <w:rPr>
          <w:b w:val="0"/>
          <w:bCs w:val="0"/>
          <w:color w:val="0070C0"/>
          <w:sz w:val="22"/>
          <w:szCs w:val="22"/>
        </w:rPr>
        <w:t>, and member notification,</w:t>
      </w:r>
      <w:r w:rsidRPr="00F33667">
        <w:rPr>
          <w:b w:val="0"/>
          <w:bCs w:val="0"/>
          <w:color w:val="0070C0"/>
          <w:sz w:val="22"/>
          <w:szCs w:val="22"/>
        </w:rPr>
        <w:t xml:space="preserve"> still applies—unless the Manager(s) </w:t>
      </w:r>
      <w:proofErr w:type="gramStart"/>
      <w:r w:rsidRPr="00F33667">
        <w:rPr>
          <w:b w:val="0"/>
          <w:bCs w:val="0"/>
          <w:color w:val="0070C0"/>
          <w:sz w:val="22"/>
          <w:szCs w:val="22"/>
        </w:rPr>
        <w:t>set</w:t>
      </w:r>
      <w:proofErr w:type="gramEnd"/>
      <w:r w:rsidRPr="00F33667">
        <w:rPr>
          <w:b w:val="0"/>
          <w:bCs w:val="0"/>
          <w:color w:val="0070C0"/>
          <w:sz w:val="22"/>
          <w:szCs w:val="22"/>
        </w:rPr>
        <w:t xml:space="preserve"> a new one.</w:t>
      </w:r>
    </w:p>
    <w:p w14:paraId="1E81DF73" w14:textId="59CBD187" w:rsidR="003B51C4" w:rsidRDefault="00791C6B" w:rsidP="007A3BE0">
      <w:pPr>
        <w:pStyle w:val="Heading2"/>
        <w:keepNext w:val="0"/>
        <w:keepLines w:val="0"/>
        <w:widowControl w:val="0"/>
        <w:numPr>
          <w:ilvl w:val="1"/>
          <w:numId w:val="7"/>
        </w:numPr>
      </w:pPr>
      <w:r w:rsidRPr="00D0763A">
        <w:rPr>
          <w:b/>
          <w:bCs w:val="0"/>
          <w:u w:val="single"/>
        </w:rPr>
        <w:t>Consideration for Issuance of Membership Units.</w:t>
      </w:r>
      <w:r w:rsidRPr="00184709">
        <w:t xml:space="preserve">  </w:t>
      </w:r>
      <w:r w:rsidR="00F33667" w:rsidRPr="00F33667">
        <w:rPr>
          <w:color w:val="0070C0"/>
        </w:rPr>
        <w:t>Membership Units can be paid for with cash, property, or a promise to pay, as approved by the Manager(s). Once issued, Units are considered fully paid.</w:t>
      </w:r>
    </w:p>
    <w:p w14:paraId="386E6C88" w14:textId="77777777" w:rsidR="00F446D6" w:rsidRPr="00F446D6" w:rsidRDefault="00791C6B" w:rsidP="007A3BE0">
      <w:pPr>
        <w:pStyle w:val="Heading2"/>
        <w:keepNext w:val="0"/>
        <w:keepLines w:val="0"/>
        <w:widowControl w:val="0"/>
        <w:numPr>
          <w:ilvl w:val="1"/>
          <w:numId w:val="7"/>
        </w:numPr>
        <w:rPr>
          <w:b/>
          <w:color w:val="4F81BD" w:themeColor="accent1"/>
        </w:rPr>
      </w:pPr>
      <w:r w:rsidRPr="00D0763A">
        <w:rPr>
          <w:b/>
          <w:color w:val="auto"/>
          <w:u w:val="single"/>
        </w:rPr>
        <w:t>Issuance and Repurchase of Membership Units.</w:t>
      </w:r>
      <w:r w:rsidRPr="00F446D6">
        <w:rPr>
          <w:bCs w:val="0"/>
          <w:color w:val="auto"/>
        </w:rPr>
        <w:t xml:space="preserve"> The Manager(s) are expressly empowered to fix and determine:</w:t>
      </w:r>
      <w:r w:rsidR="00F446D6">
        <w:rPr>
          <w:b/>
          <w:bCs w:val="0"/>
          <w:color w:val="auto"/>
        </w:rPr>
        <w:t xml:space="preserve"> </w:t>
      </w:r>
    </w:p>
    <w:p w14:paraId="7B8AE4FF" w14:textId="492B8503" w:rsidR="007C6670" w:rsidRPr="007C6670" w:rsidRDefault="00CB4CA1" w:rsidP="007A3BE0">
      <w:pPr>
        <w:pStyle w:val="Heading3"/>
        <w:keepNext w:val="0"/>
        <w:keepLines w:val="0"/>
        <w:widowControl w:val="0"/>
        <w:numPr>
          <w:ilvl w:val="2"/>
          <w:numId w:val="7"/>
        </w:numPr>
        <w:jc w:val="both"/>
        <w:rPr>
          <w:bCs w:val="0"/>
          <w:color w:val="auto"/>
        </w:rPr>
      </w:pPr>
      <w:r w:rsidRPr="00CB4CA1">
        <w:rPr>
          <w:color w:val="0070C0"/>
        </w:rPr>
        <w:t>The price for new Units, regardless of past prices.</w:t>
      </w:r>
    </w:p>
    <w:p w14:paraId="10BA1472" w14:textId="3ACE60EC" w:rsidR="007C6670" w:rsidRDefault="00CB4CA1" w:rsidP="007A3BE0">
      <w:pPr>
        <w:pStyle w:val="Heading3"/>
        <w:keepNext w:val="0"/>
        <w:keepLines w:val="0"/>
        <w:widowControl w:val="0"/>
        <w:numPr>
          <w:ilvl w:val="2"/>
          <w:numId w:val="7"/>
        </w:numPr>
        <w:jc w:val="both"/>
        <w:rPr>
          <w:b/>
          <w:bCs w:val="0"/>
          <w:color w:val="auto"/>
        </w:rPr>
      </w:pPr>
      <w:r>
        <w:rPr>
          <w:bCs w:val="0"/>
          <w:color w:val="0070C0"/>
        </w:rPr>
        <w:lastRenderedPageBreak/>
        <w:t>H</w:t>
      </w:r>
      <w:r w:rsidRPr="00CB4CA1">
        <w:rPr>
          <w:bCs w:val="0"/>
          <w:color w:val="0070C0"/>
        </w:rPr>
        <w:t>ow and what type of payment will be accepted.</w:t>
      </w:r>
    </w:p>
    <w:p w14:paraId="4835879F" w14:textId="4C35FA06" w:rsidR="002637C9" w:rsidRDefault="00CB4CA1" w:rsidP="007A3BE0">
      <w:pPr>
        <w:pStyle w:val="Heading3"/>
        <w:keepNext w:val="0"/>
        <w:keepLines w:val="0"/>
        <w:widowControl w:val="0"/>
        <w:numPr>
          <w:ilvl w:val="2"/>
          <w:numId w:val="7"/>
        </w:numPr>
        <w:jc w:val="both"/>
        <w:rPr>
          <w:b/>
          <w:bCs w:val="0"/>
          <w:color w:val="auto"/>
        </w:rPr>
      </w:pPr>
      <w:r>
        <w:rPr>
          <w:bCs w:val="0"/>
          <w:color w:val="0070C0"/>
        </w:rPr>
        <w:t>W</w:t>
      </w:r>
      <w:r w:rsidRPr="00CB4CA1">
        <w:rPr>
          <w:bCs w:val="0"/>
          <w:color w:val="0070C0"/>
        </w:rPr>
        <w:t>hat to do with repurchased Units and the terms.</w:t>
      </w:r>
    </w:p>
    <w:p w14:paraId="460DEE2B" w14:textId="2F182025" w:rsidR="001F6CD0" w:rsidRPr="002637C9" w:rsidRDefault="00CB4CA1" w:rsidP="007A3BE0">
      <w:pPr>
        <w:pStyle w:val="Heading3"/>
        <w:keepNext w:val="0"/>
        <w:keepLines w:val="0"/>
        <w:widowControl w:val="0"/>
        <w:numPr>
          <w:ilvl w:val="2"/>
          <w:numId w:val="7"/>
        </w:numPr>
        <w:jc w:val="both"/>
        <w:rPr>
          <w:bCs w:val="0"/>
          <w:color w:val="auto"/>
        </w:rPr>
      </w:pPr>
      <w:r w:rsidRPr="00CB4CA1">
        <w:rPr>
          <w:bCs w:val="0"/>
          <w:color w:val="0070C0"/>
        </w:rPr>
        <w:t xml:space="preserve">They control all related matters, </w:t>
      </w:r>
      <w:proofErr w:type="gramStart"/>
      <w:r w:rsidRPr="00CB4CA1">
        <w:rPr>
          <w:bCs w:val="0"/>
          <w:color w:val="0070C0"/>
        </w:rPr>
        <w:t>as long as</w:t>
      </w:r>
      <w:proofErr w:type="gramEnd"/>
      <w:r w:rsidRPr="00CB4CA1">
        <w:rPr>
          <w:bCs w:val="0"/>
          <w:color w:val="0070C0"/>
        </w:rPr>
        <w:t xml:space="preserve"> any required Member approvals are also obtained.</w:t>
      </w:r>
    </w:p>
    <w:p w14:paraId="1F76B699" w14:textId="77777777" w:rsidR="001F6CD0" w:rsidRPr="001D24EF" w:rsidRDefault="00791C6B" w:rsidP="007908B6">
      <w:pPr>
        <w:pStyle w:val="Heading1"/>
        <w:keepNext w:val="0"/>
        <w:keepLines w:val="0"/>
        <w:widowControl w:val="0"/>
        <w:jc w:val="both"/>
        <w:rPr>
          <w:b w:val="0"/>
          <w:bCs w:val="0"/>
          <w:color w:val="auto"/>
          <w:sz w:val="22"/>
          <w:szCs w:val="22"/>
        </w:rPr>
      </w:pPr>
      <w:r w:rsidRPr="001D24EF">
        <w:rPr>
          <w:b w:val="0"/>
          <w:bCs w:val="0"/>
          <w:color w:val="auto"/>
          <w:sz w:val="22"/>
          <w:szCs w:val="22"/>
        </w:rPr>
        <w:t>provided that any concurrent action required by law or this Operating Agreement to be taken by the Members is duly taken.</w:t>
      </w:r>
    </w:p>
    <w:p w14:paraId="2847D04B" w14:textId="5480B666" w:rsidR="001F6CD0" w:rsidRPr="00184709" w:rsidRDefault="00791C6B" w:rsidP="007A3BE0">
      <w:pPr>
        <w:pStyle w:val="Heading2"/>
        <w:keepNext w:val="0"/>
        <w:keepLines w:val="0"/>
        <w:widowControl w:val="0"/>
        <w:numPr>
          <w:ilvl w:val="1"/>
          <w:numId w:val="7"/>
        </w:numPr>
      </w:pPr>
      <w:r w:rsidRPr="00630BCA">
        <w:rPr>
          <w:b/>
          <w:bCs w:val="0"/>
          <w:u w:val="single"/>
        </w:rPr>
        <w:t>Power of the Manager(s).</w:t>
      </w:r>
      <w:r w:rsidRPr="00184709">
        <w:t xml:space="preserve">  </w:t>
      </w:r>
      <w:r w:rsidR="00CB4CA1" w:rsidRPr="00CB4CA1">
        <w:rPr>
          <w:color w:val="0070C0"/>
        </w:rPr>
        <w:t xml:space="preserve">They may create rules for issuing, transferring, converting, and registering Membership Unit certificates, </w:t>
      </w:r>
      <w:proofErr w:type="gramStart"/>
      <w:r w:rsidR="00CB4CA1" w:rsidRPr="00CB4CA1">
        <w:rPr>
          <w:color w:val="0070C0"/>
        </w:rPr>
        <w:t>as long as</w:t>
      </w:r>
      <w:proofErr w:type="gramEnd"/>
      <w:r w:rsidR="00CB4CA1" w:rsidRPr="00CB4CA1">
        <w:rPr>
          <w:color w:val="0070C0"/>
        </w:rPr>
        <w:t xml:space="preserve"> those rules comply with the law, the Articles of Organization, and this Agreement.</w:t>
      </w:r>
    </w:p>
    <w:p w14:paraId="660E9660" w14:textId="6888A058" w:rsidR="001F6CD0" w:rsidRPr="001F71C6" w:rsidRDefault="001F6CD0" w:rsidP="007A3BE0">
      <w:pPr>
        <w:pStyle w:val="Heading1"/>
        <w:keepNext w:val="0"/>
        <w:keepLines w:val="0"/>
        <w:widowControl w:val="0"/>
        <w:numPr>
          <w:ilvl w:val="0"/>
          <w:numId w:val="7"/>
        </w:numPr>
      </w:pPr>
    </w:p>
    <w:p w14:paraId="58ABC581" w14:textId="77777777" w:rsidR="001F6CD0" w:rsidRPr="00630BCA" w:rsidRDefault="00791C6B" w:rsidP="002170A7">
      <w:pPr>
        <w:pStyle w:val="Heading1"/>
        <w:keepNext w:val="0"/>
        <w:keepLines w:val="0"/>
        <w:widowControl w:val="0"/>
        <w:spacing w:before="0"/>
        <w:rPr>
          <w:color w:val="auto"/>
          <w:u w:val="single"/>
        </w:rPr>
      </w:pPr>
      <w:r w:rsidRPr="00630BCA">
        <w:rPr>
          <w:color w:val="auto"/>
          <w:u w:val="single"/>
        </w:rPr>
        <w:t>Buy-Sell Rights, New Members and</w:t>
      </w:r>
    </w:p>
    <w:p w14:paraId="50C4BD87" w14:textId="77777777" w:rsidR="001F6CD0" w:rsidRPr="00630BCA" w:rsidRDefault="00791C6B" w:rsidP="002170A7">
      <w:pPr>
        <w:pStyle w:val="Heading1"/>
        <w:keepNext w:val="0"/>
        <w:keepLines w:val="0"/>
        <w:widowControl w:val="0"/>
        <w:spacing w:before="0"/>
        <w:rPr>
          <w:color w:val="auto"/>
          <w:u w:val="single"/>
        </w:rPr>
      </w:pPr>
      <w:r w:rsidRPr="00630BCA">
        <w:rPr>
          <w:color w:val="auto"/>
          <w:u w:val="single"/>
        </w:rPr>
        <w:t>Restrictions Upon Transfer of Membership Units</w:t>
      </w:r>
    </w:p>
    <w:p w14:paraId="26A7D1D1" w14:textId="77C51253" w:rsidR="001F6CD0" w:rsidRPr="00184709" w:rsidRDefault="00791C6B" w:rsidP="007A3BE0">
      <w:pPr>
        <w:pStyle w:val="Heading2"/>
        <w:keepNext w:val="0"/>
        <w:keepLines w:val="0"/>
        <w:widowControl w:val="0"/>
        <w:numPr>
          <w:ilvl w:val="1"/>
          <w:numId w:val="7"/>
        </w:numPr>
      </w:pPr>
      <w:r w:rsidRPr="00AD2E0C">
        <w:rPr>
          <w:b/>
          <w:bCs w:val="0"/>
          <w:u w:val="single"/>
        </w:rPr>
        <w:t>Transfer of Member’s Rights Without Consent.</w:t>
      </w:r>
      <w:r w:rsidRPr="00184709">
        <w:t xml:space="preserve">  </w:t>
      </w:r>
      <w:r w:rsidR="00CB4CA1" w:rsidRPr="00CB4CA1">
        <w:rPr>
          <w:color w:val="0070C0"/>
        </w:rPr>
        <w:t>A Member can’t transfer their Membership Units without unanimous written consent from all other Members. Any unauthorized transfer is void, and the transferee only gets the right to receive profits or distributions—not voting or membership rights—unless they agree to this Agreement and all Members approve.</w:t>
      </w:r>
    </w:p>
    <w:p w14:paraId="0F28F660" w14:textId="2E5F596E" w:rsidR="001F6CD0" w:rsidRPr="00184709" w:rsidRDefault="00791C6B" w:rsidP="007A3BE0">
      <w:pPr>
        <w:pStyle w:val="Heading2"/>
        <w:keepNext w:val="0"/>
        <w:keepLines w:val="0"/>
        <w:widowControl w:val="0"/>
        <w:numPr>
          <w:ilvl w:val="1"/>
          <w:numId w:val="7"/>
        </w:numPr>
      </w:pPr>
      <w:r w:rsidRPr="00AD2E0C">
        <w:rPr>
          <w:b/>
          <w:bCs w:val="0"/>
          <w:u w:val="single"/>
        </w:rPr>
        <w:t>Transfer of Control of a Member.</w:t>
      </w:r>
      <w:r w:rsidRPr="00184709">
        <w:t xml:space="preserve">  </w:t>
      </w:r>
      <w:r w:rsidR="005D2624" w:rsidRPr="005D2624">
        <w:rPr>
          <w:color w:val="0070C0"/>
        </w:rPr>
        <w:t xml:space="preserve">If control of a Member that isn’t an individual changes—whether voluntarily or not—it counts as a transfer under </w:t>
      </w:r>
      <w:r w:rsidR="005D2624" w:rsidRPr="005D2624">
        <w:rPr>
          <w:b/>
          <w:color w:val="0070C0"/>
        </w:rPr>
        <w:t>Section 3.1</w:t>
      </w:r>
      <w:r w:rsidR="005D2624" w:rsidRPr="005D2624">
        <w:rPr>
          <w:color w:val="0070C0"/>
        </w:rPr>
        <w:t xml:space="preserve"> and requires unanimous consent from all Members. “Control” means having over 50% of the voting power or the ability to direct decisions.</w:t>
      </w:r>
    </w:p>
    <w:p w14:paraId="3180843D" w14:textId="7782A7EA" w:rsidR="001F6CD0" w:rsidRPr="00AD2E0C" w:rsidRDefault="00791C6B" w:rsidP="007A3BE0">
      <w:pPr>
        <w:pStyle w:val="Heading2"/>
        <w:keepNext w:val="0"/>
        <w:keepLines w:val="0"/>
        <w:widowControl w:val="0"/>
        <w:numPr>
          <w:ilvl w:val="1"/>
          <w:numId w:val="7"/>
        </w:numPr>
        <w:rPr>
          <w:b/>
          <w:bCs w:val="0"/>
          <w:u w:val="single"/>
        </w:rPr>
      </w:pPr>
      <w:r w:rsidRPr="00AD2E0C">
        <w:rPr>
          <w:b/>
          <w:bCs w:val="0"/>
          <w:u w:val="single"/>
        </w:rPr>
        <w:t>Consequences of Wrongful Transfer or Withdrawal.</w:t>
      </w:r>
      <w:r w:rsidR="005D2624" w:rsidRPr="009B221C">
        <w:rPr>
          <w:b/>
          <w:bCs w:val="0"/>
        </w:rPr>
        <w:t xml:space="preserve"> </w:t>
      </w:r>
      <w:r w:rsidR="005D2624" w:rsidRPr="009B221C">
        <w:rPr>
          <w:color w:val="0070C0"/>
        </w:rPr>
        <w:t xml:space="preserve">A Member can’t leave or transfer their Units without unanimous approval. If a </w:t>
      </w:r>
      <w:proofErr w:type="gramStart"/>
      <w:r w:rsidR="005D2624" w:rsidRPr="009B221C">
        <w:rPr>
          <w:color w:val="0070C0"/>
        </w:rPr>
        <w:t>Member</w:t>
      </w:r>
      <w:proofErr w:type="gramEnd"/>
      <w:r w:rsidR="005D2624" w:rsidRPr="009B221C">
        <w:rPr>
          <w:color w:val="0070C0"/>
        </w:rPr>
        <w:t xml:space="preserve"> tries to transfer, resign, or is deemed to have done so without following the rules:</w:t>
      </w:r>
    </w:p>
    <w:p w14:paraId="71F89EEC" w14:textId="1CC5B5C7" w:rsidR="005D2624" w:rsidRPr="005D2624" w:rsidRDefault="005D2624" w:rsidP="007A3BE0">
      <w:pPr>
        <w:pStyle w:val="Heading3"/>
        <w:widowControl w:val="0"/>
        <w:numPr>
          <w:ilvl w:val="2"/>
          <w:numId w:val="7"/>
        </w:numPr>
        <w:jc w:val="both"/>
        <w:rPr>
          <w:color w:val="0070C0"/>
        </w:rPr>
      </w:pPr>
      <w:r w:rsidRPr="005D2624">
        <w:rPr>
          <w:color w:val="0070C0"/>
        </w:rPr>
        <w:t xml:space="preserve">They immediately lose their status as a </w:t>
      </w:r>
      <w:proofErr w:type="gramStart"/>
      <w:r w:rsidRPr="005D2624">
        <w:rPr>
          <w:color w:val="0070C0"/>
        </w:rPr>
        <w:t>Member</w:t>
      </w:r>
      <w:proofErr w:type="gramEnd"/>
      <w:r w:rsidRPr="005D2624">
        <w:rPr>
          <w:color w:val="0070C0"/>
        </w:rPr>
        <w:t>.</w:t>
      </w:r>
    </w:p>
    <w:p w14:paraId="08033F79" w14:textId="67DB54B4" w:rsidR="005D2624" w:rsidRDefault="005D2624" w:rsidP="007A3BE0">
      <w:pPr>
        <w:pStyle w:val="Heading3"/>
        <w:keepNext w:val="0"/>
        <w:keepLines w:val="0"/>
        <w:widowControl w:val="0"/>
        <w:numPr>
          <w:ilvl w:val="2"/>
          <w:numId w:val="7"/>
        </w:numPr>
        <w:jc w:val="both"/>
        <w:rPr>
          <w:bCs w:val="0"/>
          <w:color w:val="0070C0"/>
        </w:rPr>
      </w:pPr>
      <w:r w:rsidRPr="005D2624">
        <w:rPr>
          <w:bCs w:val="0"/>
          <w:color w:val="0070C0"/>
        </w:rPr>
        <w:t>Any remaining Units become “Transferor’s Units.”</w:t>
      </w:r>
    </w:p>
    <w:p w14:paraId="62603C12" w14:textId="77777777" w:rsidR="00EC5FD3" w:rsidRDefault="005D2624" w:rsidP="007A3BE0">
      <w:pPr>
        <w:pStyle w:val="Heading3"/>
        <w:keepNext w:val="0"/>
        <w:keepLines w:val="0"/>
        <w:widowControl w:val="0"/>
        <w:numPr>
          <w:ilvl w:val="2"/>
          <w:numId w:val="7"/>
        </w:numPr>
        <w:jc w:val="both"/>
        <w:rPr>
          <w:bCs w:val="0"/>
          <w:color w:val="0070C0"/>
        </w:rPr>
      </w:pPr>
      <w:r w:rsidRPr="005D2624">
        <w:rPr>
          <w:bCs w:val="0"/>
          <w:color w:val="0070C0"/>
        </w:rPr>
        <w:t>They are responsible for any damages caused to the Company or other Members.</w:t>
      </w:r>
    </w:p>
    <w:p w14:paraId="1770E4E1" w14:textId="77777777" w:rsidR="00EC5FD3" w:rsidRPr="00EC5FD3" w:rsidRDefault="00791C6B" w:rsidP="007A3BE0">
      <w:pPr>
        <w:pStyle w:val="Heading3"/>
        <w:keepNext w:val="0"/>
        <w:keepLines w:val="0"/>
        <w:widowControl w:val="0"/>
        <w:numPr>
          <w:ilvl w:val="1"/>
          <w:numId w:val="7"/>
        </w:numPr>
        <w:jc w:val="both"/>
        <w:rPr>
          <w:bCs w:val="0"/>
          <w:color w:val="0070C0"/>
        </w:rPr>
      </w:pPr>
      <w:r w:rsidRPr="00EC5FD3">
        <w:rPr>
          <w:b/>
          <w:bCs w:val="0"/>
          <w:u w:val="single"/>
        </w:rPr>
        <w:t>Status of Transferee.</w:t>
      </w:r>
      <w:r w:rsidRPr="00184709">
        <w:t xml:space="preserve">  </w:t>
      </w:r>
      <w:r w:rsidR="005D2624" w:rsidRPr="00EC5FD3">
        <w:rPr>
          <w:color w:val="0070C0"/>
        </w:rPr>
        <w:t>Someone who receives Membership Units without full approval has no voting rights or control in the Company. They only receive the transferring Member’s share of profits, losses, capital, and distributions, as allowed under this Agreement.</w:t>
      </w:r>
    </w:p>
    <w:p w14:paraId="50CF2AC8" w14:textId="626352EB" w:rsidR="001F6CD0" w:rsidRPr="00EC5FD3" w:rsidRDefault="00791C6B" w:rsidP="007A3BE0">
      <w:pPr>
        <w:pStyle w:val="Heading3"/>
        <w:keepNext w:val="0"/>
        <w:keepLines w:val="0"/>
        <w:widowControl w:val="0"/>
        <w:numPr>
          <w:ilvl w:val="1"/>
          <w:numId w:val="7"/>
        </w:numPr>
        <w:jc w:val="both"/>
        <w:rPr>
          <w:bCs w:val="0"/>
          <w:color w:val="0070C0"/>
        </w:rPr>
      </w:pPr>
      <w:r w:rsidRPr="00EC5FD3">
        <w:rPr>
          <w:b/>
          <w:bCs w:val="0"/>
          <w:u w:val="single"/>
        </w:rPr>
        <w:t>Additional Members.</w:t>
      </w:r>
      <w:r w:rsidRPr="00184709">
        <w:t xml:space="preserve">  </w:t>
      </w:r>
      <w:r w:rsidR="005D2624" w:rsidRPr="00EC5FD3">
        <w:rPr>
          <w:bCs w:val="0"/>
          <w:color w:val="0070C0"/>
        </w:rPr>
        <w:t xml:space="preserve">A new person can become a </w:t>
      </w:r>
      <w:proofErr w:type="gramStart"/>
      <w:r w:rsidR="005D2624" w:rsidRPr="00EC5FD3">
        <w:rPr>
          <w:bCs w:val="0"/>
          <w:color w:val="0070C0"/>
        </w:rPr>
        <w:t>Member</w:t>
      </w:r>
      <w:proofErr w:type="gramEnd"/>
      <w:r w:rsidR="005D2624" w:rsidRPr="00EC5FD3">
        <w:rPr>
          <w:bCs w:val="0"/>
          <w:color w:val="0070C0"/>
        </w:rPr>
        <w:t xml:space="preserve">—but only if all </w:t>
      </w:r>
      <w:r w:rsidR="005D2624" w:rsidRPr="00EC5FD3">
        <w:rPr>
          <w:bCs w:val="0"/>
          <w:color w:val="0070C0"/>
        </w:rPr>
        <w:lastRenderedPageBreak/>
        <w:t>existing Members unanimously agree and set the terms together with the new Member.</w:t>
      </w:r>
    </w:p>
    <w:p w14:paraId="36A92AAD" w14:textId="02A76A44" w:rsidR="001F6CD0" w:rsidRPr="00184709" w:rsidRDefault="00791C6B" w:rsidP="007A3BE0">
      <w:pPr>
        <w:pStyle w:val="Heading2"/>
        <w:keepNext w:val="0"/>
        <w:keepLines w:val="0"/>
        <w:widowControl w:val="0"/>
        <w:numPr>
          <w:ilvl w:val="1"/>
          <w:numId w:val="7"/>
        </w:numPr>
      </w:pPr>
      <w:r w:rsidRPr="00AD2E0C">
        <w:rPr>
          <w:b/>
          <w:bCs w:val="0"/>
          <w:u w:val="single"/>
        </w:rPr>
        <w:t>Buy-Sell Rights on Sale.</w:t>
      </w:r>
      <w:r w:rsidRPr="00184709">
        <w:t xml:space="preserve">  </w:t>
      </w:r>
      <w:r w:rsidR="002F3CE8" w:rsidRPr="002F3CE8">
        <w:rPr>
          <w:color w:val="0070C0"/>
        </w:rPr>
        <w:t xml:space="preserve">If a Member wants to sell any or </w:t>
      </w:r>
      <w:proofErr w:type="gramStart"/>
      <w:r w:rsidR="002F3CE8" w:rsidRPr="002F3CE8">
        <w:rPr>
          <w:color w:val="0070C0"/>
        </w:rPr>
        <w:t>all of</w:t>
      </w:r>
      <w:proofErr w:type="gramEnd"/>
      <w:r w:rsidR="002F3CE8" w:rsidRPr="002F3CE8">
        <w:rPr>
          <w:color w:val="0070C0"/>
        </w:rPr>
        <w:t xml:space="preserve"> their Membership Units without getting unanimous written consent from the other Members (as required in </w:t>
      </w:r>
      <w:r w:rsidR="002F3CE8" w:rsidRPr="002F3CE8">
        <w:rPr>
          <w:b/>
          <w:color w:val="0070C0"/>
        </w:rPr>
        <w:t>Section 3.1</w:t>
      </w:r>
      <w:r w:rsidR="002F3CE8" w:rsidRPr="002F3CE8">
        <w:rPr>
          <w:color w:val="0070C0"/>
        </w:rPr>
        <w:t>), they must follow this process:</w:t>
      </w:r>
    </w:p>
    <w:p w14:paraId="12D6F788" w14:textId="4D37D7CC" w:rsidR="001F6CD0" w:rsidRPr="002F3CE8" w:rsidRDefault="00791C6B" w:rsidP="007A3BE0">
      <w:pPr>
        <w:pStyle w:val="Heading3"/>
        <w:keepNext w:val="0"/>
        <w:keepLines w:val="0"/>
        <w:widowControl w:val="0"/>
        <w:numPr>
          <w:ilvl w:val="2"/>
          <w:numId w:val="8"/>
        </w:numPr>
        <w:rPr>
          <w:b/>
          <w:bCs w:val="0"/>
          <w:u w:val="single"/>
        </w:rPr>
      </w:pPr>
      <w:r w:rsidRPr="002F3CE8">
        <w:rPr>
          <w:b/>
          <w:bCs w:val="0"/>
          <w:u w:val="single"/>
        </w:rPr>
        <w:t>Notice and Offer.</w:t>
      </w:r>
      <w:r w:rsidR="002F3CE8" w:rsidRPr="002C7ABB">
        <w:rPr>
          <w:b/>
          <w:bCs w:val="0"/>
        </w:rPr>
        <w:t xml:space="preserve"> </w:t>
      </w:r>
      <w:r w:rsidR="002F3CE8" w:rsidRPr="002F3CE8">
        <w:rPr>
          <w:color w:val="0070C0"/>
        </w:rPr>
        <w:t xml:space="preserve">The Member or their legal representative (the “Seller”) must first offer the Units in writing to the Company and the other Members. If the sale is due to death or permanent disability of a </w:t>
      </w:r>
      <w:proofErr w:type="gramStart"/>
      <w:r w:rsidR="002F3CE8" w:rsidRPr="002F3CE8">
        <w:rPr>
          <w:color w:val="0070C0"/>
        </w:rPr>
        <w:t>Member</w:t>
      </w:r>
      <w:proofErr w:type="gramEnd"/>
      <w:r w:rsidR="002F3CE8" w:rsidRPr="002F3CE8">
        <w:rPr>
          <w:color w:val="0070C0"/>
        </w:rPr>
        <w:t xml:space="preserve"> or an Account Holder, the Company has the right, but not the obligation, to purchase the Units within 90 days. The purchase price must be </w:t>
      </w:r>
      <w:proofErr w:type="gramStart"/>
      <w:r w:rsidR="002F3CE8" w:rsidRPr="002F3CE8">
        <w:rPr>
          <w:color w:val="0070C0"/>
        </w:rPr>
        <w:t>determined</w:t>
      </w:r>
      <w:proofErr w:type="gramEnd"/>
      <w:r w:rsidR="002F3CE8" w:rsidRPr="002F3CE8">
        <w:rPr>
          <w:color w:val="0070C0"/>
        </w:rPr>
        <w:t xml:space="preserve"> using the valuation methods in </w:t>
      </w:r>
      <w:r w:rsidR="002F3CE8" w:rsidRPr="002F3CE8">
        <w:rPr>
          <w:b/>
          <w:color w:val="0070C0"/>
        </w:rPr>
        <w:t>Sections 3.8</w:t>
      </w:r>
      <w:r w:rsidR="002F3CE8" w:rsidRPr="002F3CE8">
        <w:rPr>
          <w:color w:val="0070C0"/>
        </w:rPr>
        <w:t xml:space="preserve">, </w:t>
      </w:r>
      <w:r w:rsidR="002F3CE8" w:rsidRPr="002F3CE8">
        <w:rPr>
          <w:b/>
          <w:color w:val="0070C0"/>
        </w:rPr>
        <w:t>3.9</w:t>
      </w:r>
      <w:r w:rsidR="002F3CE8" w:rsidRPr="002F3CE8">
        <w:rPr>
          <w:color w:val="0070C0"/>
        </w:rPr>
        <w:t xml:space="preserve">, and </w:t>
      </w:r>
      <w:r w:rsidR="002F3CE8" w:rsidRPr="002F3CE8">
        <w:rPr>
          <w:b/>
          <w:color w:val="0070C0"/>
        </w:rPr>
        <w:t>3.10</w:t>
      </w:r>
      <w:r w:rsidR="002F3CE8" w:rsidRPr="002F3CE8">
        <w:rPr>
          <w:color w:val="0070C0"/>
        </w:rPr>
        <w:t>.</w:t>
      </w:r>
    </w:p>
    <w:p w14:paraId="5BE2D739" w14:textId="668CF729" w:rsidR="001F6CD0" w:rsidRPr="002F3CE8" w:rsidRDefault="00791C6B" w:rsidP="007A3BE0">
      <w:pPr>
        <w:pStyle w:val="Heading3"/>
        <w:keepNext w:val="0"/>
        <w:keepLines w:val="0"/>
        <w:widowControl w:val="0"/>
        <w:numPr>
          <w:ilvl w:val="2"/>
          <w:numId w:val="8"/>
        </w:numPr>
        <w:rPr>
          <w:b/>
          <w:bCs w:val="0"/>
          <w:u w:val="single"/>
        </w:rPr>
      </w:pPr>
      <w:r w:rsidRPr="002F3CE8">
        <w:rPr>
          <w:b/>
          <w:bCs w:val="0"/>
          <w:u w:val="single"/>
        </w:rPr>
        <w:t>Acceptance by the Remaining Parties.</w:t>
      </w:r>
      <w:r w:rsidR="002C7ABB" w:rsidRPr="0070198D">
        <w:rPr>
          <w:color w:val="0070C0"/>
        </w:rPr>
        <w:t xml:space="preserve"> </w:t>
      </w:r>
      <w:r w:rsidR="0070198D" w:rsidRPr="0070198D">
        <w:rPr>
          <w:color w:val="0070C0"/>
        </w:rPr>
        <w:t xml:space="preserve">The Company or any remaining Members may accept the offer and purchase the Units. If accepted, the purchase must be completed under the terms specified in </w:t>
      </w:r>
      <w:r w:rsidR="0070198D" w:rsidRPr="0070198D">
        <w:rPr>
          <w:b/>
          <w:color w:val="0070C0"/>
        </w:rPr>
        <w:t>Section 3.6(d)</w:t>
      </w:r>
      <w:r w:rsidR="0070198D" w:rsidRPr="0070198D">
        <w:rPr>
          <w:color w:val="0070C0"/>
        </w:rPr>
        <w:t>.</w:t>
      </w:r>
    </w:p>
    <w:p w14:paraId="2867961A" w14:textId="06189745" w:rsidR="001F6CD0" w:rsidRPr="002F3CE8" w:rsidRDefault="00791C6B" w:rsidP="007A3BE0">
      <w:pPr>
        <w:pStyle w:val="Heading3"/>
        <w:keepNext w:val="0"/>
        <w:keepLines w:val="0"/>
        <w:widowControl w:val="0"/>
        <w:numPr>
          <w:ilvl w:val="2"/>
          <w:numId w:val="8"/>
        </w:numPr>
        <w:rPr>
          <w:b/>
          <w:bCs w:val="0"/>
          <w:u w:val="single"/>
        </w:rPr>
      </w:pPr>
      <w:r w:rsidRPr="002F3CE8">
        <w:rPr>
          <w:b/>
          <w:bCs w:val="0"/>
          <w:u w:val="single"/>
        </w:rPr>
        <w:t>Disposition to Prospective Purchaser.</w:t>
      </w:r>
      <w:r w:rsidR="002C7ABB" w:rsidRPr="0070198D">
        <w:rPr>
          <w:color w:val="0070C0"/>
        </w:rPr>
        <w:t xml:space="preserve"> </w:t>
      </w:r>
      <w:r w:rsidR="0070198D" w:rsidRPr="0070198D">
        <w:rPr>
          <w:color w:val="0070C0"/>
        </w:rPr>
        <w:t xml:space="preserve">If neither the Company nor the Members accept the offer, the Seller may sell the Units to an outside party. However, the transfer is still subject to the restrictions in </w:t>
      </w:r>
      <w:r w:rsidR="0070198D" w:rsidRPr="0070198D">
        <w:rPr>
          <w:b/>
          <w:color w:val="0070C0"/>
        </w:rPr>
        <w:t>Section 3.1</w:t>
      </w:r>
      <w:r w:rsidR="0070198D" w:rsidRPr="0070198D">
        <w:rPr>
          <w:color w:val="0070C0"/>
        </w:rPr>
        <w:t xml:space="preserve"> (requiring unanimous consent) and </w:t>
      </w:r>
      <w:r w:rsidR="0070198D" w:rsidRPr="0070198D">
        <w:rPr>
          <w:b/>
          <w:color w:val="0070C0"/>
        </w:rPr>
        <w:t>Section 3.4</w:t>
      </w:r>
      <w:r w:rsidR="0070198D" w:rsidRPr="0070198D">
        <w:rPr>
          <w:color w:val="0070C0"/>
        </w:rPr>
        <w:t xml:space="preserve"> (limiting the transferee’s rights unless formally admitted as a Member)</w:t>
      </w:r>
    </w:p>
    <w:p w14:paraId="28F6289B" w14:textId="03AED545" w:rsidR="001F6CD0" w:rsidRPr="00184709" w:rsidRDefault="00791C6B" w:rsidP="007A3BE0">
      <w:pPr>
        <w:pStyle w:val="Heading3"/>
        <w:keepNext w:val="0"/>
        <w:keepLines w:val="0"/>
        <w:widowControl w:val="0"/>
        <w:numPr>
          <w:ilvl w:val="2"/>
          <w:numId w:val="8"/>
        </w:numPr>
      </w:pPr>
      <w:r w:rsidRPr="002F3CE8">
        <w:rPr>
          <w:b/>
          <w:bCs w:val="0"/>
          <w:u w:val="single"/>
        </w:rPr>
        <w:t>Payment and Closing by Parties.</w:t>
      </w:r>
      <w:r w:rsidR="008873F9" w:rsidRPr="008873F9">
        <w:t xml:space="preserve"> </w:t>
      </w:r>
      <w:r w:rsidR="0070198D" w:rsidRPr="0070198D">
        <w:rPr>
          <w:color w:val="0070C0"/>
        </w:rPr>
        <w:t>Unless all parties agree otherwise in writing, the following payment terms apply</w:t>
      </w:r>
      <w:r w:rsidR="0070198D">
        <w:rPr>
          <w:rFonts w:ascii="Segoe UI Emoji" w:eastAsia="Segoe UI Emoji" w:hAnsi="Segoe UI Emoji" w:cs="Segoe UI Emoji"/>
          <w:color w:val="0070C0"/>
        </w:rPr>
        <w:t>:</w:t>
      </w:r>
    </w:p>
    <w:p w14:paraId="06808EE4" w14:textId="6538635F" w:rsidR="001F6CD0" w:rsidRPr="00184709" w:rsidRDefault="0070198D" w:rsidP="007A3BE0">
      <w:pPr>
        <w:pStyle w:val="Heading4"/>
        <w:keepNext w:val="0"/>
        <w:keepLines w:val="0"/>
        <w:widowControl w:val="0"/>
        <w:numPr>
          <w:ilvl w:val="3"/>
          <w:numId w:val="8"/>
        </w:numPr>
      </w:pPr>
      <w:r>
        <w:t xml:space="preserve"> </w:t>
      </w:r>
      <w:r w:rsidRPr="0070198D">
        <w:rPr>
          <w:color w:val="0070C0"/>
        </w:rPr>
        <w:t>(If the Units are valued at $50,000 or less, payment must be made within one (1) year of closing.)</w:t>
      </w:r>
    </w:p>
    <w:p w14:paraId="0CF6665F" w14:textId="764085ED" w:rsidR="001F6CD0" w:rsidRPr="00184709" w:rsidRDefault="0070198D" w:rsidP="007A3BE0">
      <w:pPr>
        <w:pStyle w:val="Heading4"/>
        <w:keepNext w:val="0"/>
        <w:keepLines w:val="0"/>
        <w:widowControl w:val="0"/>
        <w:numPr>
          <w:ilvl w:val="3"/>
          <w:numId w:val="8"/>
        </w:numPr>
      </w:pPr>
      <w:r w:rsidRPr="0070198D">
        <w:rPr>
          <w:color w:val="0070C0"/>
        </w:rPr>
        <w:t>If the value is more than $50,000 but not more than $250,000, payment must be made within five (5) years of closing.</w:t>
      </w:r>
    </w:p>
    <w:p w14:paraId="63C1FE0F" w14:textId="630D5508" w:rsidR="001F6CD0" w:rsidRPr="00184709" w:rsidRDefault="0070198D" w:rsidP="007A3BE0">
      <w:pPr>
        <w:pStyle w:val="Heading4"/>
        <w:keepNext w:val="0"/>
        <w:keepLines w:val="0"/>
        <w:widowControl w:val="0"/>
        <w:numPr>
          <w:ilvl w:val="3"/>
          <w:numId w:val="8"/>
        </w:numPr>
      </w:pPr>
      <w:r w:rsidRPr="0070198D">
        <w:rPr>
          <w:color w:val="0070C0"/>
        </w:rPr>
        <w:t>If the value exceeds $250,000, payment must be made within eight (8) years of closing.</w:t>
      </w:r>
    </w:p>
    <w:p w14:paraId="5B831BC9" w14:textId="24148901" w:rsidR="0070198D" w:rsidRPr="00535973" w:rsidRDefault="0070198D" w:rsidP="004F11AA">
      <w:pPr>
        <w:pStyle w:val="Heading1"/>
        <w:keepNext w:val="0"/>
        <w:keepLines w:val="0"/>
        <w:widowControl w:val="0"/>
        <w:jc w:val="both"/>
        <w:rPr>
          <w:b w:val="0"/>
          <w:bCs w:val="0"/>
          <w:color w:val="0070C0"/>
          <w:sz w:val="22"/>
          <w:szCs w:val="22"/>
        </w:rPr>
      </w:pPr>
      <w:r w:rsidRPr="00535973">
        <w:rPr>
          <w:b w:val="0"/>
          <w:bCs w:val="0"/>
          <w:color w:val="0070C0"/>
          <w:sz w:val="22"/>
          <w:szCs w:val="22"/>
        </w:rPr>
        <w:t>The closing of the sale must take place within ninety (90) days after the Company or remaining Members accept the offer. If they do not complete the purchase within that time, the Seller may proceed to sell the Units to a third party, subject to the restrictions in Section 3.1 (requiring unanimous Member consent) and Section 3.4 (which limits the rights of a transferee who is not admitted as a Member).</w:t>
      </w:r>
    </w:p>
    <w:p w14:paraId="1311FA00"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182DF1C7"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7F963E85"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329E15DB"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61195233"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19FF4090"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2A9E0D5D"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454792BB"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328C7473"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51F96287" w14:textId="65D4DF6E" w:rsidR="00535973" w:rsidRPr="00535973" w:rsidRDefault="00791C6B" w:rsidP="007A3BE0">
      <w:pPr>
        <w:pStyle w:val="Heading2"/>
        <w:widowControl w:val="0"/>
        <w:numPr>
          <w:ilvl w:val="1"/>
          <w:numId w:val="12"/>
        </w:numPr>
        <w:rPr>
          <w:color w:val="0070C0"/>
        </w:rPr>
      </w:pPr>
      <w:r w:rsidRPr="005F312E">
        <w:rPr>
          <w:b/>
          <w:bCs w:val="0"/>
          <w:u w:val="single"/>
        </w:rPr>
        <w:t>Buy-Sell Rights After Death or Disability of Member or Account Holder.</w:t>
      </w:r>
      <w:r w:rsidR="00535973">
        <w:t xml:space="preserve"> </w:t>
      </w:r>
      <w:r w:rsidR="00535973" w:rsidRPr="00535973">
        <w:rPr>
          <w:color w:val="0070C0"/>
        </w:rPr>
        <w:t xml:space="preserve">If a </w:t>
      </w:r>
      <w:proofErr w:type="gramStart"/>
      <w:r w:rsidR="00535973" w:rsidRPr="00535973">
        <w:rPr>
          <w:color w:val="0070C0"/>
        </w:rPr>
        <w:t>Member</w:t>
      </w:r>
      <w:proofErr w:type="gramEnd"/>
      <w:r w:rsidR="00535973" w:rsidRPr="00535973">
        <w:rPr>
          <w:color w:val="0070C0"/>
        </w:rPr>
        <w:t xml:space="preserve"> who is an individual—or the Account Holder of a Member that is not an individual—dies or becomes permanently and totally disabled, the Company has the right (but not the obligation) to purchase that Member’s Units. This right lasts for 90 days from the date of death or disability. The purchase price must be calculated using the methods in </w:t>
      </w:r>
      <w:r w:rsidR="00535973" w:rsidRPr="00535973">
        <w:rPr>
          <w:b/>
          <w:color w:val="0070C0"/>
        </w:rPr>
        <w:t>Sections 3.8</w:t>
      </w:r>
      <w:r w:rsidR="00535973" w:rsidRPr="00535973">
        <w:rPr>
          <w:color w:val="0070C0"/>
        </w:rPr>
        <w:t xml:space="preserve">, </w:t>
      </w:r>
      <w:r w:rsidR="00535973" w:rsidRPr="00535973">
        <w:rPr>
          <w:b/>
          <w:color w:val="0070C0"/>
        </w:rPr>
        <w:t>3.9</w:t>
      </w:r>
      <w:r w:rsidR="00535973" w:rsidRPr="00535973">
        <w:rPr>
          <w:color w:val="0070C0"/>
        </w:rPr>
        <w:t xml:space="preserve">, and </w:t>
      </w:r>
      <w:r w:rsidR="00535973" w:rsidRPr="00535973">
        <w:rPr>
          <w:b/>
          <w:color w:val="0070C0"/>
        </w:rPr>
        <w:t>3.10</w:t>
      </w:r>
      <w:r w:rsidR="00535973" w:rsidRPr="00535973">
        <w:rPr>
          <w:color w:val="0070C0"/>
        </w:rPr>
        <w:t xml:space="preserve">, and the payment and closing must follow the terms set out in </w:t>
      </w:r>
      <w:r w:rsidR="00535973" w:rsidRPr="00535973">
        <w:rPr>
          <w:b/>
          <w:color w:val="0070C0"/>
        </w:rPr>
        <w:t>Section 3.6(d)</w:t>
      </w:r>
      <w:r w:rsidR="00535973" w:rsidRPr="00535973">
        <w:rPr>
          <w:color w:val="0070C0"/>
        </w:rPr>
        <w:t>.</w:t>
      </w:r>
    </w:p>
    <w:p w14:paraId="40B22B69" w14:textId="707B0943" w:rsidR="001F6CD0" w:rsidRPr="00535973" w:rsidRDefault="00535973" w:rsidP="00CB532D">
      <w:pPr>
        <w:pStyle w:val="Heading2"/>
        <w:widowControl w:val="0"/>
        <w:ind w:left="576"/>
        <w:rPr>
          <w:color w:val="0070C0"/>
        </w:rPr>
      </w:pPr>
      <w:r w:rsidRPr="00535973">
        <w:rPr>
          <w:i/>
          <w:iCs/>
          <w:color w:val="0070C0"/>
          <w:strike w:val="true"/>
        </w:rPr>
        <w:t>Note: “Account Holder” means the beneficial owner of an IRA, HSA, or the Responsible Individual in a Coverdell ESA that is a Member of the Company.</w:t>
      </w:r>
      <w:r w:rsidRPr="00535973">
        <w:rPr>
          <w:color w:val="0070C0"/>
          <w:strike w:val="true"/>
        </w:rPr>
        <w:t>)</w:t>
      </w:r>
    </w:p>
    <w:p w14:paraId="0E3829BF" w14:textId="213F6944" w:rsidR="001F6CD0" w:rsidRPr="005F312E" w:rsidRDefault="00791C6B" w:rsidP="007A3BE0">
      <w:pPr>
        <w:pStyle w:val="Heading2"/>
        <w:keepNext w:val="0"/>
        <w:keepLines w:val="0"/>
        <w:widowControl w:val="0"/>
        <w:numPr>
          <w:ilvl w:val="1"/>
          <w:numId w:val="12"/>
        </w:numPr>
        <w:rPr>
          <w:b/>
          <w:bCs w:val="0"/>
          <w:u w:val="single"/>
        </w:rPr>
      </w:pPr>
      <w:r w:rsidRPr="005F312E">
        <w:rPr>
          <w:b/>
          <w:bCs w:val="0"/>
          <w:u w:val="single"/>
        </w:rPr>
        <w:t>Calculation of Book Value.</w:t>
      </w:r>
      <w:r w:rsidR="00D479B6" w:rsidRPr="00E16D1A">
        <w:rPr>
          <w:b/>
          <w:bCs w:val="0"/>
        </w:rPr>
        <w:t xml:space="preserve"> </w:t>
      </w:r>
      <w:r w:rsidR="00E16D1A" w:rsidRPr="00E16D1A">
        <w:rPr>
          <w:b/>
          <w:bCs w:val="0"/>
        </w:rPr>
        <w:t xml:space="preserve"> </w:t>
      </w:r>
      <w:r w:rsidR="00535973" w:rsidRPr="00535973">
        <w:rPr>
          <w:color w:val="0070C0"/>
        </w:rPr>
        <w:t>Unless otherwise agreed, Membership Units being sold under this Article will be valued at their “Book Value.” This is based on the Company’s financial records</w:t>
      </w:r>
      <w:proofErr w:type="gramStart"/>
      <w:r w:rsidR="00535973" w:rsidRPr="00535973">
        <w:rPr>
          <w:color w:val="0070C0"/>
        </w:rPr>
        <w:t>, adjusted</w:t>
      </w:r>
      <w:proofErr w:type="gramEnd"/>
      <w:r w:rsidR="00535973" w:rsidRPr="00535973">
        <w:rPr>
          <w:color w:val="0070C0"/>
        </w:rPr>
        <w:t xml:space="preserve"> as follows</w:t>
      </w:r>
      <w:r w:rsidR="005A2E0C">
        <w:rPr>
          <w:rFonts w:ascii="Segoe UI Emoji" w:eastAsia="Segoe UI Emoji" w:hAnsi="Segoe UI Emoji" w:cs="Segoe UI Emoji"/>
          <w:color w:val="0070C0"/>
        </w:rPr>
        <w:t>:</w:t>
      </w:r>
    </w:p>
    <w:p w14:paraId="1BA64C9F" w14:textId="1C5126F4" w:rsidR="001F6CD0" w:rsidRPr="00184709" w:rsidRDefault="00E7676A" w:rsidP="007A3BE0">
      <w:pPr>
        <w:pStyle w:val="Heading3"/>
        <w:keepNext w:val="0"/>
        <w:keepLines w:val="0"/>
        <w:widowControl w:val="0"/>
        <w:numPr>
          <w:ilvl w:val="2"/>
          <w:numId w:val="12"/>
        </w:numPr>
      </w:pPr>
      <w:r w:rsidRPr="006767D1">
        <w:rPr>
          <w:color w:val="0070C0"/>
        </w:rPr>
        <w:t>Real estate is valued at fair market value as of the end of the fiscal quarter before the sale.</w:t>
      </w:r>
    </w:p>
    <w:p w14:paraId="55D62722" w14:textId="4AEAD989" w:rsidR="001F6CD0" w:rsidRPr="00184709" w:rsidRDefault="00FE6673" w:rsidP="007A3BE0">
      <w:pPr>
        <w:pStyle w:val="Heading3"/>
        <w:keepNext w:val="0"/>
        <w:keepLines w:val="0"/>
        <w:widowControl w:val="0"/>
        <w:numPr>
          <w:ilvl w:val="2"/>
          <w:numId w:val="12"/>
        </w:numPr>
      </w:pPr>
      <w:r w:rsidRPr="00FE6673">
        <w:rPr>
          <w:color w:val="0070C0"/>
        </w:rPr>
        <w:t>Equipment, fixtures, and machinery are also appraised as of the same quarter-end.</w:t>
      </w:r>
    </w:p>
    <w:p w14:paraId="13A8261C" w14:textId="0707478E" w:rsidR="001F6CD0" w:rsidRPr="00184709" w:rsidRDefault="00903BBA" w:rsidP="007A3BE0">
      <w:pPr>
        <w:pStyle w:val="Heading3"/>
        <w:keepNext w:val="0"/>
        <w:keepLines w:val="0"/>
        <w:widowControl w:val="0"/>
        <w:numPr>
          <w:ilvl w:val="2"/>
          <w:numId w:val="12"/>
        </w:numPr>
      </w:pPr>
      <w:r w:rsidRPr="00903BBA">
        <w:rPr>
          <w:color w:val="0070C0"/>
        </w:rPr>
        <w:t>Inventory is valued at the lower of cost or market, based on a physical count.</w:t>
      </w:r>
    </w:p>
    <w:p w14:paraId="34CAC315" w14:textId="5CF97A6F" w:rsidR="001F6CD0" w:rsidRPr="00184709" w:rsidRDefault="00861D54" w:rsidP="007A3BE0">
      <w:pPr>
        <w:pStyle w:val="Heading3"/>
        <w:keepNext w:val="0"/>
        <w:keepLines w:val="0"/>
        <w:widowControl w:val="0"/>
        <w:numPr>
          <w:ilvl w:val="2"/>
          <w:numId w:val="12"/>
        </w:numPr>
      </w:pPr>
      <w:r w:rsidRPr="00861D54">
        <w:rPr>
          <w:color w:val="0070C0"/>
        </w:rPr>
        <w:t>All unpaid and accrued taxes are treated as liabilities and deducted.</w:t>
      </w:r>
    </w:p>
    <w:p w14:paraId="61AADE55" w14:textId="472E27FC" w:rsidR="001F6CD0" w:rsidRDefault="00015F96" w:rsidP="007A3BE0">
      <w:pPr>
        <w:pStyle w:val="Heading3"/>
        <w:keepNext w:val="0"/>
        <w:keepLines w:val="0"/>
        <w:widowControl w:val="0"/>
        <w:numPr>
          <w:ilvl w:val="2"/>
          <w:numId w:val="12"/>
        </w:numPr>
        <w:rPr>
          <w:color w:val="0070C0"/>
        </w:rPr>
      </w:pPr>
      <w:r w:rsidRPr="008C7ADE">
        <w:rPr>
          <w:color w:val="0070C0"/>
        </w:rPr>
        <w:t>(</w:t>
      </w:r>
      <w:r w:rsidR="008C7ADE" w:rsidRPr="008C7ADE">
        <w:rPr>
          <w:color w:val="0070C0"/>
        </w:rPr>
        <w:t>Profits or losses from the current fiscal year up to the end of the prior quarter are factored in.</w:t>
      </w:r>
    </w:p>
    <w:p w14:paraId="0CD1C6CA" w14:textId="77777777" w:rsidR="00E16D1A" w:rsidRDefault="00E16D1A" w:rsidP="00D20E4F">
      <w:pPr>
        <w:rPr>
          <w:color w:val="0070C0"/>
        </w:rPr>
      </w:pPr>
    </w:p>
    <w:p w14:paraId="09689103" w14:textId="50C0BAF9" w:rsidR="006F05AA" w:rsidRPr="00D20E4F" w:rsidRDefault="006F05AA" w:rsidP="00D20E4F">
      <w:pPr>
        <w:rPr>
          <w:color w:val="0070C0"/>
        </w:rPr>
      </w:pPr>
      <w:r w:rsidRPr="00D20E4F">
        <w:rPr>
          <w:color w:val="0070C0"/>
        </w:rPr>
        <w:t>These adjustments are applied to the Company’s internal accounting values to determine the final per-Unit Book Value.</w:t>
      </w:r>
    </w:p>
    <w:p w14:paraId="73205DAF" w14:textId="0A3781BD" w:rsidR="001F6CD0" w:rsidRPr="002A3666" w:rsidRDefault="00791C6B" w:rsidP="007A3BE0">
      <w:pPr>
        <w:pStyle w:val="Heading2"/>
        <w:keepNext w:val="0"/>
        <w:keepLines w:val="0"/>
        <w:widowControl w:val="0"/>
        <w:numPr>
          <w:ilvl w:val="1"/>
          <w:numId w:val="12"/>
        </w:numPr>
        <w:rPr>
          <w:b/>
          <w:bCs w:val="0"/>
          <w:u w:val="single"/>
        </w:rPr>
      </w:pPr>
      <w:r w:rsidRPr="002A3666">
        <w:rPr>
          <w:b/>
          <w:bCs w:val="0"/>
          <w:u w:val="single"/>
        </w:rPr>
        <w:t>Agreed Value.</w:t>
      </w:r>
      <w:r w:rsidR="00D03007" w:rsidRPr="00815C43">
        <w:rPr>
          <w:color w:val="0070C0"/>
        </w:rPr>
        <w:t xml:space="preserve"> </w:t>
      </w:r>
      <w:r w:rsidR="00815C43" w:rsidRPr="00815C43">
        <w:rPr>
          <w:color w:val="0070C0"/>
        </w:rPr>
        <w:t xml:space="preserve">Instead of using Book Value (as defined in </w:t>
      </w:r>
      <w:r w:rsidR="00815C43" w:rsidRPr="00815C43">
        <w:rPr>
          <w:b/>
          <w:color w:val="0070C0"/>
        </w:rPr>
        <w:t>Section 3.8</w:t>
      </w:r>
      <w:r w:rsidR="00815C43" w:rsidRPr="00815C43">
        <w:rPr>
          <w:color w:val="0070C0"/>
        </w:rPr>
        <w:t xml:space="preserve">), the Members may use “Agreed Value” to set the price per Unit. Agreed Value means the value listed in a Certificate of Agreed Value that has been signed by all Members and filed with the Company. This certificate is only valid if all Members </w:t>
      </w:r>
      <w:proofErr w:type="gramStart"/>
      <w:r w:rsidR="00815C43" w:rsidRPr="00815C43">
        <w:rPr>
          <w:color w:val="0070C0"/>
        </w:rPr>
        <w:t>signed</w:t>
      </w:r>
      <w:proofErr w:type="gramEnd"/>
      <w:r w:rsidR="00815C43" w:rsidRPr="00815C43">
        <w:rPr>
          <w:color w:val="0070C0"/>
        </w:rPr>
        <w:t xml:space="preserve"> it within one year of </w:t>
      </w:r>
      <w:proofErr w:type="gramStart"/>
      <w:r w:rsidR="00815C43" w:rsidRPr="00815C43">
        <w:rPr>
          <w:color w:val="0070C0"/>
        </w:rPr>
        <w:t>the</w:t>
      </w:r>
      <w:proofErr w:type="gramEnd"/>
      <w:r w:rsidR="00815C43" w:rsidRPr="00815C43">
        <w:rPr>
          <w:color w:val="0070C0"/>
        </w:rPr>
        <w:t xml:space="preserve"> last signature. Members can update or create a new Certificate of Agreed Value at any time.</w:t>
      </w:r>
    </w:p>
    <w:p w14:paraId="3BB6F79D" w14:textId="41B492C4" w:rsidR="001F6CD0" w:rsidRPr="002A3666" w:rsidRDefault="00791C6B" w:rsidP="007A3BE0">
      <w:pPr>
        <w:pStyle w:val="Heading2"/>
        <w:keepNext w:val="0"/>
        <w:keepLines w:val="0"/>
        <w:widowControl w:val="0"/>
        <w:numPr>
          <w:ilvl w:val="1"/>
          <w:numId w:val="12"/>
        </w:numPr>
        <w:rPr>
          <w:b/>
          <w:bCs w:val="0"/>
          <w:u w:val="single"/>
        </w:rPr>
      </w:pPr>
      <w:r w:rsidRPr="002A3666">
        <w:rPr>
          <w:b/>
          <w:bCs w:val="0"/>
          <w:u w:val="single"/>
        </w:rPr>
        <w:t>Determination of Book Value.</w:t>
      </w:r>
      <w:r w:rsidR="00D03007" w:rsidRPr="001D2867">
        <w:rPr>
          <w:color w:val="0070C0"/>
        </w:rPr>
        <w:t xml:space="preserve"> </w:t>
      </w:r>
      <w:r w:rsidR="001D2867" w:rsidRPr="001D2867">
        <w:rPr>
          <w:color w:val="0070C0"/>
        </w:rPr>
        <w:t xml:space="preserve">The Company’s accountant will determine the Book Value (as described in </w:t>
      </w:r>
      <w:r w:rsidR="001D2867" w:rsidRPr="001D2867">
        <w:rPr>
          <w:b/>
          <w:color w:val="0070C0"/>
        </w:rPr>
        <w:t>Section 3.8</w:t>
      </w:r>
      <w:r w:rsidR="001D2867" w:rsidRPr="001D2867">
        <w:rPr>
          <w:color w:val="0070C0"/>
        </w:rPr>
        <w:t>) unless the Company doesn’t have one—then the Company will hire one for this purpose. If the Seller disagrees with the value, they can hire their own accountant. If both accountants’ valuations are within 5% of each other, the final Book Value will be the average of the two. If they differ by more than 5%, those two accountants must agree on a third one, whose valuation will be final and binding for everyone.</w:t>
      </w:r>
    </w:p>
    <w:p w14:paraId="75461162" w14:textId="06850670" w:rsidR="001F6CD0" w:rsidRDefault="001F6CD0" w:rsidP="007A3BE0">
      <w:pPr>
        <w:pStyle w:val="Heading1"/>
        <w:numPr>
          <w:ilvl w:val="0"/>
          <w:numId w:val="12"/>
        </w:numPr>
      </w:pPr>
    </w:p>
    <w:p w14:paraId="1C15C428" w14:textId="4CAE874F" w:rsidR="001F6CD0" w:rsidRPr="00093DFD" w:rsidRDefault="00093DFD" w:rsidP="002170A7">
      <w:pPr>
        <w:pStyle w:val="Heading1"/>
        <w:keepNext w:val="0"/>
        <w:keepLines w:val="0"/>
        <w:widowControl w:val="0"/>
        <w:spacing w:before="0"/>
        <w:rPr>
          <w:color w:val="auto"/>
          <w:u w:val="single"/>
        </w:rPr>
      </w:pPr>
      <w:r w:rsidRPr="00093DFD">
        <w:rPr>
          <w:color w:val="auto"/>
          <w:u w:val="single"/>
        </w:rPr>
        <w:t>Meetings of Members</w:t>
      </w:r>
    </w:p>
    <w:p w14:paraId="24AAE44A" w14:textId="77777777" w:rsidR="00FB3B79" w:rsidRPr="00FB3B79" w:rsidRDefault="00791C6B" w:rsidP="007A3BE0">
      <w:pPr>
        <w:pStyle w:val="Heading2"/>
        <w:keepNext w:val="0"/>
        <w:keepLines w:val="0"/>
        <w:widowControl w:val="0"/>
        <w:numPr>
          <w:ilvl w:val="1"/>
          <w:numId w:val="12"/>
        </w:numPr>
        <w:rPr>
          <w:b/>
          <w:bCs w:val="0"/>
          <w:u w:val="single"/>
        </w:rPr>
      </w:pPr>
      <w:r w:rsidRPr="00FB3B79">
        <w:rPr>
          <w:b/>
          <w:bCs w:val="0"/>
          <w:u w:val="single"/>
        </w:rPr>
        <w:t>Place and Manner of Meetings.</w:t>
      </w:r>
      <w:r w:rsidRPr="00184709">
        <w:t xml:space="preserve">  </w:t>
      </w:r>
      <w:r w:rsidR="000F7CFB" w:rsidRPr="00FB3B79">
        <w:rPr>
          <w:color w:val="0070C0"/>
        </w:rPr>
        <w:t>Member meetings can be held anywhere, as stated in the meeting notice or waiver. Members may join by phone or video call if everyone can hear each other. Joining this way counts as being present—unless the Member joins only to object that the meeting wasn’t properly called.</w:t>
      </w:r>
    </w:p>
    <w:p w14:paraId="3DF66CBA" w14:textId="4FC71CDB" w:rsidR="00B476A7" w:rsidRPr="00FB3B79" w:rsidRDefault="00791C6B" w:rsidP="007A3BE0">
      <w:pPr>
        <w:pStyle w:val="Heading2"/>
        <w:keepNext w:val="0"/>
        <w:keepLines w:val="0"/>
        <w:widowControl w:val="0"/>
        <w:numPr>
          <w:ilvl w:val="1"/>
          <w:numId w:val="12"/>
        </w:numPr>
        <w:rPr>
          <w:b/>
          <w:bCs w:val="0"/>
          <w:u w:val="single"/>
        </w:rPr>
      </w:pPr>
      <w:r w:rsidRPr="00FB3B79">
        <w:rPr>
          <w:b/>
          <w:bCs w:val="0"/>
          <w:u w:val="single"/>
        </w:rPr>
        <w:t>Time of Meetings.</w:t>
      </w:r>
    </w:p>
    <w:p w14:paraId="42C9E3FD" w14:textId="5B002986" w:rsidR="00624B76" w:rsidRDefault="00791C6B" w:rsidP="007A3BE0">
      <w:pPr>
        <w:pStyle w:val="Heading3"/>
        <w:keepNext w:val="0"/>
        <w:keepLines w:val="0"/>
        <w:widowControl w:val="0"/>
        <w:numPr>
          <w:ilvl w:val="2"/>
          <w:numId w:val="12"/>
        </w:numPr>
      </w:pPr>
      <w:r w:rsidRPr="00B476A7">
        <w:rPr>
          <w:b/>
          <w:u w:val="single"/>
        </w:rPr>
        <w:t>Annual Meetings.</w:t>
      </w:r>
      <w:r w:rsidR="009412D9">
        <w:t xml:space="preserve"> </w:t>
      </w:r>
      <w:r w:rsidR="00DF208A" w:rsidRPr="00F85F5B">
        <w:rPr>
          <w:color w:val="0070C0"/>
        </w:rPr>
        <w:t>Members will meet every year on the second Monday in January, starting after the first fiscal year ends. The purpose is to elect the Manager(s) and handle other Company business. Notice of the meeting is optional. If the meeting isn’t held on time, a special meeting must be called as soon as possible. Business and elections held at that meeting are still valid. Missing the annual meeting does not dissolve the Company.</w:t>
      </w:r>
    </w:p>
    <w:p w14:paraId="0D6995AE" w14:textId="33BA34AF" w:rsidR="004F1528" w:rsidRDefault="00791C6B" w:rsidP="007A3BE0">
      <w:pPr>
        <w:pStyle w:val="Heading3"/>
        <w:keepNext w:val="0"/>
        <w:keepLines w:val="0"/>
        <w:widowControl w:val="0"/>
        <w:numPr>
          <w:ilvl w:val="2"/>
          <w:numId w:val="12"/>
        </w:numPr>
      </w:pPr>
      <w:r w:rsidRPr="004F1528">
        <w:rPr>
          <w:b/>
          <w:u w:val="single"/>
        </w:rPr>
        <w:t>Special Meetings.</w:t>
      </w:r>
      <w:r w:rsidR="00267881">
        <w:t xml:space="preserve"> </w:t>
      </w:r>
      <w:r w:rsidR="00F85F5B" w:rsidRPr="00F85F5B">
        <w:rPr>
          <w:color w:val="0070C0"/>
        </w:rPr>
        <w:t>Special meetings can be called at any time by the Manager(s) or by Members who hold at least 50% of the Company’s voting power.</w:t>
      </w:r>
    </w:p>
    <w:p w14:paraId="4F42D6E1" w14:textId="66EBBFBD" w:rsidR="00A060D8" w:rsidRDefault="00791C6B" w:rsidP="007A3BE0">
      <w:pPr>
        <w:pStyle w:val="Heading2"/>
        <w:keepNext w:val="0"/>
        <w:keepLines w:val="0"/>
        <w:widowControl w:val="0"/>
        <w:numPr>
          <w:ilvl w:val="1"/>
          <w:numId w:val="12"/>
        </w:numPr>
      </w:pPr>
      <w:r w:rsidRPr="004F1528">
        <w:rPr>
          <w:b/>
          <w:u w:val="single"/>
        </w:rPr>
        <w:t>Members’ Action by Consent in Lieu of Meeting.</w:t>
      </w:r>
      <w:r w:rsidR="004D33A9" w:rsidRPr="005F668D">
        <w:rPr>
          <w:color w:val="0070C0"/>
        </w:rPr>
        <w:t xml:space="preserve"> </w:t>
      </w:r>
      <w:r w:rsidR="005F668D" w:rsidRPr="005F668D">
        <w:rPr>
          <w:color w:val="0070C0"/>
        </w:rPr>
        <w:t xml:space="preserve">Members can </w:t>
      </w:r>
      <w:proofErr w:type="gramStart"/>
      <w:r w:rsidR="005F668D" w:rsidRPr="005F668D">
        <w:rPr>
          <w:color w:val="0070C0"/>
        </w:rPr>
        <w:t>take action</w:t>
      </w:r>
      <w:proofErr w:type="gramEnd"/>
      <w:r w:rsidR="005F668D" w:rsidRPr="005F668D">
        <w:rPr>
          <w:color w:val="0070C0"/>
        </w:rPr>
        <w:t xml:space="preserve"> without holding a meeting, giving notice, or voting—if all Members entitled to vote sign a written consent describing the action. This written consent has the same legal effect as a unanimous vote at a meeting and must be kept with the meeting records.</w:t>
      </w:r>
    </w:p>
    <w:p w14:paraId="4F9A5A3C" w14:textId="523A50A0" w:rsidR="001F6CD0" w:rsidRPr="00267881" w:rsidRDefault="001F6CD0" w:rsidP="004D33A9">
      <w:pPr>
        <w:pStyle w:val="Heading2"/>
        <w:keepNext w:val="0"/>
        <w:keepLines w:val="0"/>
        <w:widowControl w:val="0"/>
        <w:ind w:left="576"/>
        <w:rPr>
          <w:b/>
          <w:bCs w:val="0"/>
          <w:u w:val="single"/>
        </w:rPr>
      </w:pPr>
    </w:p>
    <w:p w14:paraId="6F848B5B" w14:textId="77777777" w:rsidR="001F6CD0" w:rsidRPr="007C1FC8" w:rsidRDefault="00791C6B" w:rsidP="007A3BE0">
      <w:pPr>
        <w:pStyle w:val="Heading2"/>
        <w:keepNext w:val="0"/>
        <w:keepLines w:val="0"/>
        <w:widowControl w:val="0"/>
        <w:numPr>
          <w:ilvl w:val="1"/>
          <w:numId w:val="12"/>
        </w:numPr>
        <w:rPr>
          <w:b/>
          <w:bCs w:val="0"/>
          <w:u w:val="single"/>
        </w:rPr>
      </w:pPr>
      <w:r w:rsidRPr="007C1FC8">
        <w:rPr>
          <w:b/>
          <w:bCs w:val="0"/>
          <w:u w:val="single"/>
        </w:rPr>
        <w:t>Notice of Meetings.</w:t>
      </w:r>
    </w:p>
    <w:p w14:paraId="5450D9C7" w14:textId="2A642DFB" w:rsidR="00F41A48" w:rsidRPr="00553DEB" w:rsidRDefault="00791C6B" w:rsidP="007A3BE0">
      <w:pPr>
        <w:pStyle w:val="Heading3"/>
        <w:keepNext w:val="0"/>
        <w:keepLines w:val="0"/>
        <w:widowControl w:val="0"/>
        <w:numPr>
          <w:ilvl w:val="2"/>
          <w:numId w:val="12"/>
        </w:numPr>
        <w:rPr>
          <w:color w:val="0070C0"/>
        </w:rPr>
      </w:pPr>
      <w:r w:rsidRPr="00DE485C">
        <w:rPr>
          <w:b/>
          <w:bCs w:val="0"/>
          <w:u w:val="single"/>
        </w:rPr>
        <w:t>Notice Required.</w:t>
      </w:r>
      <w:r w:rsidR="00712A49">
        <w:t xml:space="preserve"> </w:t>
      </w:r>
      <w:r w:rsidR="00F41A48" w:rsidRPr="00553DEB">
        <w:rPr>
          <w:color w:val="0070C0"/>
        </w:rPr>
        <w:t xml:space="preserve">If Members are expected to </w:t>
      </w:r>
      <w:proofErr w:type="gramStart"/>
      <w:r w:rsidR="00F41A48" w:rsidRPr="00553DEB">
        <w:rPr>
          <w:color w:val="0070C0"/>
        </w:rPr>
        <w:t>take action</w:t>
      </w:r>
      <w:proofErr w:type="gramEnd"/>
      <w:r w:rsidR="00F41A48" w:rsidRPr="00553DEB">
        <w:rPr>
          <w:color w:val="0070C0"/>
        </w:rPr>
        <w:t xml:space="preserve"> at a meeting and aren’t using the written consent process in </w:t>
      </w:r>
      <w:r w:rsidR="00F41A48" w:rsidRPr="00553DEB">
        <w:rPr>
          <w:b/>
          <w:color w:val="0070C0"/>
        </w:rPr>
        <w:t>Section 4.3</w:t>
      </w:r>
      <w:r w:rsidR="00F41A48" w:rsidRPr="00553DEB">
        <w:rPr>
          <w:color w:val="0070C0"/>
        </w:rPr>
        <w:t>, they must get written notice of the meeting. The notice must state the time, date, location, and—if it’s a special meeting—the purpose. It must be given at least 10 days but no more than 60 days before the meeting. Notice can be delivered personally or by mail. If the Member is a business or trust, notice is valid if sent to the last known designated contact on record. Mailing the notice counts as delivery once it’s sent with prepaid postage.</w:t>
      </w:r>
    </w:p>
    <w:p w14:paraId="4AE320E9" w14:textId="6044C7A1" w:rsidR="001F6CD0" w:rsidRPr="00553DEB" w:rsidRDefault="00F41A48" w:rsidP="0040092F">
      <w:pPr>
        <w:pStyle w:val="Heading3"/>
        <w:ind w:left="630"/>
        <w:rPr>
          <w:color w:val="0070C0"/>
        </w:rPr>
      </w:pPr>
      <w:r w:rsidRPr="00F41A48">
        <w:rPr>
          <w:color w:val="0070C0"/>
        </w:rPr>
        <w:t>If a meeting is postponed to a new time or place, no new notice is required if the change is announced during the original meeting.</w:t>
      </w:r>
    </w:p>
    <w:p w14:paraId="0672786B" w14:textId="4598E502" w:rsidR="001F6CD0" w:rsidRPr="00184709" w:rsidRDefault="00791C6B" w:rsidP="007A3BE0">
      <w:pPr>
        <w:pStyle w:val="Heading3"/>
        <w:keepNext w:val="0"/>
        <w:keepLines w:val="0"/>
        <w:widowControl w:val="0"/>
        <w:numPr>
          <w:ilvl w:val="2"/>
          <w:numId w:val="12"/>
        </w:numPr>
      </w:pPr>
      <w:r w:rsidRPr="0083134A">
        <w:rPr>
          <w:b/>
          <w:bCs w:val="0"/>
          <w:u w:val="single"/>
        </w:rPr>
        <w:t>Waiver of Notice</w:t>
      </w:r>
      <w:r w:rsidRPr="00184709">
        <w:t>.</w:t>
      </w:r>
      <w:r w:rsidR="0083134A">
        <w:t xml:space="preserve"> </w:t>
      </w:r>
      <w:r w:rsidR="001F3F00" w:rsidRPr="001F3F00">
        <w:rPr>
          <w:color w:val="0070C0"/>
        </w:rPr>
        <w:t xml:space="preserve">Members can waive the notice requirement by signing a written waiver before, during, or after the meeting. If a </w:t>
      </w:r>
      <w:proofErr w:type="gramStart"/>
      <w:r w:rsidR="001F3F00" w:rsidRPr="001F3F00">
        <w:rPr>
          <w:color w:val="0070C0"/>
        </w:rPr>
        <w:t>Member</w:t>
      </w:r>
      <w:proofErr w:type="gramEnd"/>
      <w:r w:rsidR="001F3F00" w:rsidRPr="001F3F00">
        <w:rPr>
          <w:color w:val="0070C0"/>
        </w:rPr>
        <w:t xml:space="preserve"> shows up to a meeting and doesn’t object at the start, they are considered to have waived notice.</w:t>
      </w:r>
    </w:p>
    <w:p w14:paraId="70825851" w14:textId="1DEB7083" w:rsidR="001F6CD0" w:rsidRPr="0083134A" w:rsidRDefault="00791C6B" w:rsidP="007A3BE0">
      <w:pPr>
        <w:pStyle w:val="Heading2"/>
        <w:keepNext w:val="0"/>
        <w:keepLines w:val="0"/>
        <w:widowControl w:val="0"/>
        <w:numPr>
          <w:ilvl w:val="1"/>
          <w:numId w:val="12"/>
        </w:numPr>
        <w:rPr>
          <w:b/>
          <w:bCs w:val="0"/>
          <w:u w:val="single"/>
        </w:rPr>
      </w:pPr>
      <w:r w:rsidRPr="0083134A">
        <w:rPr>
          <w:b/>
          <w:bCs w:val="0"/>
          <w:u w:val="single"/>
        </w:rPr>
        <w:t>Presiding officials.</w:t>
      </w:r>
      <w:r w:rsidR="00DE485C">
        <w:rPr>
          <w:b/>
          <w:bCs w:val="0"/>
          <w:u w:val="single"/>
        </w:rPr>
        <w:t xml:space="preserve"> </w:t>
      </w:r>
      <w:r w:rsidR="004214DE" w:rsidRPr="00C714D1">
        <w:rPr>
          <w:color w:val="0070C0"/>
        </w:rPr>
        <w:t xml:space="preserve">Any Manager may start and lead a </w:t>
      </w:r>
      <w:proofErr w:type="gramStart"/>
      <w:r w:rsidR="004214DE" w:rsidRPr="00C714D1">
        <w:rPr>
          <w:color w:val="0070C0"/>
        </w:rPr>
        <w:t>Member</w:t>
      </w:r>
      <w:proofErr w:type="gramEnd"/>
      <w:r w:rsidR="004214DE" w:rsidRPr="00C714D1">
        <w:rPr>
          <w:color w:val="0070C0"/>
        </w:rPr>
        <w:t xml:space="preserve"> meeting. If no Manager </w:t>
      </w:r>
      <w:r w:rsidR="004214DE" w:rsidRPr="00C714D1">
        <w:rPr>
          <w:color w:val="0070C0"/>
        </w:rPr>
        <w:lastRenderedPageBreak/>
        <w:t xml:space="preserve">does so, the person who properly called the meeting may begin it, but a </w:t>
      </w:r>
      <w:proofErr w:type="gramStart"/>
      <w:r w:rsidR="004214DE" w:rsidRPr="00C714D1">
        <w:rPr>
          <w:color w:val="0070C0"/>
        </w:rPr>
        <w:t>Manager</w:t>
      </w:r>
      <w:proofErr w:type="gramEnd"/>
      <w:r w:rsidR="004214DE" w:rsidRPr="00C714D1">
        <w:rPr>
          <w:color w:val="0070C0"/>
        </w:rPr>
        <w:t xml:space="preserve"> will still serve as the meeting’s presiding officer.</w:t>
      </w:r>
    </w:p>
    <w:p w14:paraId="53830526" w14:textId="77777777" w:rsidR="001F6CD0" w:rsidRPr="00B948EE" w:rsidRDefault="00791C6B" w:rsidP="007A3BE0">
      <w:pPr>
        <w:pStyle w:val="Heading2"/>
        <w:keepNext w:val="0"/>
        <w:keepLines w:val="0"/>
        <w:widowControl w:val="0"/>
        <w:numPr>
          <w:ilvl w:val="1"/>
          <w:numId w:val="12"/>
        </w:numPr>
        <w:rPr>
          <w:b/>
          <w:bCs w:val="0"/>
          <w:u w:val="single"/>
        </w:rPr>
      </w:pPr>
      <w:r w:rsidRPr="00B948EE">
        <w:rPr>
          <w:b/>
          <w:bCs w:val="0"/>
          <w:u w:val="single"/>
        </w:rPr>
        <w:t>Business Which May Be Transacted at Meetings.</w:t>
      </w:r>
    </w:p>
    <w:p w14:paraId="64696808" w14:textId="65919E3A" w:rsidR="001F6CD0" w:rsidRPr="00B948EE" w:rsidRDefault="00791C6B" w:rsidP="007A3BE0">
      <w:pPr>
        <w:pStyle w:val="Heading3"/>
        <w:keepNext w:val="0"/>
        <w:keepLines w:val="0"/>
        <w:widowControl w:val="0"/>
        <w:numPr>
          <w:ilvl w:val="2"/>
          <w:numId w:val="12"/>
        </w:numPr>
        <w:rPr>
          <w:b/>
          <w:bCs w:val="0"/>
          <w:u w:val="single"/>
        </w:rPr>
      </w:pPr>
      <w:r w:rsidRPr="00B948EE">
        <w:rPr>
          <w:b/>
          <w:bCs w:val="0"/>
          <w:u w:val="single"/>
        </w:rPr>
        <w:t>Annual Meetings.</w:t>
      </w:r>
      <w:r w:rsidR="00CB50D0" w:rsidRPr="007A1EBC">
        <w:rPr>
          <w:color w:val="0070C0"/>
        </w:rPr>
        <w:t xml:space="preserve"> </w:t>
      </w:r>
      <w:r w:rsidR="007A1EBC" w:rsidRPr="007A1EBC">
        <w:rPr>
          <w:color w:val="0070C0"/>
        </w:rPr>
        <w:t>At each annual meeting, Members will elect the Manager(s) to serve until the next election. Members may also handle any other Company business—even if it wasn’t listed in the meeting notice—unless the law prohibits it.</w:t>
      </w:r>
    </w:p>
    <w:p w14:paraId="72146EDC" w14:textId="5DB8AE39" w:rsidR="008B7D02" w:rsidRPr="00B948EE" w:rsidRDefault="00791C6B" w:rsidP="007A3BE0">
      <w:pPr>
        <w:pStyle w:val="Heading3"/>
        <w:keepNext w:val="0"/>
        <w:keepLines w:val="0"/>
        <w:widowControl w:val="0"/>
        <w:numPr>
          <w:ilvl w:val="2"/>
          <w:numId w:val="12"/>
        </w:numPr>
        <w:rPr>
          <w:b/>
          <w:bCs w:val="0"/>
          <w:u w:val="single"/>
        </w:rPr>
      </w:pPr>
      <w:r w:rsidRPr="00B948EE">
        <w:rPr>
          <w:b/>
          <w:bCs w:val="0"/>
          <w:u w:val="single"/>
        </w:rPr>
        <w:t>Special Meetings.</w:t>
      </w:r>
      <w:r w:rsidR="00CB50D0" w:rsidRPr="00CA0365">
        <w:rPr>
          <w:color w:val="0070C0"/>
        </w:rPr>
        <w:t xml:space="preserve"> </w:t>
      </w:r>
      <w:r w:rsidR="00CA0365" w:rsidRPr="00CA0365">
        <w:rPr>
          <w:color w:val="0070C0"/>
        </w:rPr>
        <w:t>Special meetings can address any topic, but business must be limited to what’s stated in the meeting notice—unless all Members agree to add other items.</w:t>
      </w:r>
    </w:p>
    <w:p w14:paraId="7E438104" w14:textId="2F6ACEB6" w:rsidR="003B11F2" w:rsidRDefault="00791C6B" w:rsidP="007A3BE0">
      <w:pPr>
        <w:pStyle w:val="Heading2"/>
        <w:keepNext w:val="0"/>
        <w:keepLines w:val="0"/>
        <w:widowControl w:val="0"/>
        <w:numPr>
          <w:ilvl w:val="1"/>
          <w:numId w:val="12"/>
        </w:numPr>
        <w:spacing w:after="201" w:line="270" w:lineRule="auto"/>
        <w:jc w:val="both"/>
      </w:pPr>
      <w:r w:rsidRPr="00025A0D">
        <w:rPr>
          <w:b/>
          <w:bCs w:val="0"/>
          <w:u w:val="single"/>
        </w:rPr>
        <w:t>Quorum; Decision of Members.</w:t>
      </w:r>
      <w:r w:rsidR="00CB50D0" w:rsidRPr="00805770">
        <w:rPr>
          <w:color w:val="0070C0"/>
        </w:rPr>
        <w:t xml:space="preserve"> </w:t>
      </w:r>
      <w:r w:rsidR="00805770" w:rsidRPr="00805770">
        <w:rPr>
          <w:color w:val="0070C0"/>
        </w:rPr>
        <w:t>A meeting needs Members holding more than 50% of the voting Units (in person or by proxy) to proceed. If a quorum is present, a majority vote of those present decides the matter—unless a greater vote is required by this Agreement, the Articles, or the law. Business may continue even if some Members leave and quorum is lost. If quorum isn’t met, the meeting can be postponed to a date within 60 days, and no new notice is needed.</w:t>
      </w:r>
    </w:p>
    <w:p w14:paraId="57A3F6EB" w14:textId="326ABF88" w:rsidR="00395ECB" w:rsidRDefault="00791C6B" w:rsidP="007A3BE0">
      <w:pPr>
        <w:numPr>
          <w:ilvl w:val="1"/>
          <w:numId w:val="12"/>
        </w:numPr>
        <w:spacing w:after="201" w:line="270" w:lineRule="auto"/>
        <w:jc w:val="both"/>
      </w:pPr>
      <w:r w:rsidRPr="00C15C20">
        <w:rPr>
          <w:b/>
          <w:bCs/>
          <w:u w:val="single"/>
        </w:rPr>
        <w:t>Method of Voting Proxies.</w:t>
      </w:r>
      <w:r w:rsidR="00395ECB" w:rsidRPr="00A33961">
        <w:rPr>
          <w:b/>
          <w:bCs/>
        </w:rPr>
        <w:t xml:space="preserve"> </w:t>
      </w:r>
      <w:r w:rsidR="00BF2CA3" w:rsidRPr="00BF2CA3">
        <w:rPr>
          <w:color w:val="0070C0"/>
        </w:rPr>
        <w:t xml:space="preserve">A Member may vote in person or by signing a written proxy that authorizes someone else to vote on their behalf. Proxies expire </w:t>
      </w:r>
      <w:proofErr w:type="gramStart"/>
      <w:r w:rsidR="00BF2CA3" w:rsidRPr="00BF2CA3">
        <w:rPr>
          <w:color w:val="0070C0"/>
        </w:rPr>
        <w:t>after one year from</w:t>
      </w:r>
      <w:proofErr w:type="gramEnd"/>
      <w:r w:rsidR="00BF2CA3" w:rsidRPr="00BF2CA3">
        <w:rPr>
          <w:color w:val="0070C0"/>
        </w:rPr>
        <w:t xml:space="preserve"> the date they’re signed.</w:t>
      </w:r>
    </w:p>
    <w:p w14:paraId="6096C8AB" w14:textId="4B8F7F1E" w:rsidR="0019564E" w:rsidRPr="00C15C20" w:rsidRDefault="00791C6B" w:rsidP="007A3BE0">
      <w:pPr>
        <w:pStyle w:val="Heading2"/>
        <w:keepNext w:val="0"/>
        <w:keepLines w:val="0"/>
        <w:widowControl w:val="0"/>
        <w:numPr>
          <w:ilvl w:val="1"/>
          <w:numId w:val="12"/>
        </w:numPr>
        <w:spacing w:after="201" w:line="270" w:lineRule="auto"/>
        <w:jc w:val="both"/>
        <w:rPr>
          <w:b/>
          <w:bCs w:val="0"/>
          <w:u w:val="single"/>
        </w:rPr>
      </w:pPr>
      <w:r w:rsidRPr="00C15C20">
        <w:rPr>
          <w:b/>
          <w:bCs w:val="0"/>
          <w:u w:val="single"/>
        </w:rPr>
        <w:t>Cumulative Voting.</w:t>
      </w:r>
      <w:r w:rsidR="00A33961" w:rsidRPr="00A33961">
        <w:rPr>
          <w:b/>
          <w:bCs w:val="0"/>
        </w:rPr>
        <w:t xml:space="preserve"> </w:t>
      </w:r>
      <w:r w:rsidR="00B32352" w:rsidRPr="00B32352">
        <w:rPr>
          <w:color w:val="0070C0"/>
        </w:rPr>
        <w:t>Members are not allowed to use cumulative voting when electing Manager(s). Each Unit gets one vote only.</w:t>
      </w:r>
    </w:p>
    <w:p w14:paraId="07A7284E" w14:textId="09CB69A3" w:rsidR="00126567" w:rsidRDefault="00791C6B" w:rsidP="007A3BE0">
      <w:pPr>
        <w:widowControl w:val="0"/>
        <w:numPr>
          <w:ilvl w:val="1"/>
          <w:numId w:val="12"/>
        </w:numPr>
        <w:spacing w:after="3" w:line="270" w:lineRule="auto"/>
        <w:jc w:val="both"/>
      </w:pPr>
      <w:r w:rsidRPr="00A33961">
        <w:rPr>
          <w:b/>
          <w:bCs/>
          <w:u w:val="single"/>
        </w:rPr>
        <w:t>Members Entitled to Vote; Voting Rights of Fiduciaries, Pledgors and Joint Owners.</w:t>
      </w:r>
      <w:r w:rsidR="00126567" w:rsidRPr="00126567">
        <w:t xml:space="preserve"> </w:t>
      </w:r>
      <w:r w:rsidR="00EC0B74" w:rsidRPr="002C2CD2">
        <w:rPr>
          <w:color w:val="0070C0"/>
        </w:rPr>
        <w:t xml:space="preserve">All Members can vote or give written consent unless restricted by the Articles, this Agreement, or the law. If Units lose voting rights (as stated in </w:t>
      </w:r>
      <w:r w:rsidR="00EC0B74" w:rsidRPr="002C2CD2">
        <w:rPr>
          <w:b/>
          <w:bCs/>
          <w:color w:val="0070C0"/>
        </w:rPr>
        <w:t>Article 3</w:t>
      </w:r>
      <w:r w:rsidR="00EC0B74" w:rsidRPr="002C2CD2">
        <w:rPr>
          <w:color w:val="0070C0"/>
        </w:rPr>
        <w:t>), those limits apply.</w:t>
      </w:r>
    </w:p>
    <w:p w14:paraId="046D94E5" w14:textId="77777777" w:rsidR="00166349" w:rsidRDefault="00166349" w:rsidP="00166349">
      <w:pPr>
        <w:pStyle w:val="Heading1"/>
        <w:widowControl w:val="0"/>
        <w:spacing w:before="0"/>
        <w:ind w:left="450"/>
        <w:jc w:val="both"/>
        <w:rPr>
          <w:b w:val="0"/>
          <w:bCs w:val="0"/>
          <w:color w:val="auto"/>
          <w:sz w:val="22"/>
          <w:szCs w:val="22"/>
        </w:rPr>
      </w:pPr>
    </w:p>
    <w:p w14:paraId="5E5C9AD9" w14:textId="1D9E22E6" w:rsidR="00166349" w:rsidRDefault="005B7ABD" w:rsidP="00757599">
      <w:pPr>
        <w:pStyle w:val="Heading1"/>
        <w:widowControl w:val="0"/>
        <w:spacing w:before="0"/>
        <w:jc w:val="both"/>
        <w:rPr>
          <w:color w:val="0070C0"/>
          <w:sz w:val="22"/>
          <w:szCs w:val="22"/>
        </w:rPr>
      </w:pPr>
      <w:r w:rsidRPr="002A2EAD">
        <w:rPr>
          <w:color w:val="0070C0"/>
          <w:sz w:val="22"/>
          <w:szCs w:val="22"/>
        </w:rPr>
        <w:t xml:space="preserve">Units held in retirement or savings accounts (like IRAs, HSAs, ESAs, etc.) may be </w:t>
      </w:r>
      <w:proofErr w:type="gramStart"/>
      <w:r w:rsidRPr="002A2EAD">
        <w:rPr>
          <w:color w:val="0070C0"/>
          <w:sz w:val="22"/>
          <w:szCs w:val="22"/>
        </w:rPr>
        <w:t>voted</w:t>
      </w:r>
      <w:proofErr w:type="gramEnd"/>
      <w:r w:rsidRPr="002A2EAD">
        <w:rPr>
          <w:color w:val="0070C0"/>
          <w:sz w:val="22"/>
          <w:szCs w:val="22"/>
        </w:rPr>
        <w:t xml:space="preserve"> by the account holder (or the Responsible Individual for an ESA) until the Company receives notice that:</w:t>
      </w:r>
    </w:p>
    <w:p w14:paraId="0B2BB7BC" w14:textId="77777777" w:rsidR="003B48FF" w:rsidRPr="00AB681E" w:rsidRDefault="005B7ABD" w:rsidP="007A3BE0">
      <w:pPr>
        <w:pStyle w:val="Heading3"/>
        <w:numPr>
          <w:ilvl w:val="2"/>
          <w:numId w:val="12"/>
        </w:numPr>
        <w:rPr>
          <w:color w:val="0070C0"/>
        </w:rPr>
      </w:pPr>
      <w:r w:rsidRPr="00AB681E">
        <w:rPr>
          <w:color w:val="0070C0"/>
        </w:rPr>
        <w:t>The participant has died or is incapacitated,</w:t>
      </w:r>
    </w:p>
    <w:p w14:paraId="3EE2C4C0" w14:textId="0FDF78D8" w:rsidR="005B7ABD" w:rsidRPr="00AB681E" w:rsidRDefault="005B7ABD" w:rsidP="007A3BE0">
      <w:pPr>
        <w:pStyle w:val="Heading3"/>
        <w:numPr>
          <w:ilvl w:val="2"/>
          <w:numId w:val="12"/>
        </w:numPr>
        <w:rPr>
          <w:color w:val="0070C0"/>
        </w:rPr>
      </w:pPr>
      <w:r w:rsidRPr="00AB681E">
        <w:rPr>
          <w:color w:val="0070C0"/>
        </w:rPr>
        <w:t>Someone else is claiming the Units, or</w:t>
      </w:r>
    </w:p>
    <w:p w14:paraId="6AFA5E40" w14:textId="56AD9A4F" w:rsidR="001F6CD0" w:rsidRPr="00AB681E" w:rsidRDefault="005B7ABD" w:rsidP="007A3BE0">
      <w:pPr>
        <w:pStyle w:val="Heading3"/>
        <w:numPr>
          <w:ilvl w:val="2"/>
          <w:numId w:val="12"/>
        </w:numPr>
        <w:rPr>
          <w:color w:val="0070C0"/>
        </w:rPr>
      </w:pPr>
      <w:r w:rsidRPr="00AB681E">
        <w:rPr>
          <w:color w:val="0070C0"/>
        </w:rPr>
        <w:t>The fiduciary is asserting control over the vote.</w:t>
      </w:r>
    </w:p>
    <w:p w14:paraId="21FEB177" w14:textId="634C0EC9" w:rsidR="001F6CD0" w:rsidRPr="00A33961" w:rsidRDefault="009D49C4" w:rsidP="00756CA9">
      <w:pPr>
        <w:pStyle w:val="Heading1"/>
        <w:keepNext w:val="0"/>
        <w:keepLines w:val="0"/>
        <w:widowControl w:val="0"/>
        <w:jc w:val="both"/>
        <w:rPr>
          <w:b w:val="0"/>
          <w:bCs w:val="0"/>
          <w:color w:val="auto"/>
          <w:sz w:val="22"/>
          <w:szCs w:val="22"/>
        </w:rPr>
      </w:pPr>
      <w:r>
        <w:rPr>
          <w:b w:val="0"/>
          <w:bCs w:val="0"/>
          <w:color w:val="0070C0"/>
          <w:sz w:val="22"/>
          <w:szCs w:val="22"/>
        </w:rPr>
        <w:t xml:space="preserve">Units held by </w:t>
      </w:r>
      <w:r>
        <w:rPr>
          <w:b w:val="0"/>
          <w:bCs w:val="0"/>
          <w:color w:val="0070C0"/>
          <w:sz w:val="22"/>
          <w:szCs w:val="22"/>
          <w:strike w:val="true"/>
        </w:rPr>
        <w:t xml:space="preserve">an entity (like a business or trust)</w:t>
      </w:r>
      <w:r>
        <w:rPr>
          <w:b w:val="0"/>
          <w:bCs w:val="0"/>
          <w:sz w:val="22"/>
          <w:szCs w:val="22"/>
          <w:color w:val="C00000"/>
        </w:rPr>
        <w:t xml:space="preserve"> Browning Family Revocable Trust</w:t>
      </w:r>
      <w:r>
        <w:rPr>
          <w:b w:val="0"/>
          <w:bCs w:val="0"/>
          <w:color w:val="0070C0"/>
          <w:sz w:val="22"/>
          <w:szCs w:val="22"/>
        </w:rPr>
        <w:t xml:space="preserve"> must be </w:t>
      </w:r>
      <w:proofErr w:type="gramStart"/>
      <w:r w:rsidRPr="009D49C4">
        <w:rPr>
          <w:b w:val="0"/>
          <w:bCs w:val="0"/>
          <w:color w:val="0070C0"/>
          <w:sz w:val="22"/>
          <w:szCs w:val="22"/>
        </w:rPr>
        <w:t>voted</w:t>
      </w:r>
      <w:proofErr w:type="gramEnd"/>
      <w:r>
        <w:rPr>
          <w:b w:val="0"/>
          <w:bCs w:val="0"/>
          <w:color w:val="0070C0"/>
          <w:sz w:val="22"/>
          <w:szCs w:val="22"/>
        </w:rPr>
        <w:t xml:space="preserve"> by </w:t>
      </w:r>
      <w:r>
        <w:rPr>
          <w:b w:val="0"/>
          <w:bCs w:val="0"/>
          <w:color w:val="0070C0"/>
          <w:sz w:val="22"/>
          <w:szCs w:val="22"/>
          <w:strike w:val="true"/>
        </w:rPr>
        <w:t xml:space="preserve">the person the entity designates in writing</w:t>
      </w:r>
      <w:r>
        <w:rPr>
          <w:b w:val="0"/>
          <w:bCs w:val="0"/>
          <w:sz w:val="22"/>
          <w:szCs w:val="22"/>
          <w:color w:val="C00000"/>
        </w:rPr>
        <w:t xml:space="preserve"> its co-trustees, currently Wesley Dale Browning and Jeanette Wilson Hollinger, unless the Trust documents or Company records designate a different authorized trustee or representative</w:t>
      </w:r>
      <w:r>
        <w:rPr>
          <w:b w:val="0"/>
          <w:bCs w:val="0"/>
          <w:color w:val="0070C0"/>
          <w:sz w:val="22"/>
          <w:szCs w:val="22"/>
        </w:rPr>
        <w:t xml:space="preserve">.</w:t>
      </w:r>
    </w:p>
    <w:p w14:paraId="42EAF194" w14:textId="69B53EF2" w:rsidR="001F6CD0" w:rsidRPr="00A33961" w:rsidRDefault="00DE29EE" w:rsidP="00D06A64">
      <w:pPr>
        <w:pStyle w:val="Heading1"/>
        <w:keepNext w:val="0"/>
        <w:keepLines w:val="0"/>
        <w:widowControl w:val="0"/>
        <w:jc w:val="both"/>
        <w:rPr>
          <w:b w:val="0"/>
          <w:bCs w:val="0"/>
          <w:color w:val="auto"/>
          <w:sz w:val="22"/>
          <w:szCs w:val="22"/>
        </w:rPr>
      </w:pPr>
      <w:r w:rsidRPr="00DE29EE">
        <w:rPr>
          <w:b w:val="0"/>
          <w:bCs w:val="0"/>
          <w:color w:val="0070C0"/>
          <w:sz w:val="22"/>
          <w:szCs w:val="22"/>
        </w:rPr>
        <w:t>If Units are pledged as collateral, the pledging Member can vote unless they’ve legally given voting power to the pledgee. In that case, only the pledgee (or their proxy) may vote—provided the pledge was unanimously approved by the other Members, per Section 3.1.</w:t>
      </w:r>
    </w:p>
    <w:p w14:paraId="1F259DEE" w14:textId="72461299" w:rsidR="000E5699" w:rsidRPr="00A33961" w:rsidRDefault="000E5699" w:rsidP="000E5699">
      <w:pPr>
        <w:pStyle w:val="Heading1"/>
        <w:keepNext w:val="0"/>
        <w:keepLines w:val="0"/>
        <w:widowControl w:val="0"/>
        <w:jc w:val="both"/>
        <w:rPr>
          <w:b w:val="0"/>
          <w:bCs w:val="0"/>
          <w:color w:val="auto"/>
          <w:sz w:val="22"/>
          <w:szCs w:val="22"/>
        </w:rPr>
      </w:pPr>
      <w:r>
        <w:rPr>
          <w:b w:val="0"/>
          <w:bCs w:val="0"/>
          <w:color w:val="0070C0"/>
          <w:sz w:val="22"/>
          <w:szCs w:val="22"/>
        </w:rPr>
        <w:lastRenderedPageBreak/>
        <w:t>I</w:t>
      </w:r>
      <w:r w:rsidRPr="00C2758E">
        <w:rPr>
          <w:b w:val="0"/>
          <w:bCs w:val="0"/>
          <w:color w:val="0070C0"/>
          <w:sz w:val="22"/>
          <w:szCs w:val="22"/>
        </w:rPr>
        <w:t>f Membership Units are held jointly—whether by partners, joint tenants, tenants in common, tenants by the entirety, or under a shared fiduciary role—then, unless the Manager(s) receive written notice and supporting documents showing otherwise, any action taken by these holders regarding voting will be treated as follows:</w:t>
      </w:r>
    </w:p>
    <w:p w14:paraId="264250F6" w14:textId="77777777" w:rsidR="00126567" w:rsidRDefault="00791C6B" w:rsidP="007A3BE0">
      <w:pPr>
        <w:pStyle w:val="Heading3"/>
        <w:keepNext w:val="0"/>
        <w:keepLines w:val="0"/>
        <w:widowControl w:val="0"/>
        <w:numPr>
          <w:ilvl w:val="2"/>
          <w:numId w:val="9"/>
        </w:numPr>
      </w:pPr>
      <w:r w:rsidRPr="00184709">
        <w:t>If only one votes, his or her act binds all.</w:t>
      </w:r>
    </w:p>
    <w:p w14:paraId="0FA4EBA1" w14:textId="77777777" w:rsidR="00126567" w:rsidRPr="00126567" w:rsidRDefault="00791C6B" w:rsidP="007A3BE0">
      <w:pPr>
        <w:pStyle w:val="Heading3"/>
        <w:keepNext w:val="0"/>
        <w:keepLines w:val="0"/>
        <w:widowControl w:val="0"/>
        <w:numPr>
          <w:ilvl w:val="2"/>
          <w:numId w:val="9"/>
        </w:numPr>
        <w:rPr>
          <w:b/>
          <w:color w:val="4F81BD" w:themeColor="accent1"/>
        </w:rPr>
      </w:pPr>
      <w:r w:rsidRPr="00126567">
        <w:rPr>
          <w:bCs w:val="0"/>
          <w:color w:val="auto"/>
        </w:rPr>
        <w:t>If more than one votes, the act of the majority so voting binds all.</w:t>
      </w:r>
    </w:p>
    <w:p w14:paraId="68E18FBB" w14:textId="19A2A51C" w:rsidR="001F6CD0" w:rsidRPr="00126567" w:rsidRDefault="00791C6B" w:rsidP="007A3BE0">
      <w:pPr>
        <w:pStyle w:val="Heading3"/>
        <w:keepNext w:val="0"/>
        <w:keepLines w:val="0"/>
        <w:widowControl w:val="0"/>
        <w:numPr>
          <w:ilvl w:val="2"/>
          <w:numId w:val="9"/>
        </w:numPr>
        <w:rPr>
          <w:b/>
          <w:color w:val="4F81BD" w:themeColor="accent1"/>
        </w:rPr>
      </w:pPr>
      <w:r w:rsidRPr="00126567">
        <w:rPr>
          <w:bCs w:val="0"/>
          <w:color w:val="auto"/>
        </w:rPr>
        <w:t xml:space="preserve">If more than one votes, but the vote is evenly split on any </w:t>
      </w:r>
      <w:proofErr w:type="gramStart"/>
      <w:r w:rsidRPr="00126567">
        <w:rPr>
          <w:bCs w:val="0"/>
          <w:color w:val="auto"/>
        </w:rPr>
        <w:t>particular matter</w:t>
      </w:r>
      <w:proofErr w:type="gramEnd"/>
      <w:r w:rsidRPr="00126567">
        <w:rPr>
          <w:bCs w:val="0"/>
          <w:color w:val="auto"/>
        </w:rPr>
        <w:t>, each fraction may vote the Membership Units in question proportionally.</w:t>
      </w:r>
    </w:p>
    <w:p w14:paraId="45E04D56" w14:textId="239D43FE" w:rsidR="002753B4" w:rsidRPr="002753B4" w:rsidRDefault="009A1F7D" w:rsidP="009A1F7D">
      <w:pPr>
        <w:pStyle w:val="ListParagraph"/>
        <w:widowControl w:val="0"/>
        <w:spacing w:before="480" w:after="0"/>
        <w:ind w:left="0"/>
        <w:contextualSpacing w:val="0"/>
        <w:outlineLvl w:val="0"/>
        <w:rPr>
          <w:rFonts w:eastAsiaTheme="majorEastAsia" w:cstheme="majorBidi"/>
          <w:b/>
          <w:bCs/>
          <w:vanish/>
          <w:color w:val="000000" w:themeColor="text1"/>
          <w:sz w:val="28"/>
          <w:szCs w:val="28"/>
          <w:u w:val="single"/>
        </w:rPr>
      </w:pPr>
      <w:r w:rsidRPr="00A74074">
        <w:rPr>
          <w:color w:val="0070C0"/>
          <w:sz w:val="22"/>
        </w:rPr>
        <w:t>If documents filed with the Manager(s) show that the tenancy involves unequal ownership interests, then any “majority” or “even-split” under subsections (b) and (c) of Section 4.10 will be determined by ownership interest—not by the number of holders.</w:t>
      </w:r>
    </w:p>
    <w:p w14:paraId="2BA43560"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06E17FBA"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23B821A7"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27F24985"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6E013D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7CE34CC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3F1A54C8"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7E9DDFE1"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4396F98A"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3D33605D"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9B287E1"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03E0997"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6ADAD6E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C56EC27" w14:textId="77777777" w:rsidR="009A1F7D" w:rsidRPr="009A1F7D" w:rsidRDefault="009A1F7D" w:rsidP="009A1F7D">
      <w:pPr>
        <w:pStyle w:val="Heading2"/>
        <w:keepNext w:val="0"/>
        <w:keepLines w:val="0"/>
        <w:widowControl w:val="0"/>
        <w:rPr>
          <w:b/>
          <w:color w:val="0070C0"/>
          <w:u w:val="single"/>
        </w:rPr>
      </w:pPr>
    </w:p>
    <w:p w14:paraId="24D57AFA" w14:textId="77777777" w:rsidR="009A1F7D" w:rsidRPr="009A1F7D" w:rsidRDefault="009A1F7D" w:rsidP="007A3BE0">
      <w:pPr>
        <w:pStyle w:val="ListParagraph"/>
        <w:widowControl w:val="0"/>
        <w:numPr>
          <w:ilvl w:val="0"/>
          <w:numId w:val="11"/>
        </w:numPr>
        <w:spacing w:before="480" w:after="0"/>
        <w:contextualSpacing w:val="0"/>
        <w:jc w:val="center"/>
        <w:outlineLvl w:val="0"/>
        <w:rPr>
          <w:rFonts w:eastAsiaTheme="majorEastAsia" w:cstheme="majorBidi"/>
          <w:b/>
          <w:bCs/>
          <w:vanish/>
          <w:color w:val="000000" w:themeColor="text1"/>
          <w:sz w:val="28"/>
          <w:szCs w:val="28"/>
          <w:u w:val="single"/>
        </w:rPr>
      </w:pPr>
    </w:p>
    <w:p w14:paraId="6749246F"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4B5A541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ED3C317"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38121268"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75E097CA"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85035D3"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41FD513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32011A4"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381ECFB4"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2213B4E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1C9F09AC" w14:textId="5CDEF9FF" w:rsidR="00E63680" w:rsidRDefault="00791C6B" w:rsidP="009A1F7D">
      <w:pPr>
        <w:pStyle w:val="Heading2"/>
        <w:keepNext w:val="0"/>
        <w:keepLines w:val="0"/>
        <w:widowControl w:val="0"/>
        <w:rPr>
          <w:b/>
          <w:color w:val="0070C0"/>
          <w:u w:val="single"/>
        </w:rPr>
      </w:pPr>
      <w:r w:rsidRPr="00223E82">
        <w:rPr>
          <w:b/>
          <w:u w:val="single"/>
        </w:rPr>
        <w:t>Ownership of Membership Units.</w:t>
      </w:r>
      <w:r w:rsidR="009A1F7D" w:rsidRPr="00EA7F39">
        <w:rPr>
          <w:color w:val="0070C0"/>
        </w:rPr>
        <w:t xml:space="preserve"> </w:t>
      </w:r>
      <w:r w:rsidR="00E7550B" w:rsidRPr="00EA7F39">
        <w:rPr>
          <w:color w:val="0070C0"/>
        </w:rPr>
        <w:t>The Company will treat the person listed in its official records as the true owner of Membership Units. It doesn’t have to recognize any other claims unless required by law. Only the official record owner can vote, access records, or exercise other Member rights.)</w:t>
      </w:r>
    </w:p>
    <w:p w14:paraId="0AC650DB" w14:textId="4A24B4EB" w:rsidR="00C960C6" w:rsidRPr="00C960C6" w:rsidRDefault="00791C6B" w:rsidP="00C960C6">
      <w:pPr>
        <w:pStyle w:val="Heading2"/>
        <w:rPr>
          <w:b/>
          <w:color w:val="0070C0"/>
          <w:u w:val="single"/>
        </w:rPr>
      </w:pPr>
      <w:r w:rsidRPr="00E63680">
        <w:rPr>
          <w:b/>
          <w:bCs w:val="0"/>
          <w:u w:val="single"/>
        </w:rPr>
        <w:t>Member List and Membership Unit Record.</w:t>
      </w:r>
      <w:r w:rsidR="00385DAE" w:rsidRPr="00385DAE">
        <w:rPr>
          <w:b/>
          <w:bCs w:val="0"/>
        </w:rPr>
        <w:t xml:space="preserve"> </w:t>
      </w:r>
      <w:r w:rsidR="00385DAE" w:rsidRPr="00BE2FB0">
        <w:rPr>
          <w:color w:val="0070C0"/>
        </w:rPr>
        <w:t xml:space="preserve"> </w:t>
      </w:r>
      <w:r w:rsidR="00BE2FB0" w:rsidRPr="00BE2FB0">
        <w:rPr>
          <w:color w:val="0070C0"/>
        </w:rPr>
        <w:t xml:space="preserve">If a </w:t>
      </w:r>
      <w:proofErr w:type="gramStart"/>
      <w:r w:rsidR="00BE2FB0" w:rsidRPr="00BE2FB0">
        <w:rPr>
          <w:color w:val="0070C0"/>
        </w:rPr>
        <w:t>Member</w:t>
      </w:r>
      <w:proofErr w:type="gramEnd"/>
      <w:r w:rsidR="00BE2FB0" w:rsidRPr="00BE2FB0">
        <w:rPr>
          <w:color w:val="0070C0"/>
        </w:rPr>
        <w:t xml:space="preserve"> requests it at least 14 days before a meeting, the Manager must prepare a list of all Members eligible to vote. The list must show each Member’s name, address, and number of Units. It must be available for review by any Member for 10 days before the meeting and during the meeting itself, either at the meeting location or another specified place in the same city.)</w:t>
      </w:r>
    </w:p>
    <w:p w14:paraId="1F0F9615" w14:textId="77777777" w:rsidR="00C85C61" w:rsidRDefault="00C85C61" w:rsidP="007A3BE0">
      <w:pPr>
        <w:pStyle w:val="Heading1"/>
        <w:numPr>
          <w:ilvl w:val="0"/>
          <w:numId w:val="11"/>
        </w:numPr>
        <w:spacing w:before="0"/>
        <w:rPr>
          <w:color w:val="0070C0"/>
        </w:rPr>
      </w:pPr>
    </w:p>
    <w:p w14:paraId="55C2A70C" w14:textId="0415A3E0" w:rsidR="00915F79" w:rsidRDefault="007670FF" w:rsidP="00A75EDA">
      <w:pPr>
        <w:pStyle w:val="Heading1"/>
        <w:spacing w:before="0"/>
        <w:rPr>
          <w:u w:val="single"/>
        </w:rPr>
      </w:pPr>
      <w:r w:rsidRPr="00C85C61">
        <w:rPr>
          <w:u w:val="single"/>
        </w:rPr>
        <w:t>Manager(s)</w:t>
      </w:r>
    </w:p>
    <w:p w14:paraId="74E5175B" w14:textId="47207DE8" w:rsidR="001F6CD0" w:rsidRPr="00915F79" w:rsidRDefault="00791C6B" w:rsidP="005C5B3E">
      <w:pPr>
        <w:pStyle w:val="Heading2"/>
        <w:rPr>
          <w:u w:val="single"/>
        </w:rPr>
      </w:pPr>
      <w:r w:rsidRPr="001262A8">
        <w:rPr>
          <w:b/>
          <w:u w:val="single"/>
          <w:strike w:val="true"/>
        </w:rPr>
        <w:t>Manager(s) – Number and Tenure.</w:t>
      </w:r>
      <w:r w:rsidRPr="00184709">
        <w:rPr>
          <w:strike w:val="true"/>
        </w:rPr>
        <w:t xml:space="preserve"> </w:t>
      </w:r>
      <w:r w:rsidR="00A7422D" w:rsidRPr="00DE3FA3">
        <w:rPr>
          <w:color w:val="0070C0"/>
          <w:strike w:val="true"/>
        </w:rPr>
        <w:t>The Company will start with one Manager, Jessica Santa</w:t>
      </w:r>
      <w:r w:rsidR="001B4B31">
        <w:rPr>
          <w:color w:val="0070C0"/>
          <w:strike w:val="true"/>
        </w:rPr>
        <w:t>c</w:t>
      </w:r>
      <w:r w:rsidR="00A7422D" w:rsidRPr="00DE3FA3">
        <w:rPr>
          <w:color w:val="0070C0"/>
          <w:strike w:val="true"/>
        </w:rPr>
        <w:t>ruz, as named in the Articles</w:t>
      </w:r>
      <w:r w:rsidR="0068411D">
        <w:rPr>
          <w:color w:val="0070C0"/>
          <w:strike w:val="true"/>
        </w:rPr>
        <w:t xml:space="preserve"> of </w:t>
      </w:r>
      <w:r w:rsidR="00E6752E">
        <w:rPr>
          <w:color w:val="0070C0"/>
          <w:strike w:val="true"/>
        </w:rPr>
        <w:t>Organization</w:t>
      </w:r>
      <w:r w:rsidR="00A7422D" w:rsidRPr="00DE3FA3">
        <w:rPr>
          <w:color w:val="0070C0"/>
          <w:strike w:val="true"/>
        </w:rPr>
        <w:t xml:space="preserve">. She will serve until the first annual meeting or until she resigns or is removed. At each annual meeting, Members will elect a </w:t>
      </w:r>
      <w:proofErr w:type="gramStart"/>
      <w:r w:rsidR="00A7422D" w:rsidRPr="00DE3FA3">
        <w:rPr>
          <w:color w:val="0070C0"/>
          <w:strike w:val="true"/>
        </w:rPr>
        <w:t>Manager</w:t>
      </w:r>
      <w:proofErr w:type="gramEnd"/>
      <w:r w:rsidR="00A7422D" w:rsidRPr="00DE3FA3">
        <w:rPr>
          <w:color w:val="0070C0"/>
          <w:strike w:val="true"/>
        </w:rPr>
        <w:t xml:space="preserve"> for the next term. The number of Managers can only be changed with approval from Members holding at least 75% of the voting Units (as required for “Major Decisions” in </w:t>
      </w:r>
      <w:r w:rsidR="00A7422D" w:rsidRPr="00DE3FA3">
        <w:rPr>
          <w:b/>
          <w:color w:val="0070C0"/>
          <w:strike w:val="true"/>
        </w:rPr>
        <w:t>Section 5.2(b)</w:t>
      </w:r>
      <w:r w:rsidR="00A7422D" w:rsidRPr="00DE3FA3">
        <w:rPr>
          <w:color w:val="0070C0"/>
          <w:strike w:val="true"/>
        </w:rPr>
        <w:t xml:space="preserve">). A Manager doesn’t have to be a </w:t>
      </w:r>
      <w:proofErr w:type="gramStart"/>
      <w:r w:rsidR="00A7422D" w:rsidRPr="00DE3FA3">
        <w:rPr>
          <w:color w:val="0070C0"/>
          <w:strike w:val="true"/>
        </w:rPr>
        <w:t>Member</w:t>
      </w:r>
      <w:proofErr w:type="gramEnd"/>
      <w:r w:rsidR="00A7422D" w:rsidRPr="00DE3FA3">
        <w:rPr>
          <w:color w:val="0070C0"/>
          <w:strike w:val="true"/>
        </w:rPr>
        <w:t xml:space="preserve"> or own any Units.)</w:t>
      </w:r>
    </w:p>
    <w:p>
      <w:pPr>
        <w:pStyle w:val="Heading2"/>
        <w:rPr>
          <w:u w:val="single"/>
        </w:rPr>
      </w:pPr>
      <w:r>
        <w:rPr>
          <w:color w:val="C00000"/>
        </w:rPr>
        <w:t xml:space="preserve">Manager(s) – Number and Tenure. The Company will have one or more Manager(s). The current Manager(s) are Wesley Dale Browning, Jeanette Wilson Hollinger, and Investment Services LLC. Each Manager will serve until replaced, resigns, or is removed. The number of Manager(s) may be increased or decreased by the sole Member, Browning Family Revocable Trust, acting through its co-trustees or other authorized trustee authority. A Manager does not have to be a Member or own any Units.</w:t>
      </w:r>
    </w:p>
    <w:p w14:paraId="13BDFF8A" w14:textId="77777777" w:rsidR="001F6CD0" w:rsidRPr="0096633B" w:rsidRDefault="00791C6B" w:rsidP="008C4776">
      <w:pPr>
        <w:pStyle w:val="Heading1"/>
        <w:keepNext w:val="0"/>
        <w:keepLines w:val="0"/>
        <w:widowControl w:val="0"/>
        <w:rPr>
          <w:b w:val="0"/>
          <w:bCs w:val="0"/>
          <w:color w:val="auto"/>
          <w:sz w:val="22"/>
          <w:szCs w:val="22"/>
        </w:rPr>
      </w:pPr>
      <w:r w:rsidRPr="0096633B">
        <w:rPr>
          <w:b w:val="0"/>
          <w:bCs w:val="0"/>
          <w:color w:val="auto"/>
          <w:sz w:val="22"/>
          <w:szCs w:val="22"/>
        </w:rPr>
        <w:t xml:space="preserve">A Manager need not be a </w:t>
      </w:r>
      <w:proofErr w:type="gramStart"/>
      <w:r w:rsidRPr="0096633B">
        <w:rPr>
          <w:b w:val="0"/>
          <w:bCs w:val="0"/>
          <w:color w:val="auto"/>
          <w:sz w:val="22"/>
          <w:szCs w:val="22"/>
        </w:rPr>
        <w:t>Member</w:t>
      </w:r>
      <w:proofErr w:type="gramEnd"/>
      <w:r w:rsidRPr="0096633B">
        <w:rPr>
          <w:b w:val="0"/>
          <w:bCs w:val="0"/>
          <w:color w:val="auto"/>
          <w:sz w:val="22"/>
          <w:szCs w:val="22"/>
        </w:rPr>
        <w:t xml:space="preserve"> or a holder of a Membership Unit.</w:t>
      </w:r>
    </w:p>
    <w:p w14:paraId="05F35D84" w14:textId="77777777" w:rsidR="00FA1AE7" w:rsidRDefault="00FA1AE7" w:rsidP="00FA1AE7">
      <w:pPr>
        <w:spacing w:after="205" w:line="266" w:lineRule="auto"/>
        <w:ind w:left="-5" w:hanging="10"/>
      </w:pPr>
    </w:p>
    <w:p w14:paraId="08AA13F2" w14:textId="4211A069" w:rsidR="00FA1AE7" w:rsidRPr="000B05D1" w:rsidRDefault="000B05D1" w:rsidP="00A04980">
      <w:pPr>
        <w:pStyle w:val="Heading2"/>
        <w:rPr>
          <w:color w:val="0070C0"/>
        </w:rPr>
      </w:pPr>
      <w:r w:rsidRPr="000B05D1">
        <w:rPr>
          <w:color w:val="0070C0"/>
        </w:rPr>
        <w:t xml:space="preserve">Each Manager remains in office </w:t>
      </w:r>
      <w:proofErr w:type="gramStart"/>
      <w:r w:rsidRPr="000B05D1">
        <w:rPr>
          <w:color w:val="0070C0"/>
        </w:rPr>
        <w:t>until</w:t>
      </w:r>
      <w:proofErr w:type="gramEnd"/>
      <w:r w:rsidRPr="000B05D1">
        <w:rPr>
          <w:color w:val="0070C0"/>
        </w:rPr>
        <w:t xml:space="preserve"> replaced, resigns, or is removed. Attending a meeting or approving its minutes counts as accepting the Manager role.</w:t>
      </w:r>
    </w:p>
    <w:p w14:paraId="7062AE9E" w14:textId="77777777" w:rsidR="001F6CD0" w:rsidRPr="0096633B" w:rsidRDefault="00791C6B" w:rsidP="00031C41">
      <w:pPr>
        <w:pStyle w:val="Heading1"/>
        <w:keepNext w:val="0"/>
        <w:keepLines w:val="0"/>
        <w:widowControl w:val="0"/>
        <w:jc w:val="both"/>
        <w:rPr>
          <w:color w:val="auto"/>
          <w:sz w:val="22"/>
          <w:szCs w:val="22"/>
        </w:rPr>
      </w:pPr>
      <w:r w:rsidRPr="0096633B">
        <w:rPr>
          <w:color w:val="auto"/>
          <w:sz w:val="22"/>
          <w:szCs w:val="22"/>
          <w:strike w:val="true"/>
        </w:rPr>
        <w:t xml:space="preserve">Unless otherwise agreed to by the approval of Members holding the required percentage of Membership Units for “Major Decisions” (as defined in Section 5.2(b) of this Operating </w:t>
      </w:r>
      <w:r w:rsidRPr="0096633B">
        <w:rPr>
          <w:color w:val="auto"/>
          <w:sz w:val="22"/>
          <w:szCs w:val="22"/>
          <w:strike w:val="true"/>
        </w:rPr>
        <w:lastRenderedPageBreak/>
        <w:t>Agreement), a Manager shall not be the Account Holder of a Member (as defined in Section 3.7 of the Operating Agreement) or any other disqualified person (as defined in Internal Revenue Code §4975) to the Member.</w:t>
      </w:r>
    </w:p>
    <w:p w14:paraId="14D1DE82" w14:textId="38CF52C6" w:rsidR="001F6CD0" w:rsidRPr="0096633B" w:rsidRDefault="00791C6B" w:rsidP="00031C41">
      <w:pPr>
        <w:pStyle w:val="Heading1"/>
        <w:keepNext w:val="0"/>
        <w:keepLines w:val="0"/>
        <w:widowControl w:val="0"/>
        <w:jc w:val="both"/>
        <w:rPr>
          <w:color w:val="auto"/>
          <w:sz w:val="22"/>
          <w:szCs w:val="22"/>
        </w:rPr>
      </w:pPr>
      <w:r w:rsidRPr="0096633B">
        <w:rPr>
          <w:color w:val="auto"/>
          <w:sz w:val="22"/>
          <w:szCs w:val="22"/>
          <w:strike w:val="true"/>
        </w:rPr>
        <w:t>It is expressly understood and agreed by all parties in this Operating Agreement that the following individuals (who may be commonly referred to as “account holders”), Wesley D.</w:t>
      </w:r>
      <w:r w:rsidR="00B74282" w:rsidRPr="0096633B">
        <w:rPr>
          <w:sz w:val="22"/>
          <w:szCs w:val="22"/>
          <w:strike w:val="true"/>
        </w:rPr>
        <w:t xml:space="preserve"> Browning and Jeanette W. Hollinger, will have no signature authority, operational responsibility, or the authority to bind this entity to any contract or agreement, nor will the Company be operated in such a way as to permit any of these individual(s) to have unfettered access or control over any of the Company's assets.</w:t>
      </w:r>
    </w:p>
    <w:p w14:paraId="5251E57C" w14:textId="383CE774" w:rsidR="001F6CD0" w:rsidRPr="00692899" w:rsidRDefault="00791C6B" w:rsidP="007A3BE0">
      <w:pPr>
        <w:pStyle w:val="Heading2"/>
        <w:keepNext w:val="0"/>
        <w:keepLines w:val="0"/>
        <w:widowControl w:val="0"/>
        <w:numPr>
          <w:ilvl w:val="1"/>
          <w:numId w:val="10"/>
        </w:numPr>
        <w:rPr>
          <w:b/>
          <w:bCs w:val="0"/>
          <w:u w:val="single"/>
        </w:rPr>
      </w:pPr>
      <w:r w:rsidRPr="00692899">
        <w:rPr>
          <w:b/>
          <w:bCs w:val="0"/>
          <w:u w:val="single"/>
        </w:rPr>
        <w:t>Powers of the Manager(s).</w:t>
      </w:r>
    </w:p>
    <w:p w14:paraId="2ADDB218" w14:textId="5FAF1FA4" w:rsidR="001F6CD0" w:rsidRPr="00184709" w:rsidRDefault="00791C6B" w:rsidP="007A3BE0">
      <w:pPr>
        <w:pStyle w:val="Heading3"/>
        <w:keepNext w:val="0"/>
        <w:keepLines w:val="0"/>
        <w:widowControl w:val="0"/>
        <w:numPr>
          <w:ilvl w:val="2"/>
          <w:numId w:val="10"/>
        </w:numPr>
      </w:pPr>
      <w:r w:rsidRPr="00692899">
        <w:rPr>
          <w:b/>
          <w:bCs w:val="0"/>
          <w:u w:val="single"/>
        </w:rPr>
        <w:t>Generally</w:t>
      </w:r>
      <w:r w:rsidRPr="00184709">
        <w:t>.</w:t>
      </w:r>
      <w:r w:rsidR="00714B7E">
        <w:t xml:space="preserve"> </w:t>
      </w:r>
      <w:r w:rsidR="00201088" w:rsidRPr="00201088">
        <w:rPr>
          <w:color w:val="0070C0"/>
        </w:rPr>
        <w:t>The Manager(s) run the Company and can take any lawful action on its behalf, unless the law, the Articles of Organization, or this Agreement says otherwise. They can use all the Company’s powers to achieve its goals.)</w:t>
      </w:r>
    </w:p>
    <w:p w14:paraId="160619B7" w14:textId="188D5A0F" w:rsidR="001F6CD0" w:rsidRPr="00EB606A" w:rsidRDefault="00791C6B" w:rsidP="007A3BE0">
      <w:pPr>
        <w:pStyle w:val="Heading3"/>
        <w:keepNext w:val="0"/>
        <w:keepLines w:val="0"/>
        <w:widowControl w:val="0"/>
        <w:numPr>
          <w:ilvl w:val="2"/>
          <w:numId w:val="10"/>
        </w:numPr>
        <w:rPr>
          <w:color w:val="0070C0"/>
        </w:rPr>
      </w:pPr>
      <w:r w:rsidRPr="001F4417">
        <w:rPr>
          <w:b/>
          <w:bCs w:val="0"/>
          <w:u w:val="single"/>
        </w:rPr>
        <w:t>Approval by the Members for Certain “Major Decisions”</w:t>
      </w:r>
      <w:r w:rsidRPr="00184709">
        <w:t>.</w:t>
      </w:r>
      <w:r w:rsidR="00F057B6">
        <w:t xml:space="preserve"> </w:t>
      </w:r>
      <w:r w:rsidR="00EB606A" w:rsidRPr="00EB606A">
        <w:rPr>
          <w:color w:val="0070C0"/>
        </w:rPr>
        <w:t xml:space="preserve">Some actions—called “Major Decisions”—cannot be made by the Manager(s) alone. These require approval from Members holding at least </w:t>
      </w:r>
      <w:r w:rsidR="00EB606A" w:rsidRPr="00EB606A">
        <w:rPr>
          <w:b/>
          <w:color w:val="0070C0"/>
        </w:rPr>
        <w:t>75% of the voting Membership Units</w:t>
      </w:r>
      <w:r w:rsidR="00EB606A" w:rsidRPr="00EB606A">
        <w:rPr>
          <w:color w:val="0070C0"/>
        </w:rPr>
        <w:t>. These actions include:</w:t>
      </w:r>
    </w:p>
    <w:p w14:paraId="0315308A" w14:textId="77777777" w:rsidR="001F6CD0" w:rsidRPr="00184709" w:rsidRDefault="00791C6B" w:rsidP="007A3BE0">
      <w:pPr>
        <w:pStyle w:val="Heading4"/>
        <w:numPr>
          <w:ilvl w:val="3"/>
          <w:numId w:val="10"/>
        </w:numPr>
      </w:pPr>
      <w:r w:rsidRPr="00184709">
        <w:t>Acquisition of any partnership interest, Membership Unit, stock or assets of any business.</w:t>
      </w:r>
    </w:p>
    <w:p w14:paraId="5EF3D44E" w14:textId="77777777" w:rsidR="001F6CD0" w:rsidRPr="00184709" w:rsidRDefault="00791C6B" w:rsidP="007A3BE0">
      <w:pPr>
        <w:pStyle w:val="Heading4"/>
        <w:keepNext w:val="0"/>
        <w:keepLines w:val="0"/>
        <w:widowControl w:val="0"/>
        <w:numPr>
          <w:ilvl w:val="3"/>
          <w:numId w:val="10"/>
        </w:numPr>
      </w:pPr>
      <w:r w:rsidRPr="00184709">
        <w:t>Acquisition financing or refinancing of the stock or assets of a business to be acquired.</w:t>
      </w:r>
    </w:p>
    <w:p w14:paraId="4B249AB1" w14:textId="77777777" w:rsidR="001F6CD0" w:rsidRPr="00184709" w:rsidRDefault="00791C6B" w:rsidP="007A3BE0">
      <w:pPr>
        <w:pStyle w:val="Heading4"/>
        <w:keepNext w:val="0"/>
        <w:keepLines w:val="0"/>
        <w:widowControl w:val="0"/>
        <w:numPr>
          <w:ilvl w:val="3"/>
          <w:numId w:val="10"/>
        </w:numPr>
      </w:pPr>
      <w:r w:rsidRPr="00184709">
        <w:t>The single expenditure of more than $10,000.00 in any fiscal year for acquisition of capital assets or to make capital improvements.</w:t>
      </w:r>
    </w:p>
    <w:p w14:paraId="564F476D" w14:textId="1BF6FA33" w:rsidR="001F6CD0" w:rsidRPr="00184709" w:rsidRDefault="00A32B50" w:rsidP="007A3BE0">
      <w:pPr>
        <w:pStyle w:val="Heading4"/>
        <w:keepNext w:val="0"/>
        <w:keepLines w:val="0"/>
        <w:widowControl w:val="0"/>
        <w:numPr>
          <w:ilvl w:val="3"/>
          <w:numId w:val="10"/>
        </w:numPr>
      </w:pPr>
      <w:r>
        <w:t xml:space="preserve">Borrowing </w:t>
      </w:r>
      <w:r>
        <w:rPr>
          <w:strike w:val="true"/>
        </w:rPr>
        <w:t xml:space="preserve">on a non recourse basis </w:t>
      </w:r>
      <w:r>
        <w:t xml:space="preserve">over $10,000 in one year for a capital asset or improvement.</w:t>
      </w:r>
    </w:p>
    <w:p w14:paraId="3A73F33F" w14:textId="423C0623" w:rsidR="001F6CD0" w:rsidRPr="00184709" w:rsidRDefault="00C03D91" w:rsidP="007A3BE0">
      <w:pPr>
        <w:pStyle w:val="Heading4"/>
        <w:keepNext w:val="0"/>
        <w:keepLines w:val="0"/>
        <w:widowControl w:val="0"/>
        <w:numPr>
          <w:ilvl w:val="3"/>
          <w:numId w:val="10"/>
        </w:numPr>
      </w:pPr>
      <w:r w:rsidRPr="00C03D91">
        <w:rPr>
          <w:color w:val="0070C0"/>
        </w:rPr>
        <w:t>Any action requiring more than a simple majority under this Agreement, the Articles, or the law.</w:t>
      </w:r>
    </w:p>
    <w:p w14:paraId="0D4778C7" w14:textId="274CA3FE" w:rsidR="001F6CD0" w:rsidRPr="00184709" w:rsidRDefault="00F34BD5" w:rsidP="007A3BE0">
      <w:pPr>
        <w:pStyle w:val="Heading4"/>
        <w:keepNext w:val="0"/>
        <w:keepLines w:val="0"/>
        <w:widowControl w:val="0"/>
        <w:numPr>
          <w:ilvl w:val="3"/>
          <w:numId w:val="10"/>
        </w:numPr>
      </w:pPr>
      <w:r w:rsidRPr="00F34BD5">
        <w:rPr>
          <w:color w:val="0070C0"/>
        </w:rPr>
        <w:t>Selling or transferring real estate owned by the Company, or most of its assets.</w:t>
      </w:r>
    </w:p>
    <w:p w14:paraId="09F12950" w14:textId="7CAF2588" w:rsidR="001F6CD0" w:rsidRPr="003053A9" w:rsidRDefault="003053A9" w:rsidP="007A3BE0">
      <w:pPr>
        <w:pStyle w:val="Heading4"/>
        <w:keepNext w:val="0"/>
        <w:keepLines w:val="0"/>
        <w:widowControl w:val="0"/>
        <w:numPr>
          <w:ilvl w:val="3"/>
          <w:numId w:val="10"/>
        </w:numPr>
        <w:rPr>
          <w:color w:val="0070C0"/>
        </w:rPr>
      </w:pPr>
      <w:r w:rsidRPr="003053A9">
        <w:rPr>
          <w:color w:val="0070C0"/>
        </w:rPr>
        <w:t>(Issuing new Membership Units, granting options, or issuing debt convertible into Units.</w:t>
      </w:r>
    </w:p>
    <w:p w14:paraId="03CA8C53" w14:textId="44A57B2F" w:rsidR="001F6CD0" w:rsidRPr="00184709" w:rsidRDefault="00B15CA4" w:rsidP="007A3BE0">
      <w:pPr>
        <w:pStyle w:val="Heading4"/>
        <w:keepNext w:val="0"/>
        <w:keepLines w:val="0"/>
        <w:widowControl w:val="0"/>
        <w:numPr>
          <w:ilvl w:val="3"/>
          <w:numId w:val="10"/>
        </w:numPr>
      </w:pPr>
      <w:r w:rsidRPr="00B15CA4">
        <w:t>Changing this Operating Agreement or the Articles of Organization.</w:t>
      </w:r>
    </w:p>
    <w:p w14:paraId="0C7610B7" w14:textId="77777777" w:rsidR="001F6CD0" w:rsidRPr="00184709" w:rsidRDefault="00791C6B" w:rsidP="007A3BE0">
      <w:pPr>
        <w:pStyle w:val="Heading4"/>
        <w:keepNext w:val="0"/>
        <w:keepLines w:val="0"/>
        <w:widowControl w:val="0"/>
        <w:numPr>
          <w:ilvl w:val="3"/>
          <w:numId w:val="10"/>
        </w:numPr>
      </w:pPr>
      <w:r w:rsidRPr="00184709">
        <w:lastRenderedPageBreak/>
        <w:t>Removal of a Manager.</w:t>
      </w:r>
    </w:p>
    <w:p w14:paraId="286BF7AD" w14:textId="77777777" w:rsidR="001F6CD0" w:rsidRPr="00184709" w:rsidRDefault="00791C6B" w:rsidP="007A3BE0">
      <w:pPr>
        <w:pStyle w:val="Heading4"/>
        <w:keepNext w:val="0"/>
        <w:keepLines w:val="0"/>
        <w:widowControl w:val="0"/>
        <w:numPr>
          <w:ilvl w:val="3"/>
          <w:numId w:val="10"/>
        </w:numPr>
      </w:pPr>
      <w:r w:rsidRPr="00184709">
        <w:t>Any increase or decrease in the number of Manager(s).</w:t>
      </w:r>
    </w:p>
    <w:p w14:paraId="51096E5B" w14:textId="283B8BE3" w:rsidR="001F6CD0" w:rsidRPr="00184709" w:rsidDel="00E6752E" w:rsidRDefault="00665EF4" w:rsidP="007A3BE0">
      <w:pPr>
        <w:pStyle w:val="Heading4"/>
        <w:keepNext w:val="0"/>
        <w:keepLines w:val="0"/>
        <w:widowControl w:val="0"/>
        <w:numPr>
          <w:ilvl w:val="3"/>
          <w:numId w:val="10"/>
        </w:numPr>
        <w:rPr>
          <w:del w:id="2" w:author="Jeff Watson" w:date="2025-10-31T12:42:00Z" w16du:dateUtc="2025-10-31T16:42:00Z"/>
        </w:rPr>
      </w:pPr>
      <w:del w:id="3" w:author="Jeff Watson" w:date="2025-10-31T12:42:00Z" w16du:dateUtc="2025-10-31T16:42:00Z">
        <w:r w:rsidRPr="00665EF4" w:rsidDel="00E6752E">
          <w:rPr>
            <w:color w:val="0070C0"/>
          </w:rPr>
          <w:delText>Increasing capital contributions.</w:delText>
        </w:r>
      </w:del>
    </w:p>
    <w:p w14:paraId="71DB6FF9" w14:textId="77777777" w:rsidR="001F6CD0" w:rsidRPr="00184709" w:rsidRDefault="00791C6B" w:rsidP="007A3BE0">
      <w:pPr>
        <w:pStyle w:val="Heading4"/>
        <w:keepNext w:val="0"/>
        <w:keepLines w:val="0"/>
        <w:widowControl w:val="0"/>
        <w:numPr>
          <w:ilvl w:val="3"/>
          <w:numId w:val="10"/>
        </w:numPr>
      </w:pPr>
      <w:r w:rsidRPr="00184709">
        <w:t>Any change in the scope of business of the Company as defined in Section 1.6 of this Operating Agreement.</w:t>
      </w:r>
    </w:p>
    <w:p w14:paraId="0A639846" w14:textId="0D123CA8" w:rsidR="001F6CD0" w:rsidRPr="00184709" w:rsidRDefault="00791C6B" w:rsidP="007A3BE0">
      <w:pPr>
        <w:pStyle w:val="Heading3"/>
        <w:keepNext w:val="0"/>
        <w:keepLines w:val="0"/>
        <w:widowControl w:val="0"/>
        <w:numPr>
          <w:ilvl w:val="2"/>
          <w:numId w:val="10"/>
        </w:numPr>
      </w:pPr>
      <w:r w:rsidRPr="00C07EF7">
        <w:rPr>
          <w:b/>
          <w:bCs w:val="0"/>
          <w:u w:val="single"/>
        </w:rPr>
        <w:t>Definition of “Approved by the Members”</w:t>
      </w:r>
      <w:r w:rsidRPr="00184709">
        <w:t>.</w:t>
      </w:r>
      <w:r w:rsidR="00284210">
        <w:t xml:space="preserve"> </w:t>
      </w:r>
      <w:r w:rsidR="001F67C5" w:rsidRPr="001F67C5">
        <w:rPr>
          <w:color w:val="0070C0"/>
        </w:rPr>
        <w:t>Unless otherwise stated, this phrase means a simple majority of all voting Units—except where this Agreement or the law requires a higher percentage, such as the 75% needed for “Major Decisions” listed above.</w:t>
      </w:r>
    </w:p>
    <w:p w14:paraId="29D56FCD" w14:textId="16FEAF09" w:rsidR="001F6CD0" w:rsidRPr="00184709" w:rsidRDefault="00791C6B" w:rsidP="007A3BE0">
      <w:pPr>
        <w:pStyle w:val="Heading2"/>
        <w:keepNext w:val="0"/>
        <w:keepLines w:val="0"/>
        <w:widowControl w:val="0"/>
        <w:numPr>
          <w:ilvl w:val="1"/>
          <w:numId w:val="10"/>
        </w:numPr>
      </w:pPr>
      <w:r w:rsidRPr="00C07EF7">
        <w:rPr>
          <w:b/>
          <w:bCs w:val="0"/>
          <w:u w:val="single"/>
        </w:rPr>
        <w:t>Regular Meetings</w:t>
      </w:r>
      <w:r w:rsidRPr="00184709">
        <w:t xml:space="preserve">.  </w:t>
      </w:r>
      <w:r w:rsidR="005653AF" w:rsidRPr="005653AF">
        <w:rPr>
          <w:color w:val="0070C0"/>
        </w:rPr>
        <w:t>Manager(s) may hold a regular meeting right after the annual Member meeting—no special notice is needed. They can also schedule regular meetings at other times and places by adopting a resolution. Any business may be discussed at a regular meeting.</w:t>
      </w:r>
    </w:p>
    <w:p w14:paraId="7C2ED20D" w14:textId="2E1BD2B2" w:rsidR="001F6CD0" w:rsidRPr="00184709" w:rsidRDefault="00791C6B" w:rsidP="007A3BE0">
      <w:pPr>
        <w:pStyle w:val="Heading2"/>
        <w:keepNext w:val="0"/>
        <w:keepLines w:val="0"/>
        <w:widowControl w:val="0"/>
        <w:numPr>
          <w:ilvl w:val="1"/>
          <w:numId w:val="10"/>
        </w:numPr>
      </w:pPr>
      <w:r w:rsidRPr="00C07EF7">
        <w:rPr>
          <w:b/>
          <w:bCs w:val="0"/>
          <w:u w:val="single"/>
        </w:rPr>
        <w:t>Special Meetings</w:t>
      </w:r>
      <w:r w:rsidRPr="00184709">
        <w:t xml:space="preserve">.  </w:t>
      </w:r>
      <w:r w:rsidR="00700B38" w:rsidRPr="00700B38">
        <w:rPr>
          <w:color w:val="0070C0"/>
        </w:rPr>
        <w:t>Any Manager can call a special meeting by giving written notice to all other Managers. Notice must be delivered at least 3 days in advance (not counting Sundays and holidays) if delivered personally or by fax, or 6 days in advance if sent by mail. The notice must include the time, place, and purpose of the meeting. Meetings can be held anywhere, as stated in the notice. Proof of delivery (mail, fax, or courier) is required.</w:t>
      </w:r>
    </w:p>
    <w:p w14:paraId="2B3D40F9" w14:textId="42C5AFE0" w:rsidR="001F6CD0" w:rsidRPr="00184709" w:rsidRDefault="00791C6B" w:rsidP="007A3BE0">
      <w:pPr>
        <w:pStyle w:val="Heading2"/>
        <w:keepNext w:val="0"/>
        <w:keepLines w:val="0"/>
        <w:widowControl w:val="0"/>
        <w:numPr>
          <w:ilvl w:val="1"/>
          <w:numId w:val="10"/>
        </w:numPr>
      </w:pPr>
      <w:r w:rsidRPr="00C07EF7">
        <w:rPr>
          <w:b/>
          <w:bCs w:val="0"/>
          <w:u w:val="single"/>
        </w:rPr>
        <w:t>Place and Manner of Meetings</w:t>
      </w:r>
      <w:r w:rsidRPr="00184709">
        <w:t xml:space="preserve">.  </w:t>
      </w:r>
      <w:r w:rsidR="000E0069" w:rsidRPr="000E0069">
        <w:rPr>
          <w:color w:val="0070C0"/>
        </w:rPr>
        <w:t xml:space="preserve">Manager meetings can be held anywhere, as stated in the notice or waiver. Managers may also participate by phone or video if everyone can hear each other. </w:t>
      </w:r>
      <w:proofErr w:type="gramStart"/>
      <w:r w:rsidR="000E0069" w:rsidRPr="000E0069">
        <w:rPr>
          <w:color w:val="0070C0"/>
        </w:rPr>
        <w:t>Participating</w:t>
      </w:r>
      <w:proofErr w:type="gramEnd"/>
      <w:r w:rsidR="000E0069" w:rsidRPr="000E0069">
        <w:rPr>
          <w:color w:val="0070C0"/>
        </w:rPr>
        <w:t xml:space="preserve"> this way counts as being present, unless the Manager joins only to object that the meeting wasn’t properly called.</w:t>
      </w:r>
    </w:p>
    <w:p w14:paraId="67F25ADC" w14:textId="500F2C36" w:rsidR="001F6CD0" w:rsidRPr="00184709" w:rsidRDefault="00791C6B" w:rsidP="007A3BE0">
      <w:pPr>
        <w:pStyle w:val="Heading2"/>
        <w:keepNext w:val="0"/>
        <w:keepLines w:val="0"/>
        <w:widowControl w:val="0"/>
        <w:numPr>
          <w:ilvl w:val="1"/>
          <w:numId w:val="10"/>
        </w:numPr>
      </w:pPr>
      <w:r w:rsidRPr="00C07EF7">
        <w:rPr>
          <w:b/>
          <w:bCs w:val="0"/>
          <w:u w:val="single"/>
        </w:rPr>
        <w:t>Action by Consent in Lieu of Meeting</w:t>
      </w:r>
      <w:r w:rsidRPr="00184709">
        <w:t xml:space="preserve">.  </w:t>
      </w:r>
      <w:r w:rsidR="00D014A0" w:rsidRPr="00D014A0">
        <w:rPr>
          <w:color w:val="0070C0"/>
        </w:rPr>
        <w:t xml:space="preserve">Manager(s) can </w:t>
      </w:r>
      <w:proofErr w:type="gramStart"/>
      <w:r w:rsidR="00D014A0" w:rsidRPr="00D014A0">
        <w:rPr>
          <w:color w:val="0070C0"/>
        </w:rPr>
        <w:t>take action</w:t>
      </w:r>
      <w:proofErr w:type="gramEnd"/>
      <w:r w:rsidR="00D014A0" w:rsidRPr="00D014A0">
        <w:rPr>
          <w:color w:val="0070C0"/>
        </w:rPr>
        <w:t xml:space="preserve"> without a meeting if all of them agree in writing. The written consent must be kept with the Company’s meeting records.</w:t>
      </w:r>
    </w:p>
    <w:p w14:paraId="579491EC" w14:textId="7C21649C" w:rsidR="001F6CD0" w:rsidRPr="00184709" w:rsidRDefault="00791C6B" w:rsidP="007A3BE0">
      <w:pPr>
        <w:pStyle w:val="Heading2"/>
        <w:keepNext w:val="0"/>
        <w:keepLines w:val="0"/>
        <w:widowControl w:val="0"/>
        <w:numPr>
          <w:ilvl w:val="1"/>
          <w:numId w:val="10"/>
        </w:numPr>
      </w:pPr>
      <w:r w:rsidRPr="00C07EF7">
        <w:rPr>
          <w:b/>
          <w:bCs w:val="0"/>
          <w:u w:val="single"/>
        </w:rPr>
        <w:t>Quorum</w:t>
      </w:r>
      <w:r w:rsidRPr="00184709">
        <w:t xml:space="preserve">.  </w:t>
      </w:r>
      <w:proofErr w:type="gramStart"/>
      <w:r w:rsidR="003F2006" w:rsidRPr="003F2006">
        <w:rPr>
          <w:color w:val="0070C0"/>
        </w:rPr>
        <w:t>A majority of</w:t>
      </w:r>
      <w:proofErr w:type="gramEnd"/>
      <w:r w:rsidR="003F2006" w:rsidRPr="003F2006">
        <w:rPr>
          <w:color w:val="0070C0"/>
        </w:rPr>
        <w:t xml:space="preserve"> all Managers is needed to conduct business. If a quorum is present, a majority vote decides the matter—unless the law, Articles, or this Agreement requires more. Business can continue even if some Managers leave and the quorum is lost. If there's no quorum, the meeting can be </w:t>
      </w:r>
      <w:proofErr w:type="gramStart"/>
      <w:r w:rsidR="003F2006" w:rsidRPr="003F2006">
        <w:rPr>
          <w:color w:val="0070C0"/>
        </w:rPr>
        <w:t>postponed up</w:t>
      </w:r>
      <w:proofErr w:type="gramEnd"/>
      <w:r w:rsidR="003F2006" w:rsidRPr="003F2006">
        <w:rPr>
          <w:color w:val="0070C0"/>
        </w:rPr>
        <w:t xml:space="preserve"> to 60 days without needing </w:t>
      </w:r>
      <w:proofErr w:type="gramStart"/>
      <w:r w:rsidR="003F2006" w:rsidRPr="003F2006">
        <w:rPr>
          <w:color w:val="0070C0"/>
        </w:rPr>
        <w:t>a new</w:t>
      </w:r>
      <w:proofErr w:type="gramEnd"/>
      <w:r w:rsidR="003F2006" w:rsidRPr="003F2006">
        <w:rPr>
          <w:color w:val="0070C0"/>
        </w:rPr>
        <w:t xml:space="preserve"> notice. Any business that could’ve been done at the original meeting can be handled at the rescheduled one.</w:t>
      </w:r>
    </w:p>
    <w:p w14:paraId="79AEE911" w14:textId="1477A0BB" w:rsidR="001F6CD0" w:rsidRPr="00184709" w:rsidRDefault="00791C6B" w:rsidP="007A3BE0">
      <w:pPr>
        <w:pStyle w:val="Heading2"/>
        <w:keepNext w:val="0"/>
        <w:keepLines w:val="0"/>
        <w:widowControl w:val="0"/>
        <w:numPr>
          <w:ilvl w:val="1"/>
          <w:numId w:val="10"/>
        </w:numPr>
      </w:pPr>
      <w:r w:rsidRPr="00C07EF7">
        <w:rPr>
          <w:b/>
          <w:bCs w:val="0"/>
          <w:u w:val="single"/>
        </w:rPr>
        <w:t>Waiver</w:t>
      </w:r>
      <w:r w:rsidRPr="00184709">
        <w:t xml:space="preserve">.  </w:t>
      </w:r>
      <w:r w:rsidR="006E40A5" w:rsidRPr="006E40A5">
        <w:rPr>
          <w:color w:val="0070C0"/>
        </w:rPr>
        <w:t>A Manager can waive notice of a meeting by signing a written waiver before or after the meeting. Attending a meeting also counts as a waiver—unless the Manager states at the start that they’re only attending to object to the meeting being improperly called. The meeting notice doesn't need to include the agenda unless required by the Articles of Organization.</w:t>
      </w:r>
    </w:p>
    <w:p w14:paraId="46302551" w14:textId="49F125B8" w:rsidR="001F6CD0" w:rsidRPr="00184709" w:rsidRDefault="00791C6B" w:rsidP="007A3BE0">
      <w:pPr>
        <w:pStyle w:val="Heading2"/>
        <w:keepNext w:val="0"/>
        <w:keepLines w:val="0"/>
        <w:widowControl w:val="0"/>
        <w:numPr>
          <w:ilvl w:val="1"/>
          <w:numId w:val="10"/>
        </w:numPr>
      </w:pPr>
      <w:r w:rsidRPr="00C07EF7">
        <w:rPr>
          <w:b/>
          <w:bCs w:val="0"/>
          <w:u w:val="single"/>
        </w:rPr>
        <w:t>Deadlock Provision</w:t>
      </w:r>
      <w:r w:rsidRPr="00184709">
        <w:t xml:space="preserve">.  </w:t>
      </w:r>
      <w:r w:rsidR="00670EDB" w:rsidRPr="00670EDB">
        <w:rPr>
          <w:color w:val="0070C0"/>
        </w:rPr>
        <w:t>If there's an even number of Managers and they can’t agree on a decision, they must appoint a neutral Manager Pro Tem to break the tie. If they can’t agree on who that is, each Manager will choose a representative, and those representatives will select the Manager Pro Tem. The Pro Tem must be impartial and have no financial interest in the Company or with any Manager.</w:t>
      </w:r>
    </w:p>
    <w:p w14:paraId="40145CE2" w14:textId="4340D6B7" w:rsidR="001F6CD0" w:rsidRPr="00184709" w:rsidRDefault="00791C6B" w:rsidP="007A3BE0">
      <w:pPr>
        <w:pStyle w:val="Heading2"/>
        <w:keepNext w:val="0"/>
        <w:keepLines w:val="0"/>
        <w:widowControl w:val="0"/>
        <w:numPr>
          <w:ilvl w:val="1"/>
          <w:numId w:val="10"/>
        </w:numPr>
      </w:pPr>
      <w:r w:rsidRPr="00C07EF7">
        <w:rPr>
          <w:b/>
          <w:bCs w:val="0"/>
          <w:u w:val="single"/>
        </w:rPr>
        <w:lastRenderedPageBreak/>
        <w:t>Vacancies; Election of New Manager(s).</w:t>
      </w:r>
      <w:r w:rsidRPr="00184709">
        <w:t xml:space="preserve">  </w:t>
      </w:r>
      <w:r w:rsidR="003E51A8" w:rsidRPr="003E51A8">
        <w:rPr>
          <w:color w:val="0070C0"/>
        </w:rPr>
        <w:t xml:space="preserve">If a </w:t>
      </w:r>
      <w:proofErr w:type="gramStart"/>
      <w:r w:rsidR="003E51A8" w:rsidRPr="003E51A8">
        <w:rPr>
          <w:color w:val="0070C0"/>
        </w:rPr>
        <w:t>Manager</w:t>
      </w:r>
      <w:proofErr w:type="gramEnd"/>
      <w:r w:rsidR="003E51A8" w:rsidRPr="003E51A8">
        <w:rPr>
          <w:color w:val="0070C0"/>
        </w:rPr>
        <w:t xml:space="preserve"> dies, resigns, is removed, becomes incapacitated (as confirmed by a doctor), or otherwise leaves the position, that role becomes vacant. The remaining Managers—if there’s more than one—can fill the vacancy by majority vote. If only one Manager remains, a new one must be elected by the Members at an annual or special meeting. If the number of Managers is increased, new positions must also be filled by Member vote at a meeting.</w:t>
      </w:r>
    </w:p>
    <w:p w14:paraId="1588D8CA" w14:textId="36D1A163" w:rsidR="00E051E8" w:rsidRPr="006D4B0D" w:rsidRDefault="00791C6B" w:rsidP="007A3BE0">
      <w:pPr>
        <w:pStyle w:val="Heading2"/>
        <w:widowControl w:val="0"/>
        <w:numPr>
          <w:ilvl w:val="1"/>
          <w:numId w:val="10"/>
        </w:numPr>
        <w:rPr>
          <w:color w:val="0070C0"/>
        </w:rPr>
      </w:pPr>
      <w:r w:rsidRPr="00C07EF7">
        <w:rPr>
          <w:b/>
          <w:bCs w:val="0"/>
          <w:u w:val="single"/>
        </w:rPr>
        <w:t xml:space="preserve">Compensation </w:t>
      </w:r>
      <w:proofErr w:type="gramStart"/>
      <w:r w:rsidRPr="00C07EF7">
        <w:rPr>
          <w:b/>
          <w:bCs w:val="0"/>
          <w:u w:val="single"/>
        </w:rPr>
        <w:t>of</w:t>
      </w:r>
      <w:proofErr w:type="gramEnd"/>
      <w:r w:rsidRPr="00C07EF7">
        <w:rPr>
          <w:b/>
          <w:bCs w:val="0"/>
          <w:u w:val="single"/>
        </w:rPr>
        <w:t xml:space="preserve"> Manager(s)</w:t>
      </w:r>
      <w:r w:rsidRPr="00184709">
        <w:t xml:space="preserve">.  </w:t>
      </w:r>
      <w:r w:rsidR="00E051E8" w:rsidRPr="006D4B0D">
        <w:rPr>
          <w:color w:val="0070C0"/>
        </w:rPr>
        <w:t xml:space="preserve">Managers who aren’t Company employees can be paid for their services, but only if approved by Members holding at least 75% of the voting Units (see </w:t>
      </w:r>
      <w:r w:rsidR="00E051E8" w:rsidRPr="006D4B0D">
        <w:rPr>
          <w:b/>
          <w:color w:val="0070C0"/>
        </w:rPr>
        <w:t>Section 5.2(b)</w:t>
      </w:r>
      <w:r w:rsidR="00E051E8" w:rsidRPr="006D4B0D">
        <w:rPr>
          <w:color w:val="0070C0"/>
        </w:rPr>
        <w:t xml:space="preserve"> for “Major Decisions”). A Manager may also work in another role for the Company and be paid—again, only if approved by the Manager(s).</w:t>
      </w:r>
    </w:p>
    <w:p w14:paraId="683C1660" w14:textId="0ECCA167" w:rsidR="001F6CD0" w:rsidRPr="008F3C56" w:rsidRDefault="00E051E8" w:rsidP="00795C99">
      <w:pPr>
        <w:pStyle w:val="Heading2"/>
        <w:widowControl w:val="0"/>
        <w:rPr>
          <w:b/>
          <w:bCs w:val="0"/>
          <w:color w:val="0070C0"/>
        </w:rPr>
      </w:pPr>
      <w:r w:rsidRPr="00E051E8">
        <w:rPr>
          <w:b/>
          <w:bCs w:val="0"/>
          <w:color w:val="0070C0"/>
          <w:strike w:val="true"/>
        </w:rPr>
        <w:t>However, if a Manager is also an Account Holder (defined in Section 3.7) or a “disqualified person” under IRS Code §4975, they can’t be paid at all for any role.</w:t>
      </w:r>
    </w:p>
    <w:p w14:paraId="219BD3E3" w14:textId="6A20DC1F" w:rsidR="001F6CD0" w:rsidRPr="00184709" w:rsidRDefault="00791C6B" w:rsidP="007A3BE0">
      <w:pPr>
        <w:pStyle w:val="Heading2"/>
        <w:keepNext w:val="0"/>
        <w:keepLines w:val="0"/>
        <w:widowControl w:val="0"/>
        <w:numPr>
          <w:ilvl w:val="1"/>
          <w:numId w:val="10"/>
        </w:numPr>
      </w:pPr>
      <w:r w:rsidRPr="00C07EF7">
        <w:rPr>
          <w:b/>
          <w:bCs w:val="0"/>
          <w:u w:val="single"/>
        </w:rPr>
        <w:t>Financial Interests of Manager(s) in Company Transactions</w:t>
      </w:r>
      <w:r w:rsidRPr="00184709">
        <w:t xml:space="preserve">.  </w:t>
      </w:r>
      <w:r w:rsidR="000420B5" w:rsidRPr="000420B5">
        <w:rPr>
          <w:color w:val="0070C0"/>
        </w:rPr>
        <w:t xml:space="preserve">If the Company </w:t>
      </w:r>
      <w:proofErr w:type="gramStart"/>
      <w:r w:rsidR="000420B5" w:rsidRPr="000420B5">
        <w:rPr>
          <w:color w:val="0070C0"/>
        </w:rPr>
        <w:t>enters into</w:t>
      </w:r>
      <w:proofErr w:type="gramEnd"/>
      <w:r w:rsidR="000420B5" w:rsidRPr="000420B5">
        <w:rPr>
          <w:color w:val="0070C0"/>
        </w:rPr>
        <w:t xml:space="preserve"> a contract or transaction involving one or more of its </w:t>
      </w:r>
      <w:proofErr w:type="gramStart"/>
      <w:r w:rsidR="000420B5" w:rsidRPr="000420B5">
        <w:rPr>
          <w:color w:val="0070C0"/>
        </w:rPr>
        <w:t>Managers</w:t>
      </w:r>
      <w:proofErr w:type="gramEnd"/>
      <w:r w:rsidR="000420B5" w:rsidRPr="000420B5">
        <w:rPr>
          <w:color w:val="0070C0"/>
        </w:rPr>
        <w:t xml:space="preserve">—or with another business where a </w:t>
      </w:r>
      <w:proofErr w:type="gramStart"/>
      <w:r w:rsidR="000420B5" w:rsidRPr="000420B5">
        <w:rPr>
          <w:color w:val="0070C0"/>
        </w:rPr>
        <w:t>Manager</w:t>
      </w:r>
      <w:proofErr w:type="gramEnd"/>
      <w:r w:rsidR="000420B5" w:rsidRPr="000420B5">
        <w:rPr>
          <w:color w:val="0070C0"/>
        </w:rPr>
        <w:t xml:space="preserve"> has a role or financial interest—that deal is not automatically invalid just because of the Manager’s involvement.</w:t>
      </w:r>
    </w:p>
    <w:p w14:paraId="721C829B" w14:textId="4513E3E2" w:rsidR="001F6CD0" w:rsidRPr="00184709" w:rsidRDefault="001D5645" w:rsidP="007A3BE0">
      <w:pPr>
        <w:pStyle w:val="Heading3"/>
        <w:keepNext w:val="0"/>
        <w:keepLines w:val="0"/>
        <w:widowControl w:val="0"/>
        <w:numPr>
          <w:ilvl w:val="2"/>
          <w:numId w:val="10"/>
        </w:numPr>
      </w:pPr>
      <w:r w:rsidRPr="001D5645">
        <w:rPr>
          <w:color w:val="0070C0"/>
        </w:rPr>
        <w:t xml:space="preserve">The important details about the Manager’s role or interest are disclosed to the other Manager(s), and the deal is approved in good faith by </w:t>
      </w:r>
      <w:proofErr w:type="gramStart"/>
      <w:r w:rsidRPr="001D5645">
        <w:rPr>
          <w:color w:val="0070C0"/>
        </w:rPr>
        <w:t>a majority of</w:t>
      </w:r>
      <w:proofErr w:type="gramEnd"/>
      <w:r w:rsidRPr="001D5645">
        <w:rPr>
          <w:color w:val="0070C0"/>
        </w:rPr>
        <w:t xml:space="preserve"> the disinterested Manager(</w:t>
      </w:r>
      <w:proofErr w:type="gramStart"/>
      <w:r w:rsidRPr="001D5645">
        <w:rPr>
          <w:color w:val="0070C0"/>
        </w:rPr>
        <w:t>s)—</w:t>
      </w:r>
      <w:proofErr w:type="gramEnd"/>
      <w:r w:rsidRPr="001D5645">
        <w:rPr>
          <w:color w:val="0070C0"/>
        </w:rPr>
        <w:t>even if there are fewer than a quorum present; or</w:t>
      </w:r>
    </w:p>
    <w:p w14:paraId="4ACB57AA" w14:textId="319ECFB3" w:rsidR="001F6CD0" w:rsidRPr="00184709" w:rsidRDefault="00B039AE" w:rsidP="007A3BE0">
      <w:pPr>
        <w:pStyle w:val="Heading3"/>
        <w:keepNext w:val="0"/>
        <w:keepLines w:val="0"/>
        <w:widowControl w:val="0"/>
        <w:numPr>
          <w:ilvl w:val="2"/>
          <w:numId w:val="10"/>
        </w:numPr>
      </w:pPr>
      <w:r w:rsidRPr="00B039AE">
        <w:rPr>
          <w:color w:val="0070C0"/>
        </w:rPr>
        <w:t>The facts are disclosed to the Members, and the Members approve the deal in good faith; and</w:t>
      </w:r>
    </w:p>
    <w:p w14:paraId="75EEE933" w14:textId="7FDA0DE1" w:rsidR="001F6CD0" w:rsidRPr="00184709" w:rsidRDefault="007B1C61" w:rsidP="007A3BE0">
      <w:pPr>
        <w:pStyle w:val="Heading3"/>
        <w:keepNext w:val="0"/>
        <w:keepLines w:val="0"/>
        <w:widowControl w:val="0"/>
        <w:numPr>
          <w:ilvl w:val="2"/>
          <w:numId w:val="10"/>
        </w:numPr>
      </w:pPr>
      <w:r w:rsidRPr="007B1C61">
        <w:rPr>
          <w:color w:val="0070C0"/>
        </w:rPr>
        <w:t>The deal is fair to the Company at the time it’s approved.</w:t>
      </w:r>
    </w:p>
    <w:p w14:paraId="1B66B1E6" w14:textId="7B853AD8" w:rsidR="00E07521" w:rsidRPr="00C07EF7" w:rsidRDefault="00996003" w:rsidP="00996003">
      <w:pPr>
        <w:pStyle w:val="Heading1"/>
        <w:keepNext w:val="0"/>
        <w:keepLines w:val="0"/>
        <w:widowControl w:val="0"/>
        <w:jc w:val="both"/>
        <w:rPr>
          <w:b w:val="0"/>
          <w:bCs w:val="0"/>
          <w:color w:val="auto"/>
          <w:sz w:val="22"/>
          <w:szCs w:val="22"/>
        </w:rPr>
      </w:pPr>
      <w:r w:rsidRPr="00996003">
        <w:rPr>
          <w:b w:val="0"/>
          <w:bCs w:val="0"/>
          <w:color w:val="0070C0"/>
          <w:sz w:val="22"/>
          <w:szCs w:val="22"/>
        </w:rPr>
        <w:t>Interested Managers can still count toward a quorum for voting on such matters.</w:t>
      </w:r>
    </w:p>
    <w:p w14:paraId="51EE1006" w14:textId="51AC6321" w:rsidR="001F6CD0" w:rsidRPr="000621C6" w:rsidRDefault="00676F8E" w:rsidP="00996003">
      <w:pPr>
        <w:pStyle w:val="Heading1"/>
        <w:keepNext w:val="0"/>
        <w:keepLines w:val="0"/>
        <w:widowControl w:val="0"/>
        <w:jc w:val="both"/>
        <w:rPr>
          <w:color w:val="auto"/>
          <w:sz w:val="22"/>
          <w:szCs w:val="22"/>
        </w:rPr>
      </w:pPr>
      <w:r w:rsidRPr="00676F8E">
        <w:rPr>
          <w:color w:val="0070C0"/>
          <w:sz w:val="22"/>
          <w:szCs w:val="22"/>
          <w:strike w:val="true"/>
        </w:rPr>
        <w:t>However, no transaction can be approved if it would be considered a “prohibited transaction” under Internal Revenue Code §4975.</w:t>
      </w:r>
    </w:p>
    <w:p w14:paraId="1EAED522" w14:textId="77777777" w:rsidR="00E05566" w:rsidRPr="000621C6" w:rsidRDefault="00E05566" w:rsidP="00093DFD">
      <w:pPr>
        <w:widowControl w:val="0"/>
        <w:rPr>
          <w:sz w:val="22"/>
        </w:rPr>
      </w:pPr>
    </w:p>
    <w:p w14:paraId="06B6944D" w14:textId="77777777" w:rsidR="00E05566" w:rsidRDefault="00E05566" w:rsidP="007A3BE0">
      <w:pPr>
        <w:pStyle w:val="Heading1"/>
        <w:keepNext w:val="0"/>
        <w:keepLines w:val="0"/>
        <w:widowControl w:val="0"/>
        <w:numPr>
          <w:ilvl w:val="0"/>
          <w:numId w:val="10"/>
        </w:numPr>
        <w:spacing w:before="0"/>
      </w:pPr>
    </w:p>
    <w:p w14:paraId="0154E9D3" w14:textId="5DCE0371" w:rsidR="001F6CD0" w:rsidRPr="000F3C24" w:rsidRDefault="00EB239C" w:rsidP="00A75EDA">
      <w:pPr>
        <w:pStyle w:val="Heading1"/>
        <w:keepNext w:val="0"/>
        <w:keepLines w:val="0"/>
        <w:widowControl w:val="0"/>
        <w:spacing w:before="0"/>
        <w:rPr>
          <w:color w:val="365F91" w:themeColor="accent1" w:themeShade="BF"/>
          <w:u w:val="single"/>
        </w:rPr>
      </w:pPr>
      <w:r w:rsidRPr="000F3C24">
        <w:rPr>
          <w:color w:val="auto"/>
          <w:u w:val="single"/>
        </w:rPr>
        <w:t>Indemnification</w:t>
      </w:r>
    </w:p>
    <w:p w14:paraId="319B03CB" w14:textId="0148FB4C" w:rsidR="001F6CD0" w:rsidRPr="00184709" w:rsidRDefault="00791C6B" w:rsidP="007A3BE0">
      <w:pPr>
        <w:pStyle w:val="Heading2"/>
        <w:keepNext w:val="0"/>
        <w:keepLines w:val="0"/>
        <w:widowControl w:val="0"/>
        <w:numPr>
          <w:ilvl w:val="1"/>
          <w:numId w:val="10"/>
        </w:numPr>
      </w:pPr>
      <w:r w:rsidRPr="0063238D">
        <w:rPr>
          <w:b/>
          <w:bCs w:val="0"/>
          <w:u w:val="single"/>
        </w:rPr>
        <w:t>Definitions</w:t>
      </w:r>
      <w:r w:rsidRPr="00184709">
        <w:t>.  For purposes of this Article 6:</w:t>
      </w:r>
    </w:p>
    <w:p w14:paraId="22ED48CF" w14:textId="50F2224A" w:rsidR="001F6CD0" w:rsidRPr="000C07C1" w:rsidRDefault="007A6A41" w:rsidP="007A3BE0">
      <w:pPr>
        <w:pStyle w:val="Heading3"/>
        <w:keepNext w:val="0"/>
        <w:keepLines w:val="0"/>
        <w:widowControl w:val="0"/>
        <w:numPr>
          <w:ilvl w:val="2"/>
          <w:numId w:val="10"/>
        </w:numPr>
        <w:rPr>
          <w:color w:val="0070C0"/>
        </w:rPr>
      </w:pPr>
      <w:r w:rsidRPr="00184709">
        <w:t xml:space="preserve">“Limited Liability Company” </w:t>
      </w:r>
      <w:r w:rsidR="000C07C1" w:rsidRPr="000C07C1">
        <w:rPr>
          <w:color w:val="0070C0"/>
        </w:rPr>
        <w:t>includes any prior business that merged into the Company or transferred its liabilities to the Company.</w:t>
      </w:r>
    </w:p>
    <w:p w14:paraId="040EE5D0" w14:textId="3AC215DB" w:rsidR="001F6CD0" w:rsidRPr="00184709" w:rsidRDefault="00374933" w:rsidP="007A3BE0">
      <w:pPr>
        <w:pStyle w:val="Heading3"/>
        <w:keepNext w:val="0"/>
        <w:keepLines w:val="0"/>
        <w:widowControl w:val="0"/>
        <w:numPr>
          <w:ilvl w:val="2"/>
          <w:numId w:val="10"/>
        </w:numPr>
      </w:pPr>
      <w:r>
        <w:rPr>
          <w:color w:val="0070C0"/>
        </w:rPr>
        <w:t xml:space="preserve"> “</w:t>
      </w:r>
      <w:r w:rsidRPr="00184709">
        <w:t>Manager</w:t>
      </w:r>
      <w:r w:rsidR="007A6A41" w:rsidRPr="00184709">
        <w:t>”</w:t>
      </w:r>
      <w:r>
        <w:rPr>
          <w:color w:val="0070C0"/>
        </w:rPr>
        <w:t xml:space="preserve"> </w:t>
      </w:r>
      <w:r w:rsidR="00D577FB" w:rsidRPr="00D577FB">
        <w:rPr>
          <w:color w:val="0070C0"/>
        </w:rPr>
        <w:t xml:space="preserve">means anyone who is or was a Manager of the Company, including anyone who served at the Company’s request in a similar leadership or </w:t>
      </w:r>
      <w:r w:rsidR="00D577FB" w:rsidRPr="00D577FB">
        <w:rPr>
          <w:color w:val="0070C0"/>
        </w:rPr>
        <w:lastRenderedPageBreak/>
        <w:t>representative role in another business or organization.)</w:t>
      </w:r>
    </w:p>
    <w:p w14:paraId="4A9305A9" w14:textId="77777777" w:rsidR="001F6CD0" w:rsidRPr="00184709" w:rsidRDefault="00791C6B" w:rsidP="007A3BE0">
      <w:pPr>
        <w:pStyle w:val="Heading3"/>
        <w:keepNext w:val="0"/>
        <w:keepLines w:val="0"/>
        <w:widowControl w:val="0"/>
        <w:numPr>
          <w:ilvl w:val="2"/>
          <w:numId w:val="10"/>
        </w:numPr>
      </w:pPr>
      <w:r w:rsidRPr="00184709">
        <w:t>“Expenses” include court costs and attorney’s fees.</w:t>
      </w:r>
    </w:p>
    <w:p w14:paraId="054D0338" w14:textId="77777777" w:rsidR="001F6CD0" w:rsidRPr="00184709" w:rsidRDefault="00791C6B" w:rsidP="007A3BE0">
      <w:pPr>
        <w:pStyle w:val="Heading3"/>
        <w:keepNext w:val="0"/>
        <w:keepLines w:val="0"/>
        <w:widowControl w:val="0"/>
        <w:numPr>
          <w:ilvl w:val="2"/>
          <w:numId w:val="10"/>
        </w:numPr>
      </w:pPr>
      <w:r w:rsidRPr="00184709">
        <w:t>“Official Capacity” means:</w:t>
      </w:r>
    </w:p>
    <w:p w14:paraId="76813CD4" w14:textId="77777777" w:rsidR="001F6CD0" w:rsidRPr="00184709" w:rsidRDefault="00791C6B" w:rsidP="007A3BE0">
      <w:pPr>
        <w:pStyle w:val="Heading4"/>
        <w:keepNext w:val="0"/>
        <w:keepLines w:val="0"/>
        <w:widowControl w:val="0"/>
        <w:numPr>
          <w:ilvl w:val="3"/>
          <w:numId w:val="10"/>
        </w:numPr>
      </w:pPr>
      <w:r w:rsidRPr="00184709">
        <w:t xml:space="preserve">when used with respect to a </w:t>
      </w:r>
      <w:proofErr w:type="gramStart"/>
      <w:r w:rsidRPr="00184709">
        <w:t>Manager</w:t>
      </w:r>
      <w:proofErr w:type="gramEnd"/>
      <w:r w:rsidRPr="00184709">
        <w:t>, the office of Manager in the Company; and</w:t>
      </w:r>
    </w:p>
    <w:p w14:paraId="570787C7" w14:textId="77777777" w:rsidR="001F6CD0" w:rsidRPr="00184709" w:rsidRDefault="00791C6B" w:rsidP="007A3BE0">
      <w:pPr>
        <w:pStyle w:val="Heading4"/>
        <w:keepNext w:val="0"/>
        <w:keepLines w:val="0"/>
        <w:widowControl w:val="0"/>
        <w:numPr>
          <w:ilvl w:val="3"/>
          <w:numId w:val="10"/>
        </w:numPr>
      </w:pPr>
      <w:r w:rsidRPr="00184709">
        <w:t>When used with respect to a person other than a Manager, the elective or appointed office in the Company held by the officer or the employment or agency relationship undertaken by the employee or agent on behalf of the Company; provided, however, that in each case described in paragraphs (i) and (ii) of this Subsection (d), “Official Capacity” does not include service for any other foreign or domestic limited liability company, corporation, or any partnership, joint venture, sole proprietorship, trust, employee benefit plan, or other enterprise.</w:t>
      </w:r>
    </w:p>
    <w:p w14:paraId="56F0B362" w14:textId="77777777" w:rsidR="001F6CD0" w:rsidRPr="00184709" w:rsidRDefault="00791C6B" w:rsidP="007A3BE0">
      <w:pPr>
        <w:pStyle w:val="Heading3"/>
        <w:keepNext w:val="0"/>
        <w:keepLines w:val="0"/>
        <w:widowControl w:val="0"/>
        <w:numPr>
          <w:ilvl w:val="2"/>
          <w:numId w:val="10"/>
        </w:numPr>
      </w:pPr>
      <w:r w:rsidRPr="00184709">
        <w:t>“Proceeding” means any threatened, pending, or completed action, suit, or proceeding, whether civil, criminal, administrative, arbitrative, or investigative, any appeal in such an action, suit, or proceeding, and any inquiry or investigation that could lead to such an action, or proceeding.</w:t>
      </w:r>
    </w:p>
    <w:p w14:paraId="6B1EAB7D" w14:textId="27A05D9A" w:rsidR="001F6CD0" w:rsidRPr="00184709" w:rsidRDefault="00791C6B" w:rsidP="007A3BE0">
      <w:pPr>
        <w:pStyle w:val="Heading2"/>
        <w:keepNext w:val="0"/>
        <w:keepLines w:val="0"/>
        <w:widowControl w:val="0"/>
        <w:numPr>
          <w:ilvl w:val="1"/>
          <w:numId w:val="10"/>
        </w:numPr>
      </w:pPr>
      <w:r w:rsidRPr="0020231D">
        <w:rPr>
          <w:b/>
          <w:bCs w:val="0"/>
          <w:u w:val="single"/>
        </w:rPr>
        <w:t>Standard for Indemnification.</w:t>
      </w:r>
      <w:r w:rsidRPr="00184709">
        <w:t xml:space="preserve">  </w:t>
      </w:r>
      <w:r w:rsidR="000836E7" w:rsidRPr="000836E7">
        <w:rPr>
          <w:color w:val="0070C0"/>
        </w:rPr>
        <w:t xml:space="preserve">The Company will cover (indemnify) a </w:t>
      </w:r>
      <w:proofErr w:type="gramStart"/>
      <w:r w:rsidR="000836E7" w:rsidRPr="000836E7">
        <w:rPr>
          <w:color w:val="0070C0"/>
        </w:rPr>
        <w:t>Manager’s</w:t>
      </w:r>
      <w:proofErr w:type="gramEnd"/>
      <w:r w:rsidR="000836E7" w:rsidRPr="000836E7">
        <w:rPr>
          <w:color w:val="0070C0"/>
        </w:rPr>
        <w:t xml:space="preserve"> legal costs if they are sued, named, or threatened in a legal proceeding </w:t>
      </w:r>
      <w:r w:rsidR="000836E7" w:rsidRPr="000836E7">
        <w:rPr>
          <w:b/>
          <w:color w:val="0070C0"/>
        </w:rPr>
        <w:t xml:space="preserve">because they are or were a </w:t>
      </w:r>
      <w:proofErr w:type="gramStart"/>
      <w:r w:rsidR="000836E7" w:rsidRPr="000836E7">
        <w:rPr>
          <w:b/>
          <w:color w:val="0070C0"/>
        </w:rPr>
        <w:t>Manager</w:t>
      </w:r>
      <w:proofErr w:type="gramEnd"/>
      <w:r w:rsidR="000836E7" w:rsidRPr="000836E7">
        <w:rPr>
          <w:color w:val="0070C0"/>
        </w:rPr>
        <w:t>, but only if it’s determined that they:</w:t>
      </w:r>
    </w:p>
    <w:p w14:paraId="12A5C20A" w14:textId="30A1D293" w:rsidR="001F6CD0" w:rsidRPr="00184709" w:rsidRDefault="00E2363A" w:rsidP="007A3BE0">
      <w:pPr>
        <w:pStyle w:val="Heading3"/>
        <w:keepNext w:val="0"/>
        <w:keepLines w:val="0"/>
        <w:widowControl w:val="0"/>
        <w:numPr>
          <w:ilvl w:val="2"/>
          <w:numId w:val="10"/>
        </w:numPr>
      </w:pPr>
      <w:r w:rsidRPr="00E2363A">
        <w:rPr>
          <w:color w:val="0070C0"/>
        </w:rPr>
        <w:t xml:space="preserve">Acted in </w:t>
      </w:r>
      <w:r w:rsidRPr="00E2363A">
        <w:rPr>
          <w:b/>
          <w:color w:val="0070C0"/>
        </w:rPr>
        <w:t xml:space="preserve">good </w:t>
      </w:r>
      <w:proofErr w:type="gramStart"/>
      <w:r w:rsidRPr="00E2363A">
        <w:rPr>
          <w:b/>
          <w:color w:val="0070C0"/>
        </w:rPr>
        <w:t>faith</w:t>
      </w:r>
      <w:r w:rsidRPr="00E2363A">
        <w:rPr>
          <w:color w:val="0070C0"/>
        </w:rPr>
        <w:t>;</w:t>
      </w:r>
      <w:proofErr w:type="gramEnd"/>
    </w:p>
    <w:p w14:paraId="7C11B533" w14:textId="74B66F71" w:rsidR="001F6CD0" w:rsidRPr="00184709" w:rsidRDefault="00110EE4" w:rsidP="007A3BE0">
      <w:pPr>
        <w:pStyle w:val="Heading3"/>
        <w:keepNext w:val="0"/>
        <w:keepLines w:val="0"/>
        <w:widowControl w:val="0"/>
        <w:numPr>
          <w:ilvl w:val="2"/>
          <w:numId w:val="10"/>
        </w:numPr>
      </w:pPr>
      <w:proofErr w:type="gramStart"/>
      <w:r w:rsidRPr="00110EE4">
        <w:rPr>
          <w:color w:val="0070C0"/>
        </w:rPr>
        <w:t>Believed</w:t>
      </w:r>
      <w:proofErr w:type="gramEnd"/>
      <w:r w:rsidRPr="00110EE4">
        <w:rPr>
          <w:color w:val="0070C0"/>
        </w:rPr>
        <w:t xml:space="preserve"> their actions were:</w:t>
      </w:r>
    </w:p>
    <w:p w14:paraId="061BD034" w14:textId="2773B82D" w:rsidR="001F6CD0" w:rsidRPr="00184709" w:rsidRDefault="00AE2435" w:rsidP="007A3BE0">
      <w:pPr>
        <w:pStyle w:val="Heading4"/>
        <w:keepNext w:val="0"/>
        <w:keepLines w:val="0"/>
        <w:widowControl w:val="0"/>
        <w:numPr>
          <w:ilvl w:val="3"/>
          <w:numId w:val="10"/>
        </w:numPr>
      </w:pPr>
      <w:r w:rsidRPr="00AE2435">
        <w:rPr>
          <w:color w:val="0070C0"/>
        </w:rPr>
        <w:t>In the Company’s best interest if done in their official role; or</w:t>
      </w:r>
    </w:p>
    <w:p w14:paraId="740F12C9" w14:textId="0A087807" w:rsidR="001F6CD0" w:rsidRPr="00184709" w:rsidRDefault="00AE2435" w:rsidP="007A3BE0">
      <w:pPr>
        <w:pStyle w:val="Heading4"/>
        <w:keepNext w:val="0"/>
        <w:keepLines w:val="0"/>
        <w:widowControl w:val="0"/>
        <w:numPr>
          <w:ilvl w:val="3"/>
          <w:numId w:val="10"/>
        </w:numPr>
      </w:pPr>
      <w:r w:rsidRPr="00996207">
        <w:rPr>
          <w:color w:val="0070C0"/>
        </w:rPr>
        <w:t>At least not harmful to the Company in all other cases; and</w:t>
      </w:r>
      <w:r w:rsidR="00996207" w:rsidRPr="00996207">
        <w:rPr>
          <w:color w:val="0070C0"/>
        </w:rPr>
        <w:t>)</w:t>
      </w:r>
    </w:p>
    <w:p w14:paraId="431FF574" w14:textId="50F03DDD" w:rsidR="00AC5EEC" w:rsidRPr="00AC5EEC" w:rsidRDefault="00B04E9C" w:rsidP="00915F79">
      <w:pPr>
        <w:pStyle w:val="Heading3"/>
        <w:keepNext w:val="0"/>
        <w:keepLines w:val="0"/>
        <w:widowControl w:val="0"/>
      </w:pPr>
      <w:proofErr w:type="gramStart"/>
      <w:r w:rsidRPr="00B04E9C">
        <w:rPr>
          <w:color w:val="0070C0"/>
        </w:rPr>
        <w:t>Had</w:t>
      </w:r>
      <w:proofErr w:type="gramEnd"/>
      <w:r w:rsidRPr="00B04E9C">
        <w:rPr>
          <w:color w:val="0070C0"/>
        </w:rPr>
        <w:t xml:space="preserve"> </w:t>
      </w:r>
      <w:r w:rsidRPr="00B04E9C">
        <w:rPr>
          <w:b/>
          <w:color w:val="0070C0"/>
        </w:rPr>
        <w:t>no reason to believe their conduct was illegal</w:t>
      </w:r>
      <w:r w:rsidRPr="00B04E9C">
        <w:rPr>
          <w:color w:val="0070C0"/>
        </w:rPr>
        <w:t xml:space="preserve"> in a criminal case.</w:t>
      </w:r>
    </w:p>
    <w:p w14:paraId="01509632" w14:textId="5DE2067E" w:rsidR="001F6CD0" w:rsidRPr="00184709" w:rsidRDefault="00AC5EEC" w:rsidP="008546BA">
      <w:pPr>
        <w:pStyle w:val="Heading3"/>
        <w:keepNext w:val="0"/>
        <w:keepLines w:val="0"/>
        <w:widowControl w:val="0"/>
        <w:ind w:left="540"/>
      </w:pPr>
      <w:r w:rsidRPr="00AC5EEC">
        <w:rPr>
          <w:color w:val="0070C0"/>
        </w:rPr>
        <w:t>Only if these standards are met (as determined under later sections of this Article) will indemnification be allowed.</w:t>
      </w:r>
    </w:p>
    <w:p w14:paraId="0B9EA24E" w14:textId="454ACAA2" w:rsidR="001F6CD0" w:rsidRPr="00184709" w:rsidRDefault="00791C6B" w:rsidP="007A3BE0">
      <w:pPr>
        <w:pStyle w:val="Heading2"/>
        <w:keepNext w:val="0"/>
        <w:keepLines w:val="0"/>
        <w:widowControl w:val="0"/>
        <w:numPr>
          <w:ilvl w:val="1"/>
          <w:numId w:val="10"/>
        </w:numPr>
      </w:pPr>
      <w:r w:rsidRPr="0031756F">
        <w:rPr>
          <w:b/>
          <w:bCs w:val="0"/>
          <w:u w:val="single"/>
        </w:rPr>
        <w:t>Prohibited Indemnification</w:t>
      </w:r>
      <w:r w:rsidRPr="00184709">
        <w:t xml:space="preserve">.  </w:t>
      </w:r>
      <w:r w:rsidR="00BB15A3" w:rsidRPr="00BB15A3">
        <w:rPr>
          <w:color w:val="0070C0"/>
        </w:rPr>
        <w:t xml:space="preserve">The Company </w:t>
      </w:r>
      <w:r w:rsidR="00BB15A3" w:rsidRPr="00BB15A3">
        <w:rPr>
          <w:b/>
          <w:color w:val="0070C0"/>
        </w:rPr>
        <w:t>cannot</w:t>
      </w:r>
      <w:r w:rsidR="00BB15A3" w:rsidRPr="00BB15A3">
        <w:rPr>
          <w:color w:val="0070C0"/>
        </w:rPr>
        <w:t xml:space="preserve"> indemnify a </w:t>
      </w:r>
      <w:proofErr w:type="gramStart"/>
      <w:r w:rsidR="00BB15A3" w:rsidRPr="00BB15A3">
        <w:rPr>
          <w:color w:val="0070C0"/>
        </w:rPr>
        <w:t>Manager</w:t>
      </w:r>
      <w:proofErr w:type="gramEnd"/>
      <w:r w:rsidR="00BB15A3" w:rsidRPr="00BB15A3">
        <w:rPr>
          <w:color w:val="0070C0"/>
        </w:rPr>
        <w:t xml:space="preserve"> if:</w:t>
      </w:r>
    </w:p>
    <w:p w14:paraId="5FC54F45" w14:textId="50722422" w:rsidR="001F6CD0" w:rsidRPr="00184709" w:rsidRDefault="00475181" w:rsidP="007A3BE0">
      <w:pPr>
        <w:pStyle w:val="Heading3"/>
        <w:keepNext w:val="0"/>
        <w:keepLines w:val="0"/>
        <w:widowControl w:val="0"/>
        <w:numPr>
          <w:ilvl w:val="2"/>
          <w:numId w:val="10"/>
        </w:numPr>
      </w:pPr>
      <w:r>
        <w:rPr>
          <w:color w:val="0070C0"/>
        </w:rPr>
        <w:t>t</w:t>
      </w:r>
      <w:r w:rsidRPr="00475181">
        <w:rPr>
          <w:color w:val="0070C0"/>
        </w:rPr>
        <w:t xml:space="preserve">hey are found liable for </w:t>
      </w:r>
      <w:proofErr w:type="gramStart"/>
      <w:r w:rsidRPr="00475181">
        <w:rPr>
          <w:b/>
          <w:color w:val="0070C0"/>
        </w:rPr>
        <w:t>personally</w:t>
      </w:r>
      <w:proofErr w:type="gramEnd"/>
      <w:r w:rsidRPr="00475181">
        <w:rPr>
          <w:b/>
          <w:color w:val="0070C0"/>
        </w:rPr>
        <w:t xml:space="preserve"> benefiting improperly</w:t>
      </w:r>
      <w:r w:rsidRPr="00475181">
        <w:rPr>
          <w:color w:val="0070C0"/>
        </w:rPr>
        <w:t>, even if it happened while acting in their official role; or</w:t>
      </w:r>
    </w:p>
    <w:p w14:paraId="2F7EF39B" w14:textId="678E96C0" w:rsidR="001F6CD0" w:rsidRPr="00184709" w:rsidRDefault="00D566A3" w:rsidP="007A3BE0">
      <w:pPr>
        <w:pStyle w:val="Heading3"/>
        <w:keepNext w:val="0"/>
        <w:keepLines w:val="0"/>
        <w:widowControl w:val="0"/>
        <w:numPr>
          <w:ilvl w:val="2"/>
          <w:numId w:val="10"/>
        </w:numPr>
      </w:pPr>
      <w:r w:rsidRPr="00D566A3">
        <w:rPr>
          <w:color w:val="0070C0"/>
        </w:rPr>
        <w:t xml:space="preserve">They are found liable to the Company for </w:t>
      </w:r>
      <w:r w:rsidRPr="00D566A3">
        <w:rPr>
          <w:b/>
          <w:color w:val="0070C0"/>
        </w:rPr>
        <w:t xml:space="preserve">willful or intentional </w:t>
      </w:r>
      <w:r w:rsidRPr="00D566A3">
        <w:rPr>
          <w:b/>
          <w:color w:val="0070C0"/>
        </w:rPr>
        <w:lastRenderedPageBreak/>
        <w:t>misconduct</w:t>
      </w:r>
      <w:r w:rsidRPr="00D566A3">
        <w:rPr>
          <w:color w:val="0070C0"/>
        </w:rPr>
        <w:t xml:space="preserve"> in doing their job.</w:t>
      </w:r>
    </w:p>
    <w:p w14:paraId="56A0C2C7" w14:textId="2936E5DC" w:rsidR="00E06AE8" w:rsidRDefault="00791C6B" w:rsidP="007A3BE0">
      <w:pPr>
        <w:pStyle w:val="Heading2"/>
        <w:keepNext w:val="0"/>
        <w:keepLines w:val="0"/>
        <w:widowControl w:val="0"/>
        <w:numPr>
          <w:ilvl w:val="1"/>
          <w:numId w:val="10"/>
        </w:numPr>
      </w:pPr>
      <w:r w:rsidRPr="00167633">
        <w:rPr>
          <w:b/>
          <w:bCs w:val="0"/>
          <w:u w:val="single"/>
        </w:rPr>
        <w:t>Effect of Termination of Proceeding</w:t>
      </w:r>
      <w:r w:rsidRPr="00184709">
        <w:t>.</w:t>
      </w:r>
      <w:r w:rsidR="00E06AE8">
        <w:t xml:space="preserve"> </w:t>
      </w:r>
      <w:r w:rsidR="001F66AD" w:rsidRPr="005C24A8">
        <w:rPr>
          <w:color w:val="0070C0"/>
        </w:rPr>
        <w:t>Just because a case ends in a judgment, settlement, plea, or conviction doesn’t automatically mean the Manager failed to meet the requirements for indemnification. A Manager is only officially considered “liable” if a court with proper authority says so—and only after all appeals are over.</w:t>
      </w:r>
    </w:p>
    <w:p w14:paraId="1F70DE10" w14:textId="0298CBB4" w:rsidR="001F6CD0" w:rsidRPr="00184709" w:rsidRDefault="00791C6B" w:rsidP="007A3BE0">
      <w:pPr>
        <w:pStyle w:val="Heading2"/>
        <w:keepNext w:val="0"/>
        <w:keepLines w:val="0"/>
        <w:widowControl w:val="0"/>
        <w:numPr>
          <w:ilvl w:val="1"/>
          <w:numId w:val="10"/>
        </w:numPr>
      </w:pPr>
      <w:r w:rsidRPr="00167633">
        <w:rPr>
          <w:b/>
          <w:bCs w:val="0"/>
          <w:u w:val="single"/>
        </w:rPr>
        <w:t>Extent of Indemnification</w:t>
      </w:r>
      <w:r w:rsidRPr="00184709">
        <w:t>.</w:t>
      </w:r>
      <w:r w:rsidR="00AB23A9">
        <w:t xml:space="preserve"> </w:t>
      </w:r>
      <w:r w:rsidR="003B764E" w:rsidRPr="003B764E">
        <w:rPr>
          <w:color w:val="0070C0"/>
        </w:rPr>
        <w:t xml:space="preserve">If a </w:t>
      </w:r>
      <w:proofErr w:type="gramStart"/>
      <w:r w:rsidR="003B764E" w:rsidRPr="003B764E">
        <w:rPr>
          <w:color w:val="0070C0"/>
        </w:rPr>
        <w:t>Manager</w:t>
      </w:r>
      <w:proofErr w:type="gramEnd"/>
      <w:r w:rsidR="003B764E" w:rsidRPr="003B764E">
        <w:rPr>
          <w:color w:val="0070C0"/>
        </w:rPr>
        <w:t xml:space="preserve"> qualifies for indemnification under this Article, the Company will cover any judgments, penalties (including taxes), fines, settlements, and reasonable legal expenses they actually paid because of the proceeding.</w:t>
      </w:r>
    </w:p>
    <w:p w14:paraId="4803C68E" w14:textId="264CB3FA" w:rsidR="001F6CD0" w:rsidRPr="00184709" w:rsidRDefault="00791C6B" w:rsidP="007A3BE0">
      <w:pPr>
        <w:pStyle w:val="Heading2"/>
        <w:keepNext w:val="0"/>
        <w:keepLines w:val="0"/>
        <w:widowControl w:val="0"/>
        <w:numPr>
          <w:ilvl w:val="1"/>
          <w:numId w:val="10"/>
        </w:numPr>
      </w:pPr>
      <w:r w:rsidRPr="00167633">
        <w:rPr>
          <w:b/>
          <w:bCs w:val="0"/>
          <w:u w:val="single"/>
        </w:rPr>
        <w:t>Determination of Indemnification</w:t>
      </w:r>
      <w:r w:rsidRPr="00184709">
        <w:t>.</w:t>
      </w:r>
      <w:r w:rsidR="00F52590">
        <w:t xml:space="preserve"> </w:t>
      </w:r>
      <w:r w:rsidR="0027629F" w:rsidRPr="0027629F">
        <w:rPr>
          <w:color w:val="0070C0"/>
        </w:rPr>
        <w:t xml:space="preserve">Before the Company can indemnify a Manager, it must be officially determined that the Manager meets the requirements in </w:t>
      </w:r>
      <w:r w:rsidR="0027629F" w:rsidRPr="0027629F">
        <w:rPr>
          <w:b/>
          <w:color w:val="0070C0"/>
        </w:rPr>
        <w:t>Section 6.2</w:t>
      </w:r>
      <w:r w:rsidR="0027629F" w:rsidRPr="0027629F">
        <w:rPr>
          <w:color w:val="0070C0"/>
        </w:rPr>
        <w:t>. That decision must be made in one of the following ways:</w:t>
      </w:r>
    </w:p>
    <w:p w14:paraId="53E51F02" w14:textId="2E31FF2E" w:rsidR="001F6CD0" w:rsidRPr="00184709" w:rsidRDefault="00773D08" w:rsidP="007A3BE0">
      <w:pPr>
        <w:pStyle w:val="Heading3"/>
        <w:keepNext w:val="0"/>
        <w:keepLines w:val="0"/>
        <w:widowControl w:val="0"/>
        <w:numPr>
          <w:ilvl w:val="2"/>
          <w:numId w:val="10"/>
        </w:numPr>
      </w:pPr>
      <w:r w:rsidRPr="00773D08">
        <w:rPr>
          <w:color w:val="0070C0"/>
        </w:rPr>
        <w:t xml:space="preserve">By a majority vote of Managers who are </w:t>
      </w:r>
      <w:r w:rsidRPr="00773D08">
        <w:rPr>
          <w:b/>
          <w:color w:val="0070C0"/>
        </w:rPr>
        <w:t>not involved</w:t>
      </w:r>
      <w:r w:rsidRPr="00773D08">
        <w:rPr>
          <w:color w:val="0070C0"/>
        </w:rPr>
        <w:t xml:space="preserve"> in the </w:t>
      </w:r>
      <w:proofErr w:type="gramStart"/>
      <w:r w:rsidRPr="00773D08">
        <w:rPr>
          <w:color w:val="0070C0"/>
        </w:rPr>
        <w:t>proceeding;</w:t>
      </w:r>
      <w:proofErr w:type="gramEnd"/>
    </w:p>
    <w:p w14:paraId="17E37F5F" w14:textId="4F174AEC" w:rsidR="001F6CD0" w:rsidRPr="00184709" w:rsidRDefault="00C51486" w:rsidP="007A3BE0">
      <w:pPr>
        <w:pStyle w:val="Heading3"/>
        <w:keepNext w:val="0"/>
        <w:keepLines w:val="0"/>
        <w:widowControl w:val="0"/>
        <w:numPr>
          <w:ilvl w:val="2"/>
          <w:numId w:val="10"/>
        </w:numPr>
      </w:pPr>
      <w:r w:rsidRPr="004A7789">
        <w:rPr>
          <w:color w:val="0070C0"/>
        </w:rPr>
        <w:t xml:space="preserve">If a quorum of disinterested Managers isn’t possible, then by a </w:t>
      </w:r>
      <w:r w:rsidRPr="004A7789">
        <w:rPr>
          <w:b/>
          <w:color w:val="0070C0"/>
        </w:rPr>
        <w:t>committee</w:t>
      </w:r>
      <w:r w:rsidRPr="004A7789">
        <w:rPr>
          <w:color w:val="0070C0"/>
        </w:rPr>
        <w:t xml:space="preserve"> of at least two disinterested Managers, selected by all Managers; or</w:t>
      </w:r>
    </w:p>
    <w:p w14:paraId="0D9A2BB8" w14:textId="7AE8694A" w:rsidR="001F6CD0" w:rsidRPr="00184709" w:rsidRDefault="004A7789" w:rsidP="007A3BE0">
      <w:pPr>
        <w:pStyle w:val="Heading3"/>
        <w:keepNext w:val="0"/>
        <w:keepLines w:val="0"/>
        <w:widowControl w:val="0"/>
        <w:numPr>
          <w:ilvl w:val="2"/>
          <w:numId w:val="10"/>
        </w:numPr>
      </w:pPr>
      <w:r w:rsidRPr="004A7789">
        <w:rPr>
          <w:color w:val="0070C0"/>
        </w:rPr>
        <w:t xml:space="preserve">By a </w:t>
      </w:r>
      <w:r w:rsidRPr="004A7789">
        <w:rPr>
          <w:b/>
          <w:color w:val="0070C0"/>
        </w:rPr>
        <w:t>special legal counsel</w:t>
      </w:r>
      <w:r w:rsidRPr="004A7789">
        <w:rPr>
          <w:color w:val="0070C0"/>
        </w:rPr>
        <w:t xml:space="preserve"> chosen by the disinterested Managers or the committee mentioned above. If those options aren’t available, then the decision may be made by a vote of Members holding the percentage required for “Major Decisions” (see </w:t>
      </w:r>
      <w:r w:rsidRPr="004A7789">
        <w:rPr>
          <w:b/>
          <w:color w:val="0070C0"/>
        </w:rPr>
        <w:t>Section 5.2(b)</w:t>
      </w:r>
      <w:r w:rsidRPr="004A7789">
        <w:rPr>
          <w:color w:val="0070C0"/>
        </w:rPr>
        <w:t>.</w:t>
      </w:r>
    </w:p>
    <w:p w14:paraId="6E8BDAE7" w14:textId="70402C15" w:rsidR="001F6CD0" w:rsidRPr="00EB239C" w:rsidRDefault="00413378" w:rsidP="00413378">
      <w:pPr>
        <w:pStyle w:val="Heading1"/>
        <w:keepNext w:val="0"/>
        <w:keepLines w:val="0"/>
        <w:widowControl w:val="0"/>
        <w:jc w:val="both"/>
        <w:rPr>
          <w:color w:val="auto"/>
          <w:sz w:val="22"/>
          <w:szCs w:val="22"/>
        </w:rPr>
      </w:pPr>
      <w:r w:rsidRPr="00413378">
        <w:rPr>
          <w:color w:val="0070C0"/>
          <w:sz w:val="22"/>
          <w:szCs w:val="22"/>
          <w:strike w:val="true"/>
        </w:rPr>
        <w:t>Even if one of the above methods approves indemnification, it cannot proceed if doing so would violate the rules against “prohibited transactions” in IRC §4975.</w:t>
      </w:r>
    </w:p>
    <w:p w14:paraId="66A1139B" w14:textId="68E81ADC" w:rsidR="008232E8" w:rsidRPr="00F3259A" w:rsidRDefault="00791C6B" w:rsidP="007A3BE0">
      <w:pPr>
        <w:pStyle w:val="Heading2"/>
        <w:widowControl w:val="0"/>
        <w:numPr>
          <w:ilvl w:val="1"/>
          <w:numId w:val="10"/>
        </w:numPr>
        <w:rPr>
          <w:color w:val="0070C0"/>
        </w:rPr>
      </w:pPr>
      <w:r w:rsidRPr="00C27E26">
        <w:rPr>
          <w:b/>
          <w:bCs w:val="0"/>
          <w:u w:val="single"/>
        </w:rPr>
        <w:t>Authorization of Indemnification.</w:t>
      </w:r>
      <w:r w:rsidR="009D4F9E">
        <w:t xml:space="preserve"> </w:t>
      </w:r>
      <w:r w:rsidR="008232E8" w:rsidRPr="00F3259A">
        <w:rPr>
          <w:color w:val="0070C0"/>
        </w:rPr>
        <w:t xml:space="preserve">Once it’s determined that indemnification is allowed (as explained in </w:t>
      </w:r>
      <w:r w:rsidR="008232E8" w:rsidRPr="00F3259A">
        <w:rPr>
          <w:b/>
          <w:color w:val="0070C0"/>
        </w:rPr>
        <w:t>Section 6.6</w:t>
      </w:r>
      <w:r w:rsidR="008232E8" w:rsidRPr="00F3259A">
        <w:rPr>
          <w:color w:val="0070C0"/>
        </w:rPr>
        <w:t>), the same group or person that made that determination must also approve the actual payment and decide if the expenses are reasonable.</w:t>
      </w:r>
    </w:p>
    <w:p w14:paraId="4C7A033D" w14:textId="77777777" w:rsidR="008232E8" w:rsidRPr="008232E8" w:rsidRDefault="008232E8" w:rsidP="00F3259A">
      <w:pPr>
        <w:pStyle w:val="Heading2"/>
        <w:widowControl w:val="0"/>
        <w:ind w:left="576"/>
        <w:rPr>
          <w:color w:val="0070C0"/>
        </w:rPr>
      </w:pPr>
      <w:r w:rsidRPr="008232E8">
        <w:rPr>
          <w:color w:val="0070C0"/>
        </w:rPr>
        <w:t>However, if a special legal counsel made the original determination, then that counsel must also approve the payment terms.</w:t>
      </w:r>
    </w:p>
    <w:p w14:paraId="0659BE71" w14:textId="68A4E58F" w:rsidR="001F6CD0" w:rsidRPr="00F3259A" w:rsidRDefault="008232E8" w:rsidP="00F3259A">
      <w:pPr>
        <w:pStyle w:val="Heading2"/>
        <w:widowControl w:val="0"/>
        <w:ind w:left="576"/>
        <w:rPr>
          <w:color w:val="0070C0"/>
        </w:rPr>
      </w:pPr>
      <w:r w:rsidRPr="008232E8">
        <w:rPr>
          <w:color w:val="0070C0"/>
        </w:rPr>
        <w:t>In certain cases where this Agreement already says indemnification is mandatory, that language serves as the required approval.</w:t>
      </w:r>
      <w:r w:rsidRPr="00F3259A">
        <w:rPr>
          <w:color w:val="0070C0"/>
        </w:rPr>
        <w:t>)</w:t>
      </w:r>
    </w:p>
    <w:p w14:paraId="3BEBA588" w14:textId="18058BB7" w:rsidR="001F6CD0" w:rsidRPr="00184709" w:rsidRDefault="00791C6B" w:rsidP="007A3BE0">
      <w:pPr>
        <w:pStyle w:val="Heading2"/>
        <w:keepNext w:val="0"/>
        <w:keepLines w:val="0"/>
        <w:widowControl w:val="0"/>
        <w:numPr>
          <w:ilvl w:val="1"/>
          <w:numId w:val="10"/>
        </w:numPr>
      </w:pPr>
      <w:r w:rsidRPr="00C27E26">
        <w:rPr>
          <w:b/>
          <w:bCs w:val="0"/>
          <w:u w:val="single"/>
        </w:rPr>
        <w:t>Successful Defense of Proceedings</w:t>
      </w:r>
      <w:r w:rsidRPr="00184709">
        <w:t>.</w:t>
      </w:r>
      <w:r w:rsidR="00A27491">
        <w:t xml:space="preserve"> </w:t>
      </w:r>
      <w:r w:rsidR="00AC0D63" w:rsidRPr="00AC0D63">
        <w:rPr>
          <w:color w:val="0070C0"/>
        </w:rPr>
        <w:t xml:space="preserve">If a </w:t>
      </w:r>
      <w:proofErr w:type="gramStart"/>
      <w:r w:rsidR="00AC0D63" w:rsidRPr="00AC0D63">
        <w:rPr>
          <w:color w:val="0070C0"/>
        </w:rPr>
        <w:t>Manager</w:t>
      </w:r>
      <w:proofErr w:type="gramEnd"/>
      <w:r w:rsidR="00AC0D63" w:rsidRPr="00AC0D63">
        <w:rPr>
          <w:color w:val="0070C0"/>
        </w:rPr>
        <w:t xml:space="preserve"> successfully defends themselves—whether by winning the case or otherwise resolving it in their favor—the Company must reimburse them for reasonable legal expenses related to that defense.</w:t>
      </w:r>
    </w:p>
    <w:p w14:paraId="5A3A19E3" w14:textId="64A08761" w:rsidR="001F6CD0" w:rsidRPr="00285DDB" w:rsidRDefault="00791C6B" w:rsidP="007A3BE0">
      <w:pPr>
        <w:pStyle w:val="Heading2"/>
        <w:widowControl w:val="0"/>
        <w:numPr>
          <w:ilvl w:val="1"/>
          <w:numId w:val="10"/>
        </w:numPr>
        <w:rPr>
          <w:color w:val="0070C0"/>
        </w:rPr>
      </w:pPr>
      <w:r w:rsidRPr="00C27E26">
        <w:rPr>
          <w:b/>
          <w:bCs w:val="0"/>
          <w:u w:val="single"/>
        </w:rPr>
        <w:t>Court Order in Suit for Indemnification.</w:t>
      </w:r>
      <w:r w:rsidR="00674016" w:rsidRPr="00674016">
        <w:rPr>
          <w:b/>
          <w:bCs w:val="0"/>
        </w:rPr>
        <w:t xml:space="preserve"> </w:t>
      </w:r>
      <w:r w:rsidR="009A1A55" w:rsidRPr="00285DDB">
        <w:rPr>
          <w:color w:val="0070C0"/>
        </w:rPr>
        <w:t xml:space="preserve">If a Manager sues the Company to get indemnified and the court decides they are entitled to it under </w:t>
      </w:r>
      <w:r w:rsidR="009A1A55" w:rsidRPr="00285DDB">
        <w:rPr>
          <w:b/>
          <w:color w:val="0070C0"/>
        </w:rPr>
        <w:t>Section 6.8</w:t>
      </w:r>
      <w:r w:rsidR="009A1A55" w:rsidRPr="00285DDB">
        <w:rPr>
          <w:color w:val="0070C0"/>
        </w:rPr>
        <w:t>, the court must order the Company to pay—</w:t>
      </w:r>
      <w:proofErr w:type="gramStart"/>
      <w:r w:rsidR="009A1A55" w:rsidRPr="00285DDB">
        <w:rPr>
          <w:color w:val="0070C0"/>
        </w:rPr>
        <w:t>and also</w:t>
      </w:r>
      <w:proofErr w:type="gramEnd"/>
      <w:r w:rsidR="009A1A55" w:rsidRPr="00285DDB">
        <w:rPr>
          <w:color w:val="0070C0"/>
        </w:rPr>
        <w:t xml:space="preserve"> cover the Manager’s legal costs for winning the indemnification.</w:t>
      </w:r>
    </w:p>
    <w:p w14:paraId="01FFFE3F" w14:textId="46C82024" w:rsidR="001F6CD0" w:rsidRPr="00184709" w:rsidRDefault="00791C6B" w:rsidP="007A3BE0">
      <w:pPr>
        <w:pStyle w:val="Heading2"/>
        <w:keepNext w:val="0"/>
        <w:keepLines w:val="0"/>
        <w:widowControl w:val="0"/>
        <w:numPr>
          <w:ilvl w:val="1"/>
          <w:numId w:val="10"/>
        </w:numPr>
        <w:rPr>
          <w:color w:val="auto"/>
        </w:rPr>
      </w:pPr>
      <w:r w:rsidRPr="00481CDC">
        <w:rPr>
          <w:b/>
          <w:bCs w:val="0"/>
          <w:color w:val="auto"/>
          <w:u w:val="single"/>
        </w:rPr>
        <w:t>Court Determination of Indemnification</w:t>
      </w:r>
      <w:r w:rsidRPr="00184709">
        <w:rPr>
          <w:color w:val="auto"/>
        </w:rPr>
        <w:t>.</w:t>
      </w:r>
      <w:r w:rsidR="00F00C93">
        <w:rPr>
          <w:b/>
          <w:color w:val="auto"/>
        </w:rPr>
        <w:t xml:space="preserve"> </w:t>
      </w:r>
      <w:r w:rsidR="009874C1" w:rsidRPr="009874C1">
        <w:rPr>
          <w:color w:val="0070C0"/>
        </w:rPr>
        <w:t xml:space="preserve">Even if a </w:t>
      </w:r>
      <w:proofErr w:type="gramStart"/>
      <w:r w:rsidR="009874C1" w:rsidRPr="009874C1">
        <w:rPr>
          <w:color w:val="0070C0"/>
        </w:rPr>
        <w:t>Manager</w:t>
      </w:r>
      <w:proofErr w:type="gramEnd"/>
      <w:r w:rsidR="009874C1" w:rsidRPr="009874C1">
        <w:rPr>
          <w:color w:val="0070C0"/>
        </w:rPr>
        <w:t xml:space="preserve"> doesn’t meet the usual </w:t>
      </w:r>
      <w:r w:rsidR="009874C1" w:rsidRPr="009874C1">
        <w:rPr>
          <w:color w:val="0070C0"/>
        </w:rPr>
        <w:lastRenderedPageBreak/>
        <w:t>requirements for indemnification—or has been found liable</w:t>
      </w:r>
      <w:r w:rsidR="00EA73C9">
        <w:rPr>
          <w:color w:val="0070C0"/>
        </w:rPr>
        <w:t xml:space="preserve">, </w:t>
      </w:r>
      <w:r w:rsidR="009874C1" w:rsidRPr="009874C1">
        <w:rPr>
          <w:color w:val="0070C0"/>
        </w:rPr>
        <w:t xml:space="preserve">a court can still decide to award indemnification if it believes it’s fair under the circumstances. However, if the Manager was found liable to the Company or received </w:t>
      </w:r>
      <w:proofErr w:type="gramStart"/>
      <w:r w:rsidR="009874C1" w:rsidRPr="009874C1">
        <w:rPr>
          <w:color w:val="0070C0"/>
        </w:rPr>
        <w:t>an improper</w:t>
      </w:r>
      <w:proofErr w:type="gramEnd"/>
      <w:r w:rsidR="009874C1" w:rsidRPr="009874C1">
        <w:rPr>
          <w:color w:val="0070C0"/>
        </w:rPr>
        <w:t xml:space="preserve"> personal benefit, the court can only award reimbursement for reasonable legal expenses actually incurred.</w:t>
      </w:r>
    </w:p>
    <w:p w14:paraId="766EF05A" w14:textId="0694215B" w:rsidR="003331E6" w:rsidRPr="003331E6" w:rsidRDefault="00791C6B" w:rsidP="007A3BE0">
      <w:pPr>
        <w:pStyle w:val="Heading2"/>
        <w:keepNext w:val="0"/>
        <w:keepLines w:val="0"/>
        <w:widowControl w:val="0"/>
        <w:numPr>
          <w:ilvl w:val="1"/>
          <w:numId w:val="10"/>
        </w:numPr>
        <w:rPr>
          <w:color w:val="0070C0"/>
        </w:rPr>
      </w:pPr>
      <w:r w:rsidRPr="007733C5">
        <w:rPr>
          <w:b/>
          <w:bCs w:val="0"/>
          <w:u w:val="single"/>
        </w:rPr>
        <w:t>Advancement of Expenses</w:t>
      </w:r>
      <w:r w:rsidRPr="00184709">
        <w:t>.</w:t>
      </w:r>
      <w:r w:rsidR="00BF465E">
        <w:t xml:space="preserve"> </w:t>
      </w:r>
      <w:r w:rsidR="003331E6" w:rsidRPr="003331E6">
        <w:rPr>
          <w:color w:val="0070C0"/>
        </w:rPr>
        <w:t xml:space="preserve">If a </w:t>
      </w:r>
      <w:proofErr w:type="gramStart"/>
      <w:r w:rsidR="003331E6" w:rsidRPr="003331E6">
        <w:rPr>
          <w:color w:val="0070C0"/>
        </w:rPr>
        <w:t>Manager</w:t>
      </w:r>
      <w:proofErr w:type="gramEnd"/>
      <w:r w:rsidR="003331E6" w:rsidRPr="003331E6">
        <w:rPr>
          <w:color w:val="0070C0"/>
        </w:rPr>
        <w:t xml:space="preserve"> is involved in a legal proceeding (or might be), the Company can pay their legal costs </w:t>
      </w:r>
      <w:proofErr w:type="gramStart"/>
      <w:r w:rsidR="003331E6" w:rsidRPr="003331E6">
        <w:rPr>
          <w:color w:val="0070C0"/>
        </w:rPr>
        <w:t>up front—</w:t>
      </w:r>
      <w:proofErr w:type="gramEnd"/>
      <w:r w:rsidR="003331E6" w:rsidRPr="003331E6">
        <w:rPr>
          <w:color w:val="0070C0"/>
        </w:rPr>
        <w:t>before the case is resolved—</w:t>
      </w:r>
      <w:r w:rsidR="003331E6" w:rsidRPr="003331E6">
        <w:rPr>
          <w:b/>
          <w:color w:val="0070C0"/>
        </w:rPr>
        <w:t>without needing prior approval</w:t>
      </w:r>
      <w:r w:rsidR="003331E6" w:rsidRPr="003331E6">
        <w:rPr>
          <w:color w:val="0070C0"/>
        </w:rPr>
        <w:t>. To receive this, the Manager must:</w:t>
      </w:r>
    </w:p>
    <w:p w14:paraId="190797EC" w14:textId="77777777" w:rsidR="003331E6" w:rsidRPr="003331E6" w:rsidRDefault="003331E6" w:rsidP="003331E6">
      <w:pPr>
        <w:pStyle w:val="Heading3"/>
        <w:rPr>
          <w:color w:val="0070C0"/>
        </w:rPr>
      </w:pPr>
      <w:r w:rsidRPr="003331E6">
        <w:rPr>
          <w:color w:val="0070C0"/>
        </w:rPr>
        <w:t>Sign a written statement promising they acted in good faith, and</w:t>
      </w:r>
    </w:p>
    <w:p w14:paraId="535BE983" w14:textId="77777777" w:rsidR="003331E6" w:rsidRPr="003331E6" w:rsidRDefault="003331E6" w:rsidP="003331E6">
      <w:pPr>
        <w:pStyle w:val="Heading3"/>
        <w:rPr>
          <w:color w:val="0070C0"/>
        </w:rPr>
      </w:pPr>
      <w:r w:rsidRPr="003331E6">
        <w:rPr>
          <w:color w:val="0070C0"/>
        </w:rPr>
        <w:t>Agree in writing to repay the money if it's later decided they didn’t qualify for indemnification under this Article.</w:t>
      </w:r>
    </w:p>
    <w:p w14:paraId="54C97620" w14:textId="0298E939" w:rsidR="001F6CD0" w:rsidRPr="003331E6" w:rsidRDefault="003331E6" w:rsidP="00456B9F">
      <w:pPr>
        <w:pStyle w:val="Heading2"/>
        <w:widowControl w:val="0"/>
        <w:ind w:left="576"/>
        <w:rPr>
          <w:color w:val="0070C0"/>
        </w:rPr>
      </w:pPr>
      <w:r w:rsidRPr="003331E6">
        <w:rPr>
          <w:color w:val="0070C0"/>
        </w:rPr>
        <w:t>This agreement doesn’t need to be secured or based on financial ability to repay. If the Company already has a policy or agreement allowing advance payments, that counts as official authorization.)</w:t>
      </w:r>
    </w:p>
    <w:p w14:paraId="4FC58F28" w14:textId="5C8F6B72" w:rsidR="001F6CD0" w:rsidRPr="006C362B" w:rsidRDefault="00791C6B" w:rsidP="007A3BE0">
      <w:pPr>
        <w:pStyle w:val="Heading2"/>
        <w:keepNext w:val="0"/>
        <w:keepLines w:val="0"/>
        <w:widowControl w:val="0"/>
        <w:numPr>
          <w:ilvl w:val="1"/>
          <w:numId w:val="10"/>
        </w:numPr>
        <w:rPr>
          <w:color w:val="0070C0"/>
        </w:rPr>
      </w:pPr>
      <w:r w:rsidRPr="007733C5">
        <w:rPr>
          <w:b/>
          <w:bCs w:val="0"/>
          <w:u w:val="single"/>
        </w:rPr>
        <w:t>Expenses as Witness</w:t>
      </w:r>
      <w:r w:rsidRPr="00184709">
        <w:t>.</w:t>
      </w:r>
      <w:r w:rsidR="00A61609">
        <w:t xml:space="preserve"> </w:t>
      </w:r>
      <w:r w:rsidR="006C362B" w:rsidRPr="006C362B">
        <w:rPr>
          <w:color w:val="0070C0"/>
        </w:rPr>
        <w:t>If a former Manager is asked to appear in a legal proceeding as a witness (but is not being sued), the Company may still pay or reimburse their expenses—so long as their involvement is because of their role with the Company.</w:t>
      </w:r>
    </w:p>
    <w:p w14:paraId="6911C0BA" w14:textId="49F36652" w:rsidR="001F6CD0" w:rsidRPr="007733C5" w:rsidRDefault="00791C6B" w:rsidP="007A3BE0">
      <w:pPr>
        <w:pStyle w:val="Heading2"/>
        <w:keepNext w:val="0"/>
        <w:keepLines w:val="0"/>
        <w:widowControl w:val="0"/>
        <w:numPr>
          <w:ilvl w:val="1"/>
          <w:numId w:val="10"/>
        </w:numPr>
        <w:rPr>
          <w:b/>
          <w:bCs w:val="0"/>
          <w:u w:val="single"/>
        </w:rPr>
      </w:pPr>
      <w:r w:rsidRPr="007733C5">
        <w:rPr>
          <w:b/>
          <w:bCs w:val="0"/>
          <w:u w:val="single"/>
        </w:rPr>
        <w:t>Indemnification of Other Persons.</w:t>
      </w:r>
      <w:r w:rsidR="00CA094D" w:rsidRPr="005D0D7F">
        <w:rPr>
          <w:b/>
          <w:bCs w:val="0"/>
        </w:rPr>
        <w:t xml:space="preserve"> </w:t>
      </w:r>
      <w:r w:rsidR="00B0571A" w:rsidRPr="00B0571A">
        <w:rPr>
          <w:color w:val="0070C0"/>
        </w:rPr>
        <w:t xml:space="preserve">The Company may choose to indemnify and advance expenses to someone who is not a </w:t>
      </w:r>
      <w:proofErr w:type="gramStart"/>
      <w:r w:rsidR="00B0571A" w:rsidRPr="00B0571A">
        <w:rPr>
          <w:color w:val="0070C0"/>
        </w:rPr>
        <w:t>Manager</w:t>
      </w:r>
      <w:proofErr w:type="gramEnd"/>
      <w:r w:rsidR="00B0571A" w:rsidRPr="00B0571A">
        <w:rPr>
          <w:color w:val="0070C0"/>
        </w:rPr>
        <w:t>, employee, or agent—but who served at the Company’s request in a leadership or representative role for another organization—on the same terms it offers to Managers under this Article.</w:t>
      </w:r>
    </w:p>
    <w:p w14:paraId="691B9F8C" w14:textId="0A018940" w:rsidR="001F6CD0" w:rsidRPr="00184709" w:rsidRDefault="00791C6B" w:rsidP="007A3BE0">
      <w:pPr>
        <w:pStyle w:val="Heading2"/>
        <w:keepNext w:val="0"/>
        <w:keepLines w:val="0"/>
        <w:widowControl w:val="0"/>
        <w:numPr>
          <w:ilvl w:val="1"/>
          <w:numId w:val="10"/>
        </w:numPr>
        <w:rPr>
          <w:color w:val="auto"/>
        </w:rPr>
      </w:pPr>
      <w:r w:rsidRPr="00CA094D">
        <w:rPr>
          <w:b/>
          <w:bCs w:val="0"/>
          <w:color w:val="auto"/>
          <w:u w:val="single"/>
        </w:rPr>
        <w:t>Advancement of Expenses to Other Persons</w:t>
      </w:r>
      <w:r w:rsidRPr="00184709">
        <w:rPr>
          <w:color w:val="auto"/>
        </w:rPr>
        <w:t>.</w:t>
      </w:r>
      <w:r w:rsidR="008070E3">
        <w:rPr>
          <w:b/>
          <w:color w:val="auto"/>
        </w:rPr>
        <w:t xml:space="preserve"> </w:t>
      </w:r>
      <w:r w:rsidR="00627A94" w:rsidRPr="00627A94">
        <w:rPr>
          <w:color w:val="0070C0"/>
        </w:rPr>
        <w:t>The Company may also advance legal expenses to non-employees and non-agents who served at the Company’s request in a leadership or representative role for another organization</w:t>
      </w:r>
      <w:r w:rsidR="00440AC5">
        <w:rPr>
          <w:color w:val="0070C0"/>
        </w:rPr>
        <w:t xml:space="preserve"> - </w:t>
      </w:r>
      <w:r w:rsidR="00627A94" w:rsidRPr="00627A94">
        <w:rPr>
          <w:color w:val="0070C0"/>
        </w:rPr>
        <w:t>just like it can for Managers under this Article.</w:t>
      </w:r>
    </w:p>
    <w:p w14:paraId="63D0D3C5" w14:textId="77B38BED" w:rsidR="002B1202" w:rsidRDefault="00791C6B" w:rsidP="007A3BE0">
      <w:pPr>
        <w:pStyle w:val="Heading2"/>
        <w:keepNext w:val="0"/>
        <w:keepLines w:val="0"/>
        <w:widowControl w:val="0"/>
        <w:numPr>
          <w:ilvl w:val="1"/>
          <w:numId w:val="10"/>
        </w:numPr>
      </w:pPr>
      <w:r w:rsidRPr="00CA094D">
        <w:rPr>
          <w:b/>
          <w:bCs w:val="0"/>
          <w:u w:val="single"/>
        </w:rPr>
        <w:t>Continuation of Indemnification</w:t>
      </w:r>
      <w:r w:rsidR="002B1202">
        <w:t xml:space="preserve">.  </w:t>
      </w:r>
      <w:r w:rsidR="003F7FEF" w:rsidRPr="003F7FEF">
        <w:rPr>
          <w:color w:val="0070C0"/>
        </w:rPr>
        <w:t>A person’s right to indemnification and expense reimbursement doesn’t end when they stop serving as a</w:t>
      </w:r>
      <w:r w:rsidR="003F7FEF">
        <w:rPr>
          <w:color w:val="0070C0"/>
        </w:rPr>
        <w:t xml:space="preserve"> </w:t>
      </w:r>
      <w:proofErr w:type="gramStart"/>
      <w:r w:rsidR="002E0542" w:rsidRPr="002E0542">
        <w:rPr>
          <w:color w:val="0070C0"/>
        </w:rPr>
        <w:t>Manager</w:t>
      </w:r>
      <w:proofErr w:type="gramEnd"/>
      <w:r w:rsidR="002E0542" w:rsidRPr="002E0542">
        <w:rPr>
          <w:color w:val="0070C0"/>
        </w:rPr>
        <w:t>, employee, agent, or representative. These protections also extend to their heirs, executors, and administrators.</w:t>
      </w:r>
    </w:p>
    <w:p w14:paraId="0960EFAB" w14:textId="6CBC802B" w:rsidR="001F6CD0" w:rsidRPr="002B1202" w:rsidRDefault="00791C6B" w:rsidP="007A3BE0">
      <w:pPr>
        <w:pStyle w:val="Heading2"/>
        <w:keepNext w:val="0"/>
        <w:keepLines w:val="0"/>
        <w:widowControl w:val="0"/>
        <w:numPr>
          <w:ilvl w:val="1"/>
          <w:numId w:val="10"/>
        </w:numPr>
        <w:rPr>
          <w:b/>
          <w:color w:val="4F81BD" w:themeColor="accent1"/>
        </w:rPr>
      </w:pPr>
      <w:r w:rsidRPr="00CA094D">
        <w:rPr>
          <w:b/>
          <w:color w:val="auto"/>
          <w:u w:val="single"/>
        </w:rPr>
        <w:t>Liability Insurance</w:t>
      </w:r>
      <w:r w:rsidRPr="002B1202">
        <w:rPr>
          <w:bCs w:val="0"/>
          <w:color w:val="auto"/>
        </w:rPr>
        <w:t>.</w:t>
      </w:r>
      <w:r w:rsidR="00AA7100">
        <w:rPr>
          <w:b/>
          <w:bCs w:val="0"/>
          <w:color w:val="auto"/>
        </w:rPr>
        <w:t xml:space="preserve"> </w:t>
      </w:r>
      <w:r w:rsidR="006F5A1C" w:rsidRPr="006F5A1C">
        <w:rPr>
          <w:color w:val="0070C0"/>
        </w:rPr>
        <w:t>The Company may buy insurance (or set up other protections) to cover Managers, employees, or agents against liabilities they face while serving the Company or another organization at its request—even if the Company couldn’t otherwise legally indemnify them. These protections may include trust funds, self-insurance, liens, letters of credit, or guarantees. The Company can choose any insurer or provider, even one it owns, and its decision on coverage and provider is final—unless fraud is involved.</w:t>
      </w:r>
    </w:p>
    <w:p w14:paraId="66D719DB" w14:textId="5ABA490E" w:rsidR="001F6CD0" w:rsidRPr="00184709" w:rsidRDefault="00791C6B" w:rsidP="007A3BE0">
      <w:pPr>
        <w:pStyle w:val="Heading2"/>
        <w:keepNext w:val="0"/>
        <w:keepLines w:val="0"/>
        <w:widowControl w:val="0"/>
        <w:numPr>
          <w:ilvl w:val="1"/>
          <w:numId w:val="10"/>
        </w:numPr>
      </w:pPr>
      <w:r w:rsidRPr="00A17972">
        <w:rPr>
          <w:b/>
          <w:bCs w:val="0"/>
          <w:u w:val="single"/>
        </w:rPr>
        <w:t>Report to Members.</w:t>
      </w:r>
      <w:r w:rsidR="00654670">
        <w:t xml:space="preserve"> </w:t>
      </w:r>
      <w:r w:rsidR="00A82CF2" w:rsidRPr="00A82CF2">
        <w:rPr>
          <w:color w:val="0070C0"/>
        </w:rPr>
        <w:t xml:space="preserve">Whenever the Company provides indemnification or </w:t>
      </w:r>
      <w:proofErr w:type="gramStart"/>
      <w:r w:rsidR="00A82CF2" w:rsidRPr="00A82CF2">
        <w:rPr>
          <w:color w:val="0070C0"/>
        </w:rPr>
        <w:t>advances</w:t>
      </w:r>
      <w:proofErr w:type="gramEnd"/>
      <w:r w:rsidR="00A82CF2" w:rsidRPr="00A82CF2">
        <w:rPr>
          <w:color w:val="0070C0"/>
        </w:rPr>
        <w:t xml:space="preserve"> expenses to a </w:t>
      </w:r>
      <w:proofErr w:type="gramStart"/>
      <w:r w:rsidR="00A82CF2" w:rsidRPr="00A82CF2">
        <w:rPr>
          <w:color w:val="0070C0"/>
        </w:rPr>
        <w:t>Manager</w:t>
      </w:r>
      <w:proofErr w:type="gramEnd"/>
      <w:r w:rsidR="00A82CF2" w:rsidRPr="00A82CF2">
        <w:rPr>
          <w:color w:val="0070C0"/>
        </w:rPr>
        <w:t xml:space="preserve">, it must notify the Members in writing—either with or before the next meeting notice or written consent request. In any case, this report must be given within 12 months of </w:t>
      </w:r>
      <w:proofErr w:type="gramStart"/>
      <w:r w:rsidR="00A82CF2" w:rsidRPr="00A82CF2">
        <w:rPr>
          <w:color w:val="0070C0"/>
        </w:rPr>
        <w:t>the payment</w:t>
      </w:r>
      <w:proofErr w:type="gramEnd"/>
      <w:r w:rsidR="00A82CF2" w:rsidRPr="00A82CF2">
        <w:rPr>
          <w:color w:val="0070C0"/>
        </w:rPr>
        <w:t>.</w:t>
      </w:r>
    </w:p>
    <w:p w14:paraId="6507E33D" w14:textId="65E00C2B" w:rsidR="001F6CD0" w:rsidRDefault="00791C6B" w:rsidP="00915F79">
      <w:pPr>
        <w:pStyle w:val="Heading2"/>
        <w:keepNext w:val="0"/>
        <w:keepLines w:val="0"/>
        <w:widowControl w:val="0"/>
      </w:pPr>
      <w:r w:rsidRPr="00A17972">
        <w:rPr>
          <w:b/>
          <w:bCs w:val="0"/>
          <w:u w:val="single"/>
        </w:rPr>
        <w:t>Service to Employee Benefit Plan</w:t>
      </w:r>
      <w:r w:rsidRPr="00184709">
        <w:t>.</w:t>
      </w:r>
      <w:r w:rsidR="008A2D69">
        <w:t xml:space="preserve"> </w:t>
      </w:r>
      <w:r w:rsidR="006F004A" w:rsidRPr="00E56F19">
        <w:rPr>
          <w:color w:val="0070C0"/>
        </w:rPr>
        <w:t xml:space="preserve">If a </w:t>
      </w:r>
      <w:proofErr w:type="gramStart"/>
      <w:r w:rsidR="006F004A" w:rsidRPr="00E56F19">
        <w:rPr>
          <w:color w:val="0070C0"/>
        </w:rPr>
        <w:t>Manager</w:t>
      </w:r>
      <w:proofErr w:type="gramEnd"/>
      <w:r w:rsidR="006F004A" w:rsidRPr="00E56F19">
        <w:rPr>
          <w:color w:val="0070C0"/>
        </w:rPr>
        <w:t xml:space="preserve"> serves an employee benefit plan as part of their duties </w:t>
      </w:r>
      <w:r w:rsidR="006F004A" w:rsidRPr="00E56F19">
        <w:rPr>
          <w:color w:val="0070C0"/>
        </w:rPr>
        <w:lastRenderedPageBreak/>
        <w:t>to the Company, that service is treated as serving the Company. Any excise taxes they incur related to the plan are considered fines. If they act in good faith for the benefit of the plan’s participants, it is considered acting in the Company’s best interest.</w:t>
      </w:r>
    </w:p>
    <w:p w14:paraId="28CDE714" w14:textId="77777777" w:rsidR="006F004A" w:rsidRPr="006F004A" w:rsidRDefault="006F004A" w:rsidP="006F004A"/>
    <w:p w14:paraId="66D45E66" w14:textId="77777777" w:rsidR="00710373" w:rsidRPr="00710373" w:rsidRDefault="00710373" w:rsidP="007A3BE0">
      <w:pPr>
        <w:pStyle w:val="Heading1"/>
        <w:numPr>
          <w:ilvl w:val="0"/>
          <w:numId w:val="10"/>
        </w:numPr>
        <w:spacing w:before="0"/>
        <w:rPr>
          <w:color w:val="365F91" w:themeColor="accent1" w:themeShade="BF"/>
        </w:rPr>
      </w:pPr>
    </w:p>
    <w:p w14:paraId="39F6421E" w14:textId="4366F8C4" w:rsidR="001F6CD0" w:rsidRPr="00F53F98" w:rsidRDefault="00976443" w:rsidP="00A75EDA">
      <w:pPr>
        <w:pStyle w:val="Heading1"/>
        <w:spacing w:before="0"/>
        <w:rPr>
          <w:color w:val="365F91" w:themeColor="accent1" w:themeShade="BF"/>
          <w:u w:val="single"/>
        </w:rPr>
      </w:pPr>
      <w:r>
        <w:rPr>
          <w:u w:val="single"/>
        </w:rPr>
        <w:t>FISCAL MATTERS</w:t>
      </w:r>
    </w:p>
    <w:p w14:paraId="37535C08" w14:textId="1D4204FE" w:rsidR="001F6CD0" w:rsidRPr="00184709" w:rsidRDefault="00791C6B" w:rsidP="007A3BE0">
      <w:pPr>
        <w:pStyle w:val="Heading2"/>
        <w:keepNext w:val="0"/>
        <w:keepLines w:val="0"/>
        <w:widowControl w:val="0"/>
        <w:numPr>
          <w:ilvl w:val="1"/>
          <w:numId w:val="10"/>
        </w:numPr>
      </w:pPr>
      <w:r w:rsidRPr="00A17972">
        <w:rPr>
          <w:b/>
          <w:bCs w:val="0"/>
          <w:u w:val="single"/>
        </w:rPr>
        <w:t>Allocation of Profits and Losses.</w:t>
      </w:r>
      <w:r w:rsidRPr="00184709">
        <w:t xml:space="preserve">  </w:t>
      </w:r>
      <w:r w:rsidR="00E233D2" w:rsidRPr="00E233D2">
        <w:rPr>
          <w:color w:val="0070C0"/>
        </w:rPr>
        <w:t>The Company will allocate all income, gains, losses, and deductions among Members in proportion to their ownership of Membership Units, for both accounting and federal tax purposes."</w:t>
      </w:r>
    </w:p>
    <w:p w14:paraId="13FE5E4C" w14:textId="100B6F80" w:rsidR="001F6CD0" w:rsidRPr="00A17972" w:rsidRDefault="00791C6B" w:rsidP="007A3BE0">
      <w:pPr>
        <w:pStyle w:val="Heading2"/>
        <w:keepNext w:val="0"/>
        <w:keepLines w:val="0"/>
        <w:widowControl w:val="0"/>
        <w:numPr>
          <w:ilvl w:val="1"/>
          <w:numId w:val="10"/>
        </w:numPr>
        <w:rPr>
          <w:b/>
          <w:bCs w:val="0"/>
          <w:u w:val="single"/>
        </w:rPr>
      </w:pPr>
      <w:r w:rsidRPr="00A17972">
        <w:rPr>
          <w:b/>
          <w:bCs w:val="0"/>
          <w:u w:val="single"/>
        </w:rPr>
        <w:t>Capital Accounts of the Members.</w:t>
      </w:r>
    </w:p>
    <w:p w14:paraId="207456B6" w14:textId="3C1E1B54" w:rsidR="001F6CD0" w:rsidRPr="00184709" w:rsidRDefault="00981DE6" w:rsidP="007A3BE0">
      <w:pPr>
        <w:pStyle w:val="Heading3"/>
        <w:keepNext w:val="0"/>
        <w:keepLines w:val="0"/>
        <w:widowControl w:val="0"/>
        <w:numPr>
          <w:ilvl w:val="2"/>
          <w:numId w:val="10"/>
        </w:numPr>
      </w:pPr>
      <w:r w:rsidRPr="00981DE6">
        <w:rPr>
          <w:color w:val="0070C0"/>
        </w:rPr>
        <w:t xml:space="preserve">Each Member’s initial contribution is listed in </w:t>
      </w:r>
      <w:r w:rsidRPr="00981DE6">
        <w:rPr>
          <w:b/>
          <w:color w:val="0070C0"/>
        </w:rPr>
        <w:t>Exhibit A</w:t>
      </w:r>
      <w:r w:rsidRPr="00981DE6">
        <w:rPr>
          <w:color w:val="0070C0"/>
        </w:rPr>
        <w:t xml:space="preserve">. No interest is paid </w:t>
      </w:r>
      <w:proofErr w:type="gramStart"/>
      <w:r w:rsidRPr="00981DE6">
        <w:rPr>
          <w:color w:val="0070C0"/>
        </w:rPr>
        <w:t>on</w:t>
      </w:r>
      <w:proofErr w:type="gramEnd"/>
      <w:r w:rsidRPr="00981DE6">
        <w:rPr>
          <w:color w:val="0070C0"/>
        </w:rPr>
        <w:t xml:space="preserve"> </w:t>
      </w:r>
      <w:r w:rsidR="009A2477">
        <w:rPr>
          <w:color w:val="0070C0"/>
        </w:rPr>
        <w:t xml:space="preserve">these </w:t>
      </w:r>
      <w:r w:rsidRPr="00981DE6">
        <w:rPr>
          <w:color w:val="0070C0"/>
        </w:rPr>
        <w:t>contributions.</w:t>
      </w:r>
    </w:p>
    <w:p w14:paraId="765D3D7B" w14:textId="4DD7C8BA" w:rsidR="00CE29D9" w:rsidRPr="008E1515" w:rsidRDefault="002B2048" w:rsidP="00BA3318">
      <w:pPr>
        <w:pStyle w:val="Heading3"/>
        <w:widowControl w:val="0"/>
        <w:rPr>
          <w:color w:val="0070C0"/>
        </w:rPr>
      </w:pPr>
      <w:r w:rsidRPr="008E1515">
        <w:rPr>
          <w:color w:val="0070C0"/>
        </w:rPr>
        <w:t>The Company must keep a Capital Account for each Member. This account tracks cash and property contributed, profits and losses allocated, and distributions received. It follows tax rules and adjusts for certain IRS provisions, but Members aren’t affected by all tax basis changes</w:t>
      </w:r>
      <w:r w:rsidR="0048527A" w:rsidRPr="008E1515">
        <w:rPr>
          <w:color w:val="0070C0"/>
        </w:rPr>
        <w:t>.</w:t>
      </w:r>
    </w:p>
    <w:p w14:paraId="75AD37C0" w14:textId="44FB4737" w:rsidR="001F6CD0" w:rsidRPr="00184709" w:rsidRDefault="0028193A" w:rsidP="007A3BE0">
      <w:pPr>
        <w:pStyle w:val="Heading3"/>
        <w:keepNext w:val="0"/>
        <w:keepLines w:val="0"/>
        <w:widowControl w:val="0"/>
        <w:numPr>
          <w:ilvl w:val="2"/>
          <w:numId w:val="10"/>
        </w:numPr>
      </w:pPr>
      <w:r w:rsidRPr="0028193A">
        <w:rPr>
          <w:color w:val="0070C0"/>
        </w:rPr>
        <w:t>Members cannot withdraw their Capital Contributions or receive property back unless allowed by this Agreement or by law, and only after the Company has paid all other debts and all Members agree.</w:t>
      </w:r>
    </w:p>
    <w:p w14:paraId="1140C261" w14:textId="39C73A85" w:rsidR="001F6CD0" w:rsidRPr="00075C97" w:rsidRDefault="002D70DA" w:rsidP="007A3BE0">
      <w:pPr>
        <w:pStyle w:val="Heading3"/>
        <w:widowControl w:val="0"/>
        <w:numPr>
          <w:ilvl w:val="2"/>
          <w:numId w:val="10"/>
        </w:numPr>
        <w:rPr>
          <w:color w:val="0070C0"/>
        </w:rPr>
      </w:pPr>
      <w:r w:rsidRPr="002D70DA">
        <w:rPr>
          <w:color w:val="0070C0"/>
        </w:rPr>
        <w:t>A Member may demand a return of their Capital Contribution only at dissolution or as otherwise allowed by law—and only in cash.</w:t>
      </w:r>
    </w:p>
    <w:p w14:paraId="7C6DC000" w14:textId="0DC47861" w:rsidR="001F6CD0" w:rsidRPr="00184709" w:rsidRDefault="00F62F46" w:rsidP="007A3BE0">
      <w:pPr>
        <w:pStyle w:val="Heading3"/>
        <w:keepNext w:val="0"/>
        <w:keepLines w:val="0"/>
        <w:widowControl w:val="0"/>
        <w:numPr>
          <w:ilvl w:val="2"/>
          <w:numId w:val="10"/>
        </w:numPr>
      </w:pPr>
      <w:r w:rsidRPr="00F62F46">
        <w:rPr>
          <w:color w:val="0070C0"/>
        </w:rPr>
        <w:t>Unless this Agreement or the law says otherwise, Members are not required to repay negative balances in their Capital Accounts.</w:t>
      </w:r>
    </w:p>
    <w:p w14:paraId="196BCC1E" w14:textId="61CC8DCA" w:rsidR="001F6CD0" w:rsidRPr="004B488C" w:rsidRDefault="00791C6B" w:rsidP="007A3BE0">
      <w:pPr>
        <w:pStyle w:val="Heading2"/>
        <w:keepNext w:val="0"/>
        <w:keepLines w:val="0"/>
        <w:widowControl w:val="0"/>
        <w:numPr>
          <w:ilvl w:val="1"/>
          <w:numId w:val="10"/>
        </w:numPr>
        <w:rPr>
          <w:sz w:val="24"/>
          <w:szCs w:val="24"/>
        </w:rPr>
      </w:pPr>
      <w:r w:rsidRPr="004B488C">
        <w:rPr>
          <w:b/>
          <w:bCs w:val="0"/>
          <w:sz w:val="24"/>
          <w:szCs w:val="24"/>
          <w:u w:val="single"/>
          <w:strike w:val="true"/>
        </w:rPr>
        <w:t>Additional Capital.</w:t>
      </w:r>
      <w:r w:rsidR="00614230" w:rsidRPr="004B488C">
        <w:rPr>
          <w:sz w:val="24"/>
          <w:szCs w:val="24"/>
          <w:strike w:val="true"/>
        </w:rPr>
        <w:t xml:space="preserve"> </w:t>
      </w:r>
      <w:r w:rsidR="001233CB" w:rsidRPr="004B488C">
        <w:rPr>
          <w:color w:val="0070C0"/>
          <w:sz w:val="24"/>
          <w:szCs w:val="24"/>
          <w:strike w:val="true"/>
        </w:rPr>
        <w:t xml:space="preserve">Members can only contribute additional capital if the IRS provides written confirmation that it won’t violate prohibited transaction rules. Any approved </w:t>
      </w:r>
      <w:proofErr w:type="gramStart"/>
      <w:r w:rsidR="001233CB" w:rsidRPr="004B488C">
        <w:rPr>
          <w:color w:val="0070C0"/>
          <w:sz w:val="24"/>
          <w:szCs w:val="24"/>
          <w:strike w:val="true"/>
        </w:rPr>
        <w:t>contributions</w:t>
      </w:r>
      <w:proofErr w:type="gramEnd"/>
      <w:r w:rsidR="001233CB" w:rsidRPr="004B488C">
        <w:rPr>
          <w:color w:val="0070C0"/>
          <w:sz w:val="24"/>
          <w:szCs w:val="24"/>
          <w:strike w:val="true"/>
        </w:rPr>
        <w:t xml:space="preserve"> must be proportional to ownership percentages. Members also cannot loan money or provide services to the Company, as that would violate IRS rules (26 U.S.C. §4975</w:t>
      </w:r>
    </w:p>
    <w:p w14:paraId="50206453" w14:textId="77777777" w:rsidR="00135BC9" w:rsidRPr="004B488C" w:rsidRDefault="00791C6B" w:rsidP="007A3BE0">
      <w:pPr>
        <w:pStyle w:val="Heading2"/>
        <w:keepNext w:val="0"/>
        <w:keepLines w:val="0"/>
        <w:widowControl w:val="0"/>
        <w:numPr>
          <w:ilvl w:val="1"/>
          <w:numId w:val="10"/>
        </w:numPr>
        <w:rPr>
          <w:b/>
          <w:bCs w:val="0"/>
          <w:sz w:val="24"/>
          <w:szCs w:val="24"/>
          <w:u w:val="single"/>
        </w:rPr>
      </w:pPr>
      <w:r w:rsidRPr="004B488C">
        <w:rPr>
          <w:b/>
          <w:bCs w:val="0"/>
          <w:sz w:val="24"/>
          <w:szCs w:val="24"/>
          <w:u w:val="single"/>
        </w:rPr>
        <w:t>Distributions and Reserves.</w:t>
      </w:r>
      <w:r w:rsidR="00135BC9" w:rsidRPr="004B488C">
        <w:rPr>
          <w:b/>
          <w:bCs w:val="0"/>
          <w:sz w:val="24"/>
          <w:szCs w:val="24"/>
          <w:u w:val="single"/>
        </w:rPr>
        <w:t xml:space="preserve"> </w:t>
      </w:r>
    </w:p>
    <w:p w14:paraId="57826826" w14:textId="64D328EC" w:rsidR="001F6CD0" w:rsidRPr="00184709" w:rsidRDefault="00F93FD6" w:rsidP="007A3BE0">
      <w:pPr>
        <w:pStyle w:val="Heading3"/>
        <w:keepNext w:val="0"/>
        <w:keepLines w:val="0"/>
        <w:widowControl w:val="0"/>
        <w:numPr>
          <w:ilvl w:val="2"/>
          <w:numId w:val="10"/>
        </w:numPr>
      </w:pPr>
      <w:r w:rsidRPr="009E5639">
        <w:rPr>
          <w:b/>
          <w:bCs w:val="0"/>
          <w:u w:val="single" w:color="000000"/>
        </w:rPr>
        <w:t>Declaration and Payment</w:t>
      </w:r>
      <w:r>
        <w:t xml:space="preserve">.  </w:t>
      </w:r>
      <w:r w:rsidR="00847CE4" w:rsidRPr="00847CE4">
        <w:rPr>
          <w:color w:val="0070C0"/>
        </w:rPr>
        <w:t>Distributions to Members may be made in cash or property if authorized by the Manager(s), at their discretion.</w:t>
      </w:r>
    </w:p>
    <w:p w14:paraId="473F40A3" w14:textId="0F4D8096" w:rsidR="001F6CD0" w:rsidRPr="00184709" w:rsidRDefault="00791C6B" w:rsidP="007A3BE0">
      <w:pPr>
        <w:pStyle w:val="Heading3"/>
        <w:keepNext w:val="0"/>
        <w:keepLines w:val="0"/>
        <w:widowControl w:val="0"/>
        <w:numPr>
          <w:ilvl w:val="2"/>
          <w:numId w:val="10"/>
        </w:numPr>
      </w:pPr>
      <w:r w:rsidRPr="009E5639">
        <w:rPr>
          <w:b/>
          <w:bCs w:val="0"/>
          <w:u w:val="single"/>
        </w:rPr>
        <w:t>Limitation on Distribution.</w:t>
      </w:r>
      <w:r w:rsidR="006140AB">
        <w:t xml:space="preserve"> </w:t>
      </w:r>
      <w:r w:rsidR="000130FA" w:rsidRPr="000130FA">
        <w:rPr>
          <w:color w:val="0070C0"/>
        </w:rPr>
        <w:t>The Company cannot make distributions if doing so would leave its total liabilities exceeding the fair market value of its assets.</w:t>
      </w:r>
    </w:p>
    <w:p w14:paraId="30CA1C82" w14:textId="6E4DEEBE" w:rsidR="008D4FBD" w:rsidRDefault="008D4FBD" w:rsidP="007A3BE0">
      <w:pPr>
        <w:pStyle w:val="Heading3"/>
        <w:keepNext w:val="0"/>
        <w:keepLines w:val="0"/>
        <w:widowControl w:val="0"/>
        <w:numPr>
          <w:ilvl w:val="2"/>
          <w:numId w:val="10"/>
        </w:numPr>
      </w:pPr>
      <w:r w:rsidRPr="009E5639">
        <w:rPr>
          <w:b/>
          <w:bCs w:val="0"/>
          <w:u w:val="single" w:color="000000"/>
        </w:rPr>
        <w:t>Reserves</w:t>
      </w:r>
      <w:r>
        <w:t xml:space="preserve">.  </w:t>
      </w:r>
      <w:r w:rsidR="00E161C5" w:rsidRPr="00E161C5">
        <w:rPr>
          <w:color w:val="0070C0"/>
        </w:rPr>
        <w:t>The Manager(s) may create, adjust, or eliminate reserves from Company surplus for any proper purpose.</w:t>
      </w:r>
    </w:p>
    <w:p w14:paraId="0136EBB3" w14:textId="53987D22" w:rsidR="001F6CD0" w:rsidRPr="00184709" w:rsidRDefault="00791C6B" w:rsidP="007A3BE0">
      <w:pPr>
        <w:pStyle w:val="Heading2"/>
        <w:keepNext w:val="0"/>
        <w:keepLines w:val="0"/>
        <w:widowControl w:val="0"/>
        <w:numPr>
          <w:ilvl w:val="1"/>
          <w:numId w:val="10"/>
        </w:numPr>
      </w:pPr>
      <w:r w:rsidRPr="009E5639">
        <w:rPr>
          <w:b/>
          <w:bCs w:val="0"/>
          <w:u w:val="single"/>
        </w:rPr>
        <w:lastRenderedPageBreak/>
        <w:t>Fiscal Year.</w:t>
      </w:r>
      <w:r w:rsidR="00EE3962" w:rsidRPr="00EE3962">
        <w:t xml:space="preserve"> </w:t>
      </w:r>
      <w:r w:rsidR="00383A63" w:rsidRPr="00383A63">
        <w:rPr>
          <w:color w:val="0070C0"/>
        </w:rPr>
        <w:t>The Company’s fiscal year is the calendar year, unless the Manager(s) and the IRS approve a change.</w:t>
      </w:r>
    </w:p>
    <w:p w14:paraId="32FCE4C1" w14:textId="138863FC" w:rsidR="001F6CD0" w:rsidRPr="00184709" w:rsidRDefault="00791C6B" w:rsidP="007A3BE0">
      <w:pPr>
        <w:pStyle w:val="Heading2"/>
        <w:keepNext w:val="0"/>
        <w:keepLines w:val="0"/>
        <w:widowControl w:val="0"/>
        <w:numPr>
          <w:ilvl w:val="1"/>
          <w:numId w:val="10"/>
        </w:numPr>
      </w:pPr>
      <w:r w:rsidRPr="009E5639">
        <w:rPr>
          <w:b/>
          <w:bCs w:val="0"/>
          <w:u w:val="single"/>
        </w:rPr>
        <w:t>Deposits.</w:t>
      </w:r>
      <w:r w:rsidR="005E0767">
        <w:t xml:space="preserve"> </w:t>
      </w:r>
      <w:r w:rsidR="00F37B40" w:rsidRPr="00F37B40">
        <w:rPr>
          <w:color w:val="0070C0"/>
        </w:rPr>
        <w:t>All Company funds must be deposited into accounts at banks or other institutions chosen by the Manager(s).</w:t>
      </w:r>
    </w:p>
    <w:p w14:paraId="2AE098D5" w14:textId="61616982" w:rsidR="001F6CD0" w:rsidRPr="00184709" w:rsidRDefault="00791C6B" w:rsidP="007A3BE0">
      <w:pPr>
        <w:pStyle w:val="Heading2"/>
        <w:keepNext w:val="0"/>
        <w:keepLines w:val="0"/>
        <w:widowControl w:val="0"/>
        <w:numPr>
          <w:ilvl w:val="1"/>
          <w:numId w:val="10"/>
        </w:numPr>
      </w:pPr>
      <w:r w:rsidRPr="004558E7">
        <w:rPr>
          <w:b/>
          <w:bCs w:val="0"/>
          <w:u w:val="single"/>
        </w:rPr>
        <w:t>Checks, Drafts, Etc.</w:t>
      </w:r>
      <w:r w:rsidR="00D86ED7">
        <w:t xml:space="preserve"> </w:t>
      </w:r>
      <w:r w:rsidR="00C26BEB" w:rsidRPr="00C26BEB">
        <w:rPr>
          <w:color w:val="0070C0"/>
        </w:rPr>
        <w:t>Only Manager(s) or others they authorize may sign checks or other payment instruments on behalf of the Company.</w:t>
      </w:r>
    </w:p>
    <w:p w14:paraId="0553E4C2" w14:textId="7E0CFA90" w:rsidR="001F6CD0" w:rsidRPr="00184709" w:rsidRDefault="00791C6B" w:rsidP="007A3BE0">
      <w:pPr>
        <w:pStyle w:val="Heading2"/>
        <w:keepNext w:val="0"/>
        <w:keepLines w:val="0"/>
        <w:widowControl w:val="0"/>
        <w:numPr>
          <w:ilvl w:val="1"/>
          <w:numId w:val="10"/>
        </w:numPr>
      </w:pPr>
      <w:r w:rsidRPr="004558E7">
        <w:rPr>
          <w:b/>
          <w:bCs w:val="0"/>
          <w:u w:val="single"/>
        </w:rPr>
        <w:t>Reimbursement of Manager(s) and Members.</w:t>
      </w:r>
      <w:r w:rsidR="007E22E6">
        <w:t xml:space="preserve"> </w:t>
      </w:r>
      <w:r w:rsidR="00AD61B5" w:rsidRPr="00AD61B5">
        <w:rPr>
          <w:color w:val="0070C0"/>
        </w:rPr>
        <w:t>Managers and Members will be reimbursed for reasonable expenses incurred while performing their duties.</w:t>
      </w:r>
    </w:p>
    <w:p w14:paraId="7E7B993D" w14:textId="29E3B94A" w:rsidR="001F6CD0" w:rsidRPr="00184709" w:rsidRDefault="00791C6B" w:rsidP="007A3BE0">
      <w:pPr>
        <w:pStyle w:val="Heading2"/>
        <w:keepNext w:val="0"/>
        <w:keepLines w:val="0"/>
        <w:widowControl w:val="0"/>
        <w:numPr>
          <w:ilvl w:val="1"/>
          <w:numId w:val="10"/>
        </w:numPr>
      </w:pPr>
      <w:r w:rsidRPr="004558E7">
        <w:rPr>
          <w:b/>
          <w:bCs w:val="0"/>
          <w:u w:val="single"/>
        </w:rPr>
        <w:t>Limitation of Liability</w:t>
      </w:r>
      <w:r w:rsidRPr="00184709">
        <w:t>.</w:t>
      </w:r>
      <w:r w:rsidR="000535F8">
        <w:t xml:space="preserve"> </w:t>
      </w:r>
      <w:r w:rsidR="00845CAA" w:rsidRPr="00845CAA">
        <w:rPr>
          <w:color w:val="0070C0"/>
        </w:rPr>
        <w:t>Members are not personally liable for the Company’s debts and are not required to loan money or cover negative balances in their Capital Accounts.</w:t>
      </w:r>
    </w:p>
    <w:p w14:paraId="66B2A88A" w14:textId="09972A7F" w:rsidR="001F6CD0" w:rsidRPr="00184709" w:rsidRDefault="00791C6B" w:rsidP="007A3BE0">
      <w:pPr>
        <w:pStyle w:val="Heading2"/>
        <w:keepNext w:val="0"/>
        <w:keepLines w:val="0"/>
        <w:widowControl w:val="0"/>
        <w:numPr>
          <w:ilvl w:val="1"/>
          <w:numId w:val="10"/>
        </w:numPr>
      </w:pPr>
      <w:r w:rsidRPr="006C4205">
        <w:rPr>
          <w:b/>
          <w:bCs w:val="0"/>
          <w:u w:val="single"/>
        </w:rPr>
        <w:t>No Responsibility for Member’s Liability.</w:t>
      </w:r>
      <w:r w:rsidR="000535F8">
        <w:t xml:space="preserve"> </w:t>
      </w:r>
      <w:r w:rsidR="000C4389" w:rsidRPr="000C4389">
        <w:rPr>
          <w:color w:val="0070C0"/>
        </w:rPr>
        <w:t>The Company and other Members are not responsible for any debts or obligations incurred by an individual Member or their affiliates. If such debts cause liability to the Company or others, the responsible Member must reimburse and protect them from harm.</w:t>
      </w:r>
    </w:p>
    <w:p w14:paraId="6EF8A39A" w14:textId="23DA194E" w:rsidR="001F6CD0" w:rsidRDefault="00791C6B" w:rsidP="007A3BE0">
      <w:pPr>
        <w:pStyle w:val="Heading2"/>
        <w:keepNext w:val="0"/>
        <w:keepLines w:val="0"/>
        <w:widowControl w:val="0"/>
        <w:numPr>
          <w:ilvl w:val="1"/>
          <w:numId w:val="10"/>
        </w:numPr>
      </w:pPr>
      <w:r>
        <w:rPr>
          <w:strike w:val="true"/>
        </w:rPr>
        <w:t xml:space="preserve">Company as Pass-Through Entity.</w:t>
      </w:r>
      <w:r>
        <w:rPr>
          <w:color w:val="C00000"/>
        </w:rPr>
        <w:t xml:space="preserve"> Company Tax Classification. </w:t>
      </w:r>
      <w:r>
        <w:t xml:space="preserve"> The Company will be treated as a pass-through entity for federal tax purposes—either as a disregarded entity (if it has one Member) or a partnership (if it has multiple Members) an S corporation after a valid S election. The Manager(s) must not take any action to change this classification. The Manager(s) must not take any action inconsistent with maintaining the Company's intended S corporation tax status.</w:t>
      </w:r>
    </w:p>
    <w:p w14:paraId="29BAED1C" w14:textId="77777777" w:rsidR="00BD4C32" w:rsidRPr="00BD4C32" w:rsidRDefault="00BD4C32" w:rsidP="00BD4C32"/>
    <w:p w14:paraId="55CEC331" w14:textId="77777777" w:rsidR="00F53F98" w:rsidRDefault="00F53F98" w:rsidP="007A3BE0">
      <w:pPr>
        <w:pStyle w:val="Heading1"/>
        <w:keepNext w:val="0"/>
        <w:keepLines w:val="0"/>
        <w:widowControl w:val="0"/>
        <w:numPr>
          <w:ilvl w:val="0"/>
          <w:numId w:val="10"/>
        </w:numPr>
        <w:spacing w:before="0"/>
        <w:rPr>
          <w:b w:val="0"/>
          <w:bCs w:val="0"/>
          <w:color w:val="auto"/>
          <w:u w:val="single"/>
        </w:rPr>
      </w:pPr>
    </w:p>
    <w:p w14:paraId="1D1FCBBC" w14:textId="05AB1873" w:rsidR="001F6CD0" w:rsidRPr="002B3EF0" w:rsidRDefault="002B3EF0" w:rsidP="00A75EDA">
      <w:pPr>
        <w:pStyle w:val="Heading1"/>
        <w:keepNext w:val="0"/>
        <w:keepLines w:val="0"/>
        <w:widowControl w:val="0"/>
        <w:spacing w:before="0"/>
        <w:rPr>
          <w:color w:val="auto"/>
          <w:u w:val="single"/>
        </w:rPr>
      </w:pPr>
      <w:r w:rsidRPr="002B3EF0">
        <w:rPr>
          <w:color w:val="auto"/>
          <w:u w:val="single"/>
        </w:rPr>
        <w:t>Dissolution</w:t>
      </w:r>
    </w:p>
    <w:p w14:paraId="67D7A896" w14:textId="779F47F3" w:rsidR="001F6CD0" w:rsidRPr="00184709" w:rsidRDefault="00791C6B" w:rsidP="007A3BE0">
      <w:pPr>
        <w:pStyle w:val="Heading2"/>
        <w:keepNext w:val="0"/>
        <w:keepLines w:val="0"/>
        <w:widowControl w:val="0"/>
        <w:numPr>
          <w:ilvl w:val="1"/>
          <w:numId w:val="10"/>
        </w:numPr>
      </w:pPr>
      <w:r w:rsidRPr="00BD4C32">
        <w:rPr>
          <w:b/>
          <w:bCs w:val="0"/>
          <w:u w:val="single"/>
        </w:rPr>
        <w:t>Dissolution</w:t>
      </w:r>
      <w:r w:rsidRPr="00184709">
        <w:t>.  The Company shall be dissolved upon the happening of any one of the following events:</w:t>
      </w:r>
    </w:p>
    <w:p w14:paraId="501A9403" w14:textId="22036FFB" w:rsidR="001F6CD0" w:rsidRPr="006B2013" w:rsidRDefault="00791C6B" w:rsidP="007A3BE0">
      <w:pPr>
        <w:pStyle w:val="Heading3"/>
        <w:keepNext w:val="0"/>
        <w:keepLines w:val="0"/>
        <w:widowControl w:val="0"/>
        <w:numPr>
          <w:ilvl w:val="2"/>
          <w:numId w:val="10"/>
        </w:numPr>
        <w:rPr>
          <w:sz w:val="22"/>
        </w:rPr>
      </w:pPr>
      <w:r w:rsidRPr="00184709">
        <w:t xml:space="preserve">the death, </w:t>
      </w:r>
      <w:r w:rsidRPr="006B2013">
        <w:rPr>
          <w:sz w:val="22"/>
        </w:rPr>
        <w:t xml:space="preserve">retirement, resignation, expulsion, bankruptcy or dissolution of a </w:t>
      </w:r>
      <w:proofErr w:type="gramStart"/>
      <w:r w:rsidRPr="006B2013">
        <w:rPr>
          <w:sz w:val="22"/>
        </w:rPr>
        <w:t>Member</w:t>
      </w:r>
      <w:proofErr w:type="gramEnd"/>
      <w:r w:rsidRPr="006B2013">
        <w:rPr>
          <w:sz w:val="22"/>
        </w:rPr>
        <w:t xml:space="preserve"> or the occurrence of any other event which terminates the continued membership of a</w:t>
      </w:r>
      <w:r w:rsidR="00562F0C" w:rsidRPr="006B2013">
        <w:rPr>
          <w:sz w:val="22"/>
        </w:rPr>
        <w:t xml:space="preserve"> </w:t>
      </w:r>
      <w:r w:rsidRPr="006B2013">
        <w:rPr>
          <w:sz w:val="22"/>
        </w:rPr>
        <w:t xml:space="preserve">Member in the </w:t>
      </w:r>
      <w:proofErr w:type="gramStart"/>
      <w:r w:rsidRPr="006B2013">
        <w:rPr>
          <w:sz w:val="22"/>
        </w:rPr>
        <w:t>Company;</w:t>
      </w:r>
      <w:proofErr w:type="gramEnd"/>
      <w:r w:rsidR="00EA7C7F" w:rsidRPr="006B2013">
        <w:rPr>
          <w:sz w:val="22"/>
        </w:rPr>
        <w:t xml:space="preserve"> </w:t>
      </w:r>
    </w:p>
    <w:p w14:paraId="26AD1008"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adjudicated incapacity of an individual </w:t>
      </w:r>
      <w:proofErr w:type="gramStart"/>
      <w:r w:rsidRPr="006B2013">
        <w:rPr>
          <w:sz w:val="22"/>
        </w:rPr>
        <w:t>Member;</w:t>
      </w:r>
      <w:proofErr w:type="gramEnd"/>
    </w:p>
    <w:p w14:paraId="584CCDAF"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Company’s </w:t>
      </w:r>
      <w:proofErr w:type="gramStart"/>
      <w:r w:rsidRPr="006B2013">
        <w:rPr>
          <w:sz w:val="22"/>
        </w:rPr>
        <w:t>bankruptcy;</w:t>
      </w:r>
      <w:proofErr w:type="gramEnd"/>
    </w:p>
    <w:p w14:paraId="157B970E"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unanimous decision of the Members to dissolve the </w:t>
      </w:r>
      <w:proofErr w:type="gramStart"/>
      <w:r w:rsidRPr="006B2013">
        <w:rPr>
          <w:sz w:val="22"/>
        </w:rPr>
        <w:t>Company;</w:t>
      </w:r>
      <w:proofErr w:type="gramEnd"/>
    </w:p>
    <w:p w14:paraId="415EBDD1"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cessation to exist as a legal entity of the sole remaining </w:t>
      </w:r>
      <w:proofErr w:type="gramStart"/>
      <w:r w:rsidRPr="006B2013">
        <w:rPr>
          <w:sz w:val="22"/>
        </w:rPr>
        <w:t>Member;</w:t>
      </w:r>
      <w:proofErr w:type="gramEnd"/>
    </w:p>
    <w:p w14:paraId="6AA4CA93" w14:textId="54B9508E" w:rsidR="001F6CD0" w:rsidRPr="006B2013" w:rsidRDefault="00E4676D" w:rsidP="007A3BE0">
      <w:pPr>
        <w:pStyle w:val="Heading3"/>
        <w:keepNext w:val="0"/>
        <w:keepLines w:val="0"/>
        <w:widowControl w:val="0"/>
        <w:numPr>
          <w:ilvl w:val="2"/>
          <w:numId w:val="10"/>
        </w:numPr>
        <w:rPr>
          <w:sz w:val="22"/>
        </w:rPr>
      </w:pPr>
      <w:proofErr w:type="gramStart"/>
      <w:r w:rsidRPr="006B2013">
        <w:rPr>
          <w:color w:val="0070C0"/>
          <w:sz w:val="22"/>
        </w:rPr>
        <w:t>it</w:t>
      </w:r>
      <w:proofErr w:type="gramEnd"/>
      <w:r w:rsidRPr="006B2013">
        <w:rPr>
          <w:color w:val="0070C0"/>
          <w:sz w:val="22"/>
        </w:rPr>
        <w:t xml:space="preserve"> sells or otherwise disposes of all or nearly all its property—unless it receives a loan or lease as part of the deal. In that case, dissolution is delayed until the Company finishes collecting, distributing, or selling its interest in that loan or lease.</w:t>
      </w:r>
    </w:p>
    <w:p w14:paraId="4EFC4676" w14:textId="048E2837" w:rsidR="001F6CD0" w:rsidRPr="006B2013" w:rsidRDefault="002403F4" w:rsidP="007A3BE0">
      <w:pPr>
        <w:pStyle w:val="Heading3"/>
        <w:keepNext w:val="0"/>
        <w:keepLines w:val="0"/>
        <w:widowControl w:val="0"/>
        <w:numPr>
          <w:ilvl w:val="2"/>
          <w:numId w:val="10"/>
        </w:numPr>
        <w:rPr>
          <w:sz w:val="22"/>
        </w:rPr>
      </w:pPr>
      <w:r w:rsidRPr="006B2013">
        <w:rPr>
          <w:color w:val="0070C0"/>
          <w:sz w:val="22"/>
        </w:rPr>
        <w:t xml:space="preserve">The Company will dissolve if required by North Carolina law, through automatic </w:t>
      </w:r>
      <w:r w:rsidRPr="006B2013">
        <w:rPr>
          <w:color w:val="0070C0"/>
          <w:sz w:val="22"/>
        </w:rPr>
        <w:lastRenderedPageBreak/>
        <w:t>legal action, or by a court order</w:t>
      </w:r>
      <w:r w:rsidR="00074A22" w:rsidRPr="006B2013">
        <w:rPr>
          <w:color w:val="0070C0"/>
          <w:sz w:val="22"/>
        </w:rPr>
        <w:t>; or</w:t>
      </w:r>
    </w:p>
    <w:p w14:paraId="3F280DA2" w14:textId="6B71BD03" w:rsidR="001F6CD0" w:rsidRPr="006B2013" w:rsidRDefault="00BD20B8" w:rsidP="007A3BE0">
      <w:pPr>
        <w:pStyle w:val="Heading3"/>
        <w:keepNext w:val="0"/>
        <w:keepLines w:val="0"/>
        <w:widowControl w:val="0"/>
        <w:numPr>
          <w:ilvl w:val="2"/>
          <w:numId w:val="10"/>
        </w:numPr>
        <w:rPr>
          <w:color w:val="0070C0"/>
          <w:sz w:val="22"/>
        </w:rPr>
      </w:pPr>
      <w:r w:rsidRPr="006B2013">
        <w:rPr>
          <w:color w:val="0070C0"/>
          <w:sz w:val="22"/>
        </w:rPr>
        <w:t>if the Manager dies, becomes disabled, resigns, is removed, or goes bankrupt—and the Members cannot agree on a replacement</w:t>
      </w:r>
    </w:p>
    <w:p w14:paraId="7E9FE7D9" w14:textId="76EC1323" w:rsidR="001F6CD0" w:rsidRPr="006B2013" w:rsidRDefault="00791C6B" w:rsidP="007A3BE0">
      <w:pPr>
        <w:pStyle w:val="Heading2"/>
        <w:keepNext w:val="0"/>
        <w:keepLines w:val="0"/>
        <w:widowControl w:val="0"/>
        <w:numPr>
          <w:ilvl w:val="1"/>
          <w:numId w:val="10"/>
        </w:numPr>
        <w:rPr>
          <w:szCs w:val="22"/>
        </w:rPr>
      </w:pPr>
      <w:r w:rsidRPr="006B2013">
        <w:rPr>
          <w:b/>
          <w:bCs w:val="0"/>
          <w:szCs w:val="22"/>
          <w:u w:val="single"/>
        </w:rPr>
        <w:t>Continuation of the Company</w:t>
      </w:r>
      <w:r w:rsidRPr="006B2013">
        <w:rPr>
          <w:szCs w:val="22"/>
        </w:rPr>
        <w:t>.</w:t>
      </w:r>
      <w:r w:rsidR="009339D8" w:rsidRPr="006B2013">
        <w:rPr>
          <w:szCs w:val="22"/>
        </w:rPr>
        <w:t xml:space="preserve"> </w:t>
      </w:r>
      <w:r w:rsidR="00EC2866" w:rsidRPr="006B2013">
        <w:rPr>
          <w:color w:val="0070C0"/>
          <w:szCs w:val="22"/>
        </w:rPr>
        <w:t>Even if a dissolution event occurs, the Company can continue operating if all unaffected Members unanimously agree in writing to do so.</w:t>
      </w:r>
    </w:p>
    <w:p w14:paraId="578E7487" w14:textId="05C0FBBD" w:rsidR="001F6CD0" w:rsidRPr="00184709" w:rsidRDefault="00791C6B" w:rsidP="007A3BE0">
      <w:pPr>
        <w:pStyle w:val="Heading2"/>
        <w:keepNext w:val="0"/>
        <w:keepLines w:val="0"/>
        <w:widowControl w:val="0"/>
        <w:numPr>
          <w:ilvl w:val="1"/>
          <w:numId w:val="10"/>
        </w:numPr>
      </w:pPr>
      <w:r w:rsidRPr="00BD4C32">
        <w:rPr>
          <w:b/>
          <w:bCs w:val="0"/>
          <w:u w:val="single"/>
        </w:rPr>
        <w:t>Winding Up.</w:t>
      </w:r>
      <w:r w:rsidR="006B45C4">
        <w:t xml:space="preserve"> </w:t>
      </w:r>
      <w:r w:rsidR="008F6F53" w:rsidRPr="008F6F53">
        <w:rPr>
          <w:color w:val="0070C0"/>
        </w:rPr>
        <w:t>After dissolution, the Manager(s) must promptly wind up the Company’s affairs, assess assets and liabilities, and liquidate property as needed to maximize value before distributing assets as outlined in Section 8.4.</w:t>
      </w:r>
    </w:p>
    <w:p w14:paraId="0F195343" w14:textId="34A7D277" w:rsidR="001F6CD0" w:rsidRPr="006B2013" w:rsidRDefault="00791C6B" w:rsidP="007A3BE0">
      <w:pPr>
        <w:pStyle w:val="Heading2"/>
        <w:keepNext w:val="0"/>
        <w:keepLines w:val="0"/>
        <w:widowControl w:val="0"/>
        <w:numPr>
          <w:ilvl w:val="1"/>
          <w:numId w:val="10"/>
        </w:numPr>
        <w:rPr>
          <w:szCs w:val="22"/>
        </w:rPr>
      </w:pPr>
      <w:r w:rsidRPr="006B2013">
        <w:rPr>
          <w:b/>
          <w:bCs w:val="0"/>
          <w:szCs w:val="22"/>
          <w:u w:val="single"/>
        </w:rPr>
        <w:t>Distributions in Liquidation.</w:t>
      </w:r>
      <w:r w:rsidR="00A23985" w:rsidRPr="006B2013">
        <w:rPr>
          <w:szCs w:val="22"/>
        </w:rPr>
        <w:t xml:space="preserve"> </w:t>
      </w:r>
      <w:r w:rsidR="00AA00DB" w:rsidRPr="006B2013">
        <w:rPr>
          <w:color w:val="0070C0"/>
          <w:szCs w:val="22"/>
        </w:rPr>
        <w:t>When winding up the Company, assets or proceeds must be distributed in the following order:</w:t>
      </w:r>
    </w:p>
    <w:p w14:paraId="599BDA40" w14:textId="6D258E6B" w:rsidR="001F6CD0" w:rsidRPr="006B2013" w:rsidRDefault="00E75629" w:rsidP="007A3BE0">
      <w:pPr>
        <w:pStyle w:val="Heading3"/>
        <w:keepNext w:val="0"/>
        <w:keepLines w:val="0"/>
        <w:widowControl w:val="0"/>
        <w:numPr>
          <w:ilvl w:val="2"/>
          <w:numId w:val="10"/>
        </w:numPr>
        <w:rPr>
          <w:sz w:val="22"/>
        </w:rPr>
      </w:pPr>
      <w:r w:rsidRPr="006B2013">
        <w:rPr>
          <w:color w:val="0070C0"/>
          <w:sz w:val="22"/>
        </w:rPr>
        <w:t>First, to pay Company debts and liquidation expenses, including amounts owed to Members for expenses or approved transactions.</w:t>
      </w:r>
    </w:p>
    <w:p w14:paraId="4B10A9D5" w14:textId="1FFFC7C6" w:rsidR="001F6CD0" w:rsidRPr="006B2013" w:rsidRDefault="00D27845" w:rsidP="007A3BE0">
      <w:pPr>
        <w:pStyle w:val="Heading3"/>
        <w:keepNext w:val="0"/>
        <w:keepLines w:val="0"/>
        <w:widowControl w:val="0"/>
        <w:numPr>
          <w:ilvl w:val="2"/>
          <w:numId w:val="10"/>
        </w:numPr>
        <w:rPr>
          <w:sz w:val="22"/>
        </w:rPr>
      </w:pPr>
      <w:r w:rsidRPr="006B2013">
        <w:rPr>
          <w:color w:val="0070C0"/>
          <w:sz w:val="22"/>
        </w:rPr>
        <w:t>Second, to establish reserves for any remaining or contingent liabilities, with excess funds returned later to Members.</w:t>
      </w:r>
    </w:p>
    <w:p w14:paraId="59502F63" w14:textId="37584FE7" w:rsidR="001F6CD0" w:rsidRPr="006B2013" w:rsidRDefault="00902C47" w:rsidP="007A3BE0">
      <w:pPr>
        <w:pStyle w:val="Heading3"/>
        <w:keepNext w:val="0"/>
        <w:keepLines w:val="0"/>
        <w:widowControl w:val="0"/>
        <w:numPr>
          <w:ilvl w:val="2"/>
          <w:numId w:val="10"/>
        </w:numPr>
        <w:rPr>
          <w:sz w:val="22"/>
        </w:rPr>
      </w:pPr>
      <w:r w:rsidRPr="006B2013">
        <w:rPr>
          <w:color w:val="0070C0"/>
          <w:sz w:val="22"/>
        </w:rPr>
        <w:t>Third, to repay any outstanding Member loans, if applicable.</w:t>
      </w:r>
    </w:p>
    <w:p w14:paraId="027F8CB1" w14:textId="1FCC39DD" w:rsidR="008A47E2" w:rsidRPr="006B2013" w:rsidRDefault="002856F5" w:rsidP="007A3BE0">
      <w:pPr>
        <w:pStyle w:val="Heading3"/>
        <w:keepNext w:val="0"/>
        <w:keepLines w:val="0"/>
        <w:widowControl w:val="0"/>
        <w:numPr>
          <w:ilvl w:val="2"/>
          <w:numId w:val="10"/>
        </w:numPr>
        <w:rPr>
          <w:color w:val="0070C0"/>
          <w:sz w:val="22"/>
        </w:rPr>
      </w:pPr>
      <w:r w:rsidRPr="006B2013">
        <w:rPr>
          <w:color w:val="0070C0"/>
          <w:sz w:val="22"/>
        </w:rPr>
        <w:t>Fourth, to return Members' Capital Contributions</w:t>
      </w:r>
    </w:p>
    <w:p w14:paraId="076373E3" w14:textId="61C2E24B" w:rsidR="006F4034" w:rsidRPr="006B2013" w:rsidRDefault="008A47E2" w:rsidP="007A3BE0">
      <w:pPr>
        <w:pStyle w:val="Heading3"/>
        <w:keepNext w:val="0"/>
        <w:keepLines w:val="0"/>
        <w:widowControl w:val="0"/>
        <w:numPr>
          <w:ilvl w:val="2"/>
          <w:numId w:val="10"/>
        </w:numPr>
        <w:rPr>
          <w:color w:val="0070C0"/>
          <w:sz w:val="22"/>
        </w:rPr>
      </w:pPr>
      <w:r w:rsidRPr="006B2013">
        <w:rPr>
          <w:color w:val="0070C0"/>
          <w:sz w:val="22"/>
        </w:rPr>
        <w:t>Fifth, any remaining assets are distributed to Members based on their percentage of Membership Units."</w:t>
      </w:r>
    </w:p>
    <w:p w14:paraId="75B3954C" w14:textId="628F58A9" w:rsidR="001F6CD0" w:rsidRDefault="00791C6B" w:rsidP="007A3BE0">
      <w:pPr>
        <w:pStyle w:val="Heading2"/>
        <w:keepNext w:val="0"/>
        <w:keepLines w:val="0"/>
        <w:widowControl w:val="0"/>
        <w:numPr>
          <w:ilvl w:val="1"/>
          <w:numId w:val="10"/>
        </w:numPr>
      </w:pPr>
      <w:r w:rsidRPr="00DA1C54">
        <w:rPr>
          <w:b/>
          <w:bCs w:val="0"/>
          <w:u w:val="single"/>
        </w:rPr>
        <w:t>Allocation of Profits and Losses During Winding Up</w:t>
      </w:r>
      <w:r w:rsidRPr="00184709">
        <w:t xml:space="preserve">.  </w:t>
      </w:r>
      <w:r w:rsidR="00770357" w:rsidRPr="00770357">
        <w:rPr>
          <w:color w:val="0070C0"/>
        </w:rPr>
        <w:t>At dissolution, profits and losses are split among Members according to their ownership percentages in the Company.</w:t>
      </w:r>
    </w:p>
    <w:p w14:paraId="2ED96A72" w14:textId="77777777" w:rsidR="00DA1C54" w:rsidRPr="00DA1C54" w:rsidRDefault="00DA1C54" w:rsidP="00DA1C54"/>
    <w:p w14:paraId="2D62EC28" w14:textId="77777777" w:rsidR="002B3EF0" w:rsidRDefault="002B3EF0" w:rsidP="007A3BE0">
      <w:pPr>
        <w:pStyle w:val="Heading1"/>
        <w:keepNext w:val="0"/>
        <w:keepLines w:val="0"/>
        <w:widowControl w:val="0"/>
        <w:numPr>
          <w:ilvl w:val="0"/>
          <w:numId w:val="10"/>
        </w:numPr>
        <w:spacing w:before="0"/>
        <w:rPr>
          <w:u w:val="single"/>
        </w:rPr>
      </w:pPr>
    </w:p>
    <w:p w14:paraId="38231AB2" w14:textId="0AB719BC" w:rsidR="001F6CD0" w:rsidRPr="00F21C52" w:rsidRDefault="00791C6B" w:rsidP="00A75EDA">
      <w:pPr>
        <w:pStyle w:val="Heading1"/>
        <w:keepNext w:val="0"/>
        <w:keepLines w:val="0"/>
        <w:widowControl w:val="0"/>
        <w:spacing w:before="0"/>
        <w:rPr>
          <w:u w:val="single"/>
        </w:rPr>
      </w:pPr>
      <w:r w:rsidRPr="00F21C52">
        <w:rPr>
          <w:u w:val="single"/>
        </w:rPr>
        <w:t>Special Provisions</w:t>
      </w:r>
    </w:p>
    <w:p w14:paraId="35C3E70C" w14:textId="32C96658" w:rsidR="001F6CD0" w:rsidRPr="00DA1C54" w:rsidRDefault="00791C6B" w:rsidP="007A3BE0">
      <w:pPr>
        <w:pStyle w:val="Heading2"/>
        <w:keepNext w:val="0"/>
        <w:keepLines w:val="0"/>
        <w:widowControl w:val="0"/>
        <w:numPr>
          <w:ilvl w:val="1"/>
          <w:numId w:val="10"/>
        </w:numPr>
        <w:rPr>
          <w:b/>
          <w:bCs w:val="0"/>
        </w:rPr>
      </w:pPr>
      <w:r w:rsidRPr="00DA1C54">
        <w:rPr>
          <w:b/>
          <w:bCs w:val="0"/>
          <w:u w:val="single"/>
          <w:strike w:val="true"/>
        </w:rPr>
        <w:t>Restriction Against Prohibited Transactions.</w:t>
      </w:r>
      <w:r w:rsidRPr="00184709">
        <w:rPr>
          <w:strike w:val="true"/>
        </w:rPr>
        <w:t xml:space="preserve">  </w:t>
      </w:r>
      <w:r w:rsidR="00B73534" w:rsidRPr="00B73534">
        <w:rPr>
          <w:b/>
          <w:bCs w:val="0"/>
          <w:color w:val="0070C0"/>
          <w:strike w:val="true"/>
        </w:rPr>
        <w:t>Some Members are IRAs (§408 or §408A), ESAs (§530), or HSAs (§223), which are treated as “plans” under IRC §4975. Therefore, the Manager(s) must not engage in any transaction that would be a “prohibited transaction” with a “disqualified person” under IRC §4975. Additionally, the Manager(s) must not make investments that violate the restrictions set out in IRC §408, §408A, §530, or §223, including any future amendments to those statutes.</w:t>
      </w:r>
    </w:p>
    <w:p w14:paraId="4A5286A2" w14:textId="1EFD6B24" w:rsidR="001F6CD0" w:rsidRPr="00DA1C54" w:rsidRDefault="00791C6B" w:rsidP="007A3BE0">
      <w:pPr>
        <w:pStyle w:val="Heading2"/>
        <w:keepNext w:val="0"/>
        <w:keepLines w:val="0"/>
        <w:widowControl w:val="0"/>
        <w:numPr>
          <w:ilvl w:val="1"/>
          <w:numId w:val="10"/>
        </w:numPr>
        <w:rPr>
          <w:b/>
          <w:bCs w:val="0"/>
          <w:color w:val="4F81BD" w:themeColor="accent1"/>
        </w:rPr>
      </w:pPr>
      <w:r w:rsidRPr="00DA1C54">
        <w:rPr>
          <w:b/>
          <w:bCs w:val="0"/>
          <w:u w:val="single"/>
        </w:rPr>
        <w:t>Unrelated Business Taxable Income and Unrelated Debt Financed Income</w:t>
      </w:r>
      <w:r w:rsidRPr="00DA1C54">
        <w:rPr>
          <w:b/>
          <w:bCs w:val="0"/>
        </w:rPr>
        <w:t>.</w:t>
      </w:r>
      <w:r w:rsidR="00BE1A74" w:rsidRPr="00DA1C54">
        <w:rPr>
          <w:b/>
          <w:bCs w:val="0"/>
        </w:rPr>
        <w:t xml:space="preserve"> </w:t>
      </w:r>
      <w:r w:rsidR="00B40C28" w:rsidRPr="00B40C28">
        <w:rPr>
          <w:b/>
          <w:bCs w:val="0"/>
          <w:color w:val="0070C0"/>
        </w:rPr>
        <w:t xml:space="preserve">Members acknowledge that IRAs, ESAs, and HSAs are subject to tax on Unrelated Business Taxable Income (UBTI) and Unrelated Debt-Financed Income (UDFI) under IRC §§511–514. Because the Company is a pass-through entity, this income passes </w:t>
      </w:r>
      <w:proofErr w:type="gramStart"/>
      <w:r w:rsidR="00B40C28" w:rsidRPr="00B40C28">
        <w:rPr>
          <w:b/>
          <w:bCs w:val="0"/>
          <w:color w:val="0070C0"/>
        </w:rPr>
        <w:t>directly</w:t>
      </w:r>
      <w:proofErr w:type="gramEnd"/>
      <w:r w:rsidR="00B40C28" w:rsidRPr="00B40C28">
        <w:rPr>
          <w:b/>
          <w:bCs w:val="0"/>
          <w:color w:val="0070C0"/>
        </w:rPr>
        <w:t xml:space="preserve"> to the Members. The Manager must provide the necessary details for Members to file IRS Form 990-T and, where allowed under Section 7.4, make distributions to cover the resulting tax liabilities.</w:t>
      </w:r>
    </w:p>
    <w:p w14:paraId="3E8A120A" w14:textId="64987919" w:rsidR="001F6CD0" w:rsidRPr="00DA1C54" w:rsidRDefault="00791C6B" w:rsidP="007A3BE0">
      <w:pPr>
        <w:pStyle w:val="Heading2"/>
        <w:keepNext w:val="0"/>
        <w:keepLines w:val="0"/>
        <w:widowControl w:val="0"/>
        <w:numPr>
          <w:ilvl w:val="1"/>
          <w:numId w:val="10"/>
        </w:numPr>
        <w:rPr>
          <w:b/>
          <w:bCs w:val="0"/>
          <w:color w:val="4F81BD" w:themeColor="accent1"/>
        </w:rPr>
      </w:pPr>
      <w:r w:rsidRPr="00DA1C54">
        <w:rPr>
          <w:b/>
          <w:bCs w:val="0"/>
          <w:u w:val="single"/>
        </w:rPr>
        <w:lastRenderedPageBreak/>
        <w:t>Annual Valuations</w:t>
      </w:r>
      <w:r w:rsidRPr="00184709">
        <w:t xml:space="preserve">.  </w:t>
      </w:r>
      <w:r w:rsidR="005913DB" w:rsidRPr="005913DB">
        <w:rPr>
          <w:b/>
          <w:bCs w:val="0"/>
          <w:color w:val="0070C0"/>
        </w:rPr>
        <w:t>By January 15 each year, the Manager must provide Members with the fair market value of their interests as of the prior December 31. This valuation must be based on reliable data or, if needed, a professional appraiser approved by a majority of Members. The value is used for IRS reporting and custodial or administrator requirements.</w:t>
      </w:r>
    </w:p>
    <w:p w14:paraId="51E2DB3B" w14:textId="3D4BCBF4" w:rsidR="001F6CD0" w:rsidRPr="00822F49" w:rsidRDefault="00791C6B" w:rsidP="007A3BE0">
      <w:pPr>
        <w:pStyle w:val="Heading2"/>
        <w:keepNext w:val="0"/>
        <w:keepLines w:val="0"/>
        <w:widowControl w:val="0"/>
        <w:numPr>
          <w:ilvl w:val="1"/>
          <w:numId w:val="10"/>
        </w:numPr>
        <w:rPr>
          <w:b/>
          <w:bCs w:val="0"/>
        </w:rPr>
      </w:pPr>
      <w:r w:rsidRPr="00822F49">
        <w:rPr>
          <w:b/>
          <w:bCs w:val="0"/>
          <w:u w:val="single"/>
        </w:rPr>
        <w:t>Manager(s) as Fiduciaries.</w:t>
      </w:r>
      <w:r w:rsidRPr="00822F49">
        <w:rPr>
          <w:b/>
          <w:bCs w:val="0"/>
        </w:rPr>
        <w:t xml:space="preserve">  </w:t>
      </w:r>
      <w:r w:rsidR="007B22DD" w:rsidRPr="007B22DD">
        <w:rPr>
          <w:b/>
          <w:bCs w:val="0"/>
          <w:color w:val="0070C0"/>
        </w:rPr>
        <w:t>The Manager(s) are fiduciaries and must act in the best interest of the Members. They are required to follow all laws, including the Internal Revenue Code, and must exercise the same care, skill, and diligence that a prudent expert would use in a similar role.</w:t>
      </w:r>
    </w:p>
    <w:p w14:paraId="070138DC" w14:textId="2425358D" w:rsidR="001F6CD0" w:rsidRPr="00822F49" w:rsidRDefault="00791C6B" w:rsidP="007A3BE0">
      <w:pPr>
        <w:pStyle w:val="Heading2"/>
        <w:keepNext w:val="0"/>
        <w:keepLines w:val="0"/>
        <w:widowControl w:val="0"/>
        <w:numPr>
          <w:ilvl w:val="1"/>
          <w:numId w:val="10"/>
        </w:numPr>
        <w:rPr>
          <w:b/>
          <w:bCs w:val="0"/>
        </w:rPr>
      </w:pPr>
      <w:r w:rsidRPr="00822F49">
        <w:rPr>
          <w:b/>
          <w:bCs w:val="0"/>
          <w:u w:val="single"/>
        </w:rPr>
        <w:t>Borrowing Money.</w:t>
      </w:r>
      <w:r w:rsidRPr="00822F49">
        <w:rPr>
          <w:b/>
          <w:bCs w:val="0"/>
        </w:rPr>
        <w:t xml:space="preserve">  </w:t>
      </w:r>
      <w:r w:rsidR="001F575A" w:rsidRPr="001F575A">
        <w:rPr>
          <w:b/>
          <w:bCs w:val="0"/>
          <w:color w:val="0070C0"/>
        </w:rPr>
        <w:t>The Manager(s) may arrange for the Company to borrow money for acquiring or improving real estate, but only with approval from Members holding the percentage required for “Major Decisions” under Section 5.2(b). However, Members described in Section 9.1 or any “disqualified person” under IRC §4975 may not guarantee any Company debt.</w:t>
      </w:r>
    </w:p>
    <w:p w14:paraId="54EEFBE7" w14:textId="62FBC645" w:rsidR="001F6CD0" w:rsidRPr="00822F49" w:rsidRDefault="00791C6B" w:rsidP="007A3BE0">
      <w:pPr>
        <w:pStyle w:val="Heading2"/>
        <w:keepNext w:val="0"/>
        <w:keepLines w:val="0"/>
        <w:widowControl w:val="0"/>
        <w:numPr>
          <w:ilvl w:val="1"/>
          <w:numId w:val="10"/>
        </w:numPr>
        <w:rPr>
          <w:b/>
          <w:bCs w:val="0"/>
        </w:rPr>
      </w:pPr>
      <w:r w:rsidRPr="00822F49">
        <w:rPr>
          <w:b/>
          <w:bCs w:val="0"/>
          <w:u w:val="single"/>
          <w:strike w:val="true"/>
        </w:rPr>
        <w:t>Required Minimum Distributions.</w:t>
      </w:r>
      <w:r w:rsidRPr="00822F49">
        <w:rPr>
          <w:b/>
          <w:bCs w:val="0"/>
          <w:strike w:val="true"/>
        </w:rPr>
        <w:t xml:space="preserve">  </w:t>
      </w:r>
      <w:proofErr w:type="gramStart"/>
      <w:r w:rsidR="001334E6" w:rsidRPr="005E2A4A">
        <w:rPr>
          <w:b/>
          <w:bCs w:val="0"/>
          <w:color w:val="FF0000"/>
          <w:strike w:val="true"/>
        </w:rPr>
        <w:t>( I</w:t>
      </w:r>
      <w:proofErr w:type="gramEnd"/>
      <w:r w:rsidR="001334E6" w:rsidRPr="005E2A4A">
        <w:rPr>
          <w:b/>
          <w:bCs w:val="0"/>
          <w:color w:val="FF0000"/>
          <w:strike w:val="true"/>
        </w:rPr>
        <w:t xml:space="preserve"> would rather </w:t>
      </w:r>
      <w:r w:rsidR="005E2A4A" w:rsidRPr="005E2A4A">
        <w:rPr>
          <w:b/>
          <w:bCs w:val="0"/>
          <w:color w:val="FF0000"/>
          <w:strike w:val="true"/>
        </w:rPr>
        <w:t xml:space="preserve">prohibit accounts that require </w:t>
      </w:r>
      <w:commentRangeStart w:id="4"/>
      <w:r w:rsidR="005E2A4A" w:rsidRPr="005E2A4A">
        <w:rPr>
          <w:b/>
          <w:bCs w:val="0"/>
          <w:color w:val="FF0000"/>
          <w:strike w:val="true"/>
        </w:rPr>
        <w:t>RMD</w:t>
      </w:r>
      <w:commentRangeEnd w:id="4"/>
      <w:r w:rsidR="00E6752E">
        <w:rPr>
          <w:rStyle w:val="CommentReference"/>
          <w:rFonts w:eastAsiaTheme="minorEastAsia" w:cstheme="minorBidi"/>
          <w:bCs w:val="0"/>
          <w:color w:val="auto"/>
          <w:strike w:val="true"/>
        </w:rPr>
        <w:commentReference w:id="4"/>
      </w:r>
      <w:r w:rsidR="005E2A4A" w:rsidRPr="005E2A4A">
        <w:rPr>
          <w:b/>
          <w:bCs w:val="0"/>
          <w:color w:val="FF0000"/>
          <w:strike w:val="true"/>
        </w:rPr>
        <w:t xml:space="preserve">) </w:t>
      </w:r>
      <w:r w:rsidR="001334E6" w:rsidRPr="001334E6">
        <w:rPr>
          <w:b/>
          <w:bCs w:val="0"/>
          <w:color w:val="0070C0"/>
          <w:strike w:val="true"/>
        </w:rPr>
        <w:t>If an IRA Member’s Account Holder is subject to required minimum distributions (RMDs), they must either rely on other IRAs or ensure enough cash is available in their IRA to meet those RMDs. The Company cannot guarantee that its distributions will align with RMD timing.</w:t>
      </w:r>
    </w:p>
    <w:p w14:paraId="13AD877B" w14:textId="77777777" w:rsidR="002B3EF0" w:rsidRDefault="002B3EF0" w:rsidP="002B3EF0">
      <w:pPr>
        <w:spacing w:after="0"/>
      </w:pPr>
    </w:p>
    <w:p w14:paraId="69BD1AFA" w14:textId="77777777" w:rsidR="00D460C9" w:rsidRPr="002B3EF0" w:rsidRDefault="00D460C9" w:rsidP="002B3EF0">
      <w:pPr>
        <w:spacing w:after="0"/>
      </w:pPr>
    </w:p>
    <w:p w14:paraId="73CB675C" w14:textId="77777777" w:rsidR="00D460C9" w:rsidRDefault="00D460C9" w:rsidP="007A3BE0">
      <w:pPr>
        <w:pStyle w:val="Heading1"/>
        <w:keepNext w:val="0"/>
        <w:keepLines w:val="0"/>
        <w:widowControl w:val="0"/>
        <w:numPr>
          <w:ilvl w:val="0"/>
          <w:numId w:val="10"/>
        </w:numPr>
        <w:spacing w:before="0" w:line="240" w:lineRule="auto"/>
        <w:rPr>
          <w:b w:val="0"/>
          <w:bCs w:val="0"/>
          <w:color w:val="auto"/>
        </w:rPr>
      </w:pPr>
    </w:p>
    <w:p w14:paraId="6E9928E4" w14:textId="3E96C575" w:rsidR="001F6CD0" w:rsidRPr="00D460C9" w:rsidRDefault="00D460C9" w:rsidP="00A75EDA">
      <w:pPr>
        <w:pStyle w:val="Heading1"/>
        <w:keepNext w:val="0"/>
        <w:keepLines w:val="0"/>
        <w:widowControl w:val="0"/>
        <w:spacing w:before="0" w:line="240" w:lineRule="auto"/>
        <w:rPr>
          <w:b w:val="0"/>
          <w:bCs w:val="0"/>
          <w:color w:val="auto"/>
          <w:u w:val="single"/>
        </w:rPr>
      </w:pPr>
      <w:r w:rsidRPr="00D460C9">
        <w:rPr>
          <w:color w:val="auto"/>
          <w:u w:val="single"/>
        </w:rPr>
        <w:t>Miscellaneous</w:t>
      </w:r>
    </w:p>
    <w:p w14:paraId="04C2A865" w14:textId="268D8CDE" w:rsidR="001F6CD0" w:rsidRPr="00184709" w:rsidRDefault="00791C6B" w:rsidP="007A3BE0">
      <w:pPr>
        <w:pStyle w:val="Heading2"/>
        <w:keepNext w:val="0"/>
        <w:keepLines w:val="0"/>
        <w:widowControl w:val="0"/>
        <w:numPr>
          <w:ilvl w:val="1"/>
          <w:numId w:val="10"/>
        </w:numPr>
      </w:pPr>
      <w:r w:rsidRPr="00822F49">
        <w:rPr>
          <w:b/>
          <w:bCs w:val="0"/>
          <w:u w:val="single"/>
        </w:rPr>
        <w:t>Company Seal.</w:t>
      </w:r>
      <w:r w:rsidRPr="00184709">
        <w:t xml:space="preserve">  </w:t>
      </w:r>
      <w:r w:rsidR="00681D5B" w:rsidRPr="00681D5B">
        <w:rPr>
          <w:color w:val="0070C0"/>
        </w:rPr>
        <w:t xml:space="preserve">The Company may adopt a </w:t>
      </w:r>
      <w:ins w:id="5" w:author="Jeff Watson" w:date="2025-10-31T12:48:00Z" w16du:dateUtc="2025-10-31T16:48:00Z">
        <w:r w:rsidR="00E6752E">
          <w:rPr>
            <w:color w:val="0070C0"/>
          </w:rPr>
          <w:t xml:space="preserve">corporate </w:t>
        </w:r>
      </w:ins>
      <w:r w:rsidR="00681D5B" w:rsidRPr="00681D5B">
        <w:rPr>
          <w:color w:val="0070C0"/>
        </w:rPr>
        <w:t>seal, chosen by the Manager(s). If adopted, the seal or its copy can be affixed or reproduced in any manner.</w:t>
      </w:r>
    </w:p>
    <w:p w14:paraId="3AC2DE05" w14:textId="29526627" w:rsidR="001F6CD0" w:rsidRPr="00184709" w:rsidRDefault="00791C6B" w:rsidP="007A3BE0">
      <w:pPr>
        <w:pStyle w:val="Heading2"/>
        <w:keepNext w:val="0"/>
        <w:keepLines w:val="0"/>
        <w:widowControl w:val="0"/>
        <w:numPr>
          <w:ilvl w:val="1"/>
          <w:numId w:val="10"/>
        </w:numPr>
      </w:pPr>
      <w:r w:rsidRPr="00822F49">
        <w:rPr>
          <w:b/>
          <w:bCs w:val="0"/>
          <w:u w:val="single"/>
        </w:rPr>
        <w:t>Gender and Number</w:t>
      </w:r>
      <w:r w:rsidRPr="00184709">
        <w:t xml:space="preserve">.  </w:t>
      </w:r>
      <w:r w:rsidR="000E1A28" w:rsidRPr="000E1A28">
        <w:rPr>
          <w:color w:val="0070C0"/>
        </w:rPr>
        <w:t>Words in this Agreement apply to all genders and both singular and plural forms, depending on the context.</w:t>
      </w:r>
    </w:p>
    <w:p w14:paraId="60CC298D" w14:textId="77798F82" w:rsidR="001F6CD0" w:rsidRPr="00184709" w:rsidRDefault="00791C6B" w:rsidP="007A3BE0">
      <w:pPr>
        <w:pStyle w:val="Heading2"/>
        <w:keepNext w:val="0"/>
        <w:keepLines w:val="0"/>
        <w:widowControl w:val="0"/>
        <w:numPr>
          <w:ilvl w:val="1"/>
          <w:numId w:val="10"/>
        </w:numPr>
      </w:pPr>
      <w:r w:rsidRPr="00822F49">
        <w:rPr>
          <w:b/>
          <w:bCs w:val="0"/>
          <w:u w:val="single"/>
        </w:rPr>
        <w:t>Articles and other Headings.</w:t>
      </w:r>
      <w:r w:rsidRPr="00184709">
        <w:t xml:space="preserve">  </w:t>
      </w:r>
      <w:r w:rsidR="00801615" w:rsidRPr="00801615">
        <w:rPr>
          <w:color w:val="0070C0"/>
        </w:rPr>
        <w:t>Headings in this Agreement are for reference only and do not affect its meaning or interpretation.</w:t>
      </w:r>
    </w:p>
    <w:p w14:paraId="1362E7DB" w14:textId="02A9AC52" w:rsidR="001F6CD0" w:rsidRPr="00184709" w:rsidRDefault="00791C6B" w:rsidP="007A3BE0">
      <w:pPr>
        <w:pStyle w:val="Heading2"/>
        <w:keepNext w:val="0"/>
        <w:keepLines w:val="0"/>
        <w:widowControl w:val="0"/>
        <w:numPr>
          <w:ilvl w:val="1"/>
          <w:numId w:val="10"/>
        </w:numPr>
      </w:pPr>
      <w:r w:rsidRPr="00822F49">
        <w:rPr>
          <w:b/>
          <w:bCs w:val="0"/>
          <w:u w:val="single"/>
        </w:rPr>
        <w:t>Confidentiality</w:t>
      </w:r>
      <w:r w:rsidRPr="00184709">
        <w:t xml:space="preserve">.  </w:t>
      </w:r>
      <w:r w:rsidR="007967A1" w:rsidRPr="007967A1">
        <w:rPr>
          <w:color w:val="0070C0"/>
        </w:rPr>
        <w:t>All Company operations and relationships involving Members, clients, agents, or employees are private. These matters must not be discussed with third parties, except as required by law.</w:t>
      </w:r>
    </w:p>
    <w:p w14:paraId="54658A09" w14:textId="6BB557DE" w:rsidR="001F6CD0" w:rsidRPr="00B01B5C" w:rsidRDefault="00791C6B" w:rsidP="007A3BE0">
      <w:pPr>
        <w:pStyle w:val="Heading2"/>
        <w:keepNext w:val="0"/>
        <w:keepLines w:val="0"/>
        <w:widowControl w:val="0"/>
        <w:numPr>
          <w:ilvl w:val="1"/>
          <w:numId w:val="10"/>
        </w:numPr>
        <w:rPr>
          <w:color w:val="0070C0"/>
        </w:rPr>
      </w:pPr>
      <w:r w:rsidRPr="00707D19">
        <w:rPr>
          <w:b/>
          <w:bCs w:val="0"/>
          <w:u w:val="single"/>
        </w:rPr>
        <w:t>Binding</w:t>
      </w:r>
      <w:r w:rsidRPr="00184709">
        <w:t xml:space="preserve">.  </w:t>
      </w:r>
      <w:r w:rsidR="00373B4D" w:rsidRPr="00373B4D">
        <w:rPr>
          <w:color w:val="0070C0"/>
        </w:rPr>
        <w:t xml:space="preserve">This Agreement is legally binding on the parties and </w:t>
      </w:r>
      <w:ins w:id="6" w:author="Jeff Watson" w:date="2025-10-31T12:49:00Z" w16du:dateUtc="2025-10-31T16:49:00Z">
        <w:r w:rsidR="00E6752E">
          <w:rPr>
            <w:color w:val="0070C0"/>
          </w:rPr>
          <w:t xml:space="preserve">the account </w:t>
        </w:r>
        <w:proofErr w:type="gramStart"/>
        <w:r w:rsidR="00E6752E">
          <w:rPr>
            <w:color w:val="0070C0"/>
          </w:rPr>
          <w:t>holders;</w:t>
        </w:r>
        <w:proofErr w:type="gramEnd"/>
        <w:r w:rsidR="00E6752E">
          <w:rPr>
            <w:color w:val="0070C0"/>
          </w:rPr>
          <w:t xml:space="preserve"> </w:t>
        </w:r>
      </w:ins>
      <w:r w:rsidR="00373B4D" w:rsidRPr="00373B4D">
        <w:rPr>
          <w:color w:val="0070C0"/>
        </w:rPr>
        <w:t>their heirs, legal representatives, successors, and assigns.</w:t>
      </w:r>
    </w:p>
    <w:p w14:paraId="566D4E10" w14:textId="1E8B37E3" w:rsidR="001F6CD0" w:rsidRPr="00184709" w:rsidRDefault="00791C6B" w:rsidP="007A3BE0">
      <w:pPr>
        <w:pStyle w:val="Heading2"/>
        <w:keepNext w:val="0"/>
        <w:keepLines w:val="0"/>
        <w:widowControl w:val="0"/>
        <w:numPr>
          <w:ilvl w:val="1"/>
          <w:numId w:val="10"/>
        </w:numPr>
      </w:pPr>
      <w:r w:rsidRPr="00707D19">
        <w:rPr>
          <w:b/>
          <w:bCs w:val="0"/>
          <w:u w:val="single"/>
        </w:rPr>
        <w:t>Choice of Law and Venue.</w:t>
      </w:r>
      <w:r w:rsidRPr="00184709">
        <w:t xml:space="preserve">  </w:t>
      </w:r>
      <w:r w:rsidR="00A12F42" w:rsidRPr="00A12F42">
        <w:rPr>
          <w:color w:val="0070C0"/>
        </w:rPr>
        <w:t>This Agreement is governed by North Carolina law, and any legal disputes must be resolved in Wake County courts.</w:t>
      </w:r>
    </w:p>
    <w:p w14:paraId="3A58B100" w14:textId="382B02FB" w:rsidR="001F6CD0" w:rsidRPr="00184709" w:rsidRDefault="00791C6B" w:rsidP="007A3BE0">
      <w:pPr>
        <w:pStyle w:val="Heading2"/>
        <w:keepNext w:val="0"/>
        <w:keepLines w:val="0"/>
        <w:widowControl w:val="0"/>
        <w:numPr>
          <w:ilvl w:val="1"/>
          <w:numId w:val="10"/>
        </w:numPr>
      </w:pPr>
      <w:r w:rsidRPr="00707D19">
        <w:rPr>
          <w:b/>
          <w:bCs w:val="0"/>
          <w:u w:val="single"/>
        </w:rPr>
        <w:t>Invalid Provisions.</w:t>
      </w:r>
      <w:r w:rsidRPr="00184709">
        <w:t xml:space="preserve">  </w:t>
      </w:r>
      <w:r w:rsidR="00AA327B" w:rsidRPr="00AA327B">
        <w:rPr>
          <w:color w:val="0070C0"/>
        </w:rPr>
        <w:t>If any part of this Agreement is found unenforceable, the rest remains valid and in effect as much as possible.</w:t>
      </w:r>
    </w:p>
    <w:p w14:paraId="778B2A22" w14:textId="4F7CE52F" w:rsidR="001F6CD0" w:rsidRPr="00184709" w:rsidRDefault="00791C6B" w:rsidP="007A3BE0">
      <w:pPr>
        <w:pStyle w:val="Heading2"/>
        <w:keepNext w:val="0"/>
        <w:keepLines w:val="0"/>
        <w:widowControl w:val="0"/>
        <w:numPr>
          <w:ilvl w:val="1"/>
          <w:numId w:val="10"/>
        </w:numPr>
      </w:pPr>
      <w:r w:rsidRPr="00707D19">
        <w:rPr>
          <w:b/>
          <w:bCs w:val="0"/>
          <w:u w:val="single"/>
        </w:rPr>
        <w:t>Complete Understanding.</w:t>
      </w:r>
      <w:r w:rsidRPr="00184709">
        <w:t xml:space="preserve">  </w:t>
      </w:r>
      <w:r w:rsidR="008832E7" w:rsidRPr="008832E7">
        <w:rPr>
          <w:color w:val="0070C0"/>
        </w:rPr>
        <w:t xml:space="preserve">This Agreement represents the entire understanding among </w:t>
      </w:r>
      <w:r w:rsidR="008832E7" w:rsidRPr="008832E7">
        <w:rPr>
          <w:color w:val="0070C0"/>
        </w:rPr>
        <w:lastRenderedPageBreak/>
        <w:t>the Members. Any prior agreements—oral or written—are merged into or voided by this document.</w:t>
      </w:r>
    </w:p>
    <w:p w14:paraId="30DC5217" w14:textId="5D7C8E06" w:rsidR="001F6CD0" w:rsidRPr="00184709" w:rsidRDefault="00791C6B" w:rsidP="007A3BE0">
      <w:pPr>
        <w:pStyle w:val="Heading2"/>
        <w:keepNext w:val="0"/>
        <w:keepLines w:val="0"/>
        <w:widowControl w:val="0"/>
        <w:numPr>
          <w:ilvl w:val="1"/>
          <w:numId w:val="10"/>
        </w:numPr>
      </w:pPr>
      <w:r w:rsidRPr="00707D19">
        <w:rPr>
          <w:b/>
          <w:bCs w:val="0"/>
          <w:u w:val="single"/>
        </w:rPr>
        <w:t>No Third-Party Beneficiary</w:t>
      </w:r>
      <w:r w:rsidRPr="00184709">
        <w:t xml:space="preserve">.  </w:t>
      </w:r>
      <w:r w:rsidR="00B83922" w:rsidRPr="00B83922">
        <w:rPr>
          <w:color w:val="0070C0"/>
        </w:rPr>
        <w:t>Only the Members and their successors or assigns have rights under this Agreement. No one else can claim benefits from it.</w:t>
      </w:r>
    </w:p>
    <w:p w14:paraId="1F467736" w14:textId="4A8668F3" w:rsidR="00187D51" w:rsidRDefault="00791C6B" w:rsidP="007A3BE0">
      <w:pPr>
        <w:pStyle w:val="Heading2"/>
        <w:keepNext w:val="0"/>
        <w:keepLines w:val="0"/>
        <w:widowControl w:val="0"/>
        <w:numPr>
          <w:ilvl w:val="1"/>
          <w:numId w:val="10"/>
        </w:numPr>
      </w:pPr>
      <w:r w:rsidRPr="00707D19">
        <w:rPr>
          <w:b/>
          <w:bCs w:val="0"/>
          <w:u w:val="single"/>
        </w:rPr>
        <w:t>Reliance on Authority of Person Signing Operating Agreement</w:t>
      </w:r>
      <w:r w:rsidRPr="00184709">
        <w:t xml:space="preserve">.  </w:t>
      </w:r>
      <w:r w:rsidRPr="00791C6B">
        <w:rPr>
          <w:color w:val="0070C0"/>
        </w:rPr>
        <w:t xml:space="preserve">If a </w:t>
      </w:r>
      <w:proofErr w:type="gramStart"/>
      <w:r w:rsidRPr="00791C6B">
        <w:rPr>
          <w:color w:val="0070C0"/>
        </w:rPr>
        <w:t>Member</w:t>
      </w:r>
      <w:proofErr w:type="gramEnd"/>
      <w:r w:rsidRPr="00791C6B">
        <w:rPr>
          <w:color w:val="0070C0"/>
        </w:rPr>
        <w:t xml:space="preserve"> is an entity, the Company and other Members can rely on the person signing this Agreement on its behalf without verifying that person’s authority or how proceeds are handled.</w:t>
      </w:r>
    </w:p>
    <w:p w14:paraId="49DD8AF2" w14:textId="77777777" w:rsidR="00C07189" w:rsidRPr="00300C57" w:rsidRDefault="00C07189" w:rsidP="00915F79">
      <w:pPr>
        <w:pStyle w:val="Heading1"/>
        <w:rPr>
          <w:rFonts w:asciiTheme="majorHAnsi" w:hAnsiTheme="majorHAnsi"/>
          <w:sz w:val="26"/>
          <w:szCs w:val="26"/>
        </w:rPr>
      </w:pPr>
      <w:r>
        <w:br w:type="page"/>
      </w:r>
    </w:p>
    <w:p w14:paraId="0A957E77" w14:textId="3FFC372D" w:rsidR="001F6CD0" w:rsidRPr="00707D19" w:rsidRDefault="00791C6B" w:rsidP="00893549">
      <w:pPr>
        <w:pStyle w:val="Heading1"/>
        <w:rPr>
          <w:color w:val="4F81BD" w:themeColor="accent1"/>
        </w:rPr>
      </w:pPr>
      <w:r w:rsidRPr="00707D19">
        <w:lastRenderedPageBreak/>
        <w:t>CERTIFICATION</w:t>
      </w:r>
    </w:p>
    <w:p>
      <w:pPr>
        <w:pStyle w:val="Heading1"/>
        <w:rPr>
          <w:color w:val="4F81BD" w:themeColor="accent1"/>
        </w:rPr>
      </w:pPr>
      <w:r>
        <w:rPr>
          <w:color w:val="C00000"/>
        </w:rPr>
        <w:t xml:space="preserve">THE UNDERSIGNED, being the sole Member and all Manager(s) of the Company, hereby evidence their adoption and ratification of this Amended and Restated Operating Agreement for and on behalf of themselves and the Company, effective June ____, 2025.</w:t>
      </w:r>
    </w:p>
    <w:p>
      <w:pPr>
        <w:pStyle w:val="Heading1"/>
        <w:rPr>
          <w:color w:val="4F81BD" w:themeColor="accent1"/>
        </w:rPr>
      </w:pPr>
      <w:r>
        <w:rPr>
          <w:color w:val="C00000"/>
        </w:rPr>
        <w:t xml:space="preserve"/>
      </w:r>
    </w:p>
    <w:p>
      <w:pPr>
        <w:pStyle w:val="Heading1"/>
        <w:rPr>
          <w:color w:val="4F81BD" w:themeColor="accent1"/>
        </w:rPr>
      </w:pPr>
      <w:r>
        <w:rPr>
          <w:color w:val="C00000"/>
        </w:rPr>
        <w:t xml:space="preserve">SOLE MEMBER:</w:t>
      </w:r>
    </w:p>
    <w:p>
      <w:pPr>
        <w:pStyle w:val="Heading1"/>
        <w:rPr>
          <w:color w:val="4F81BD" w:themeColor="accent1"/>
        </w:rPr>
      </w:pPr>
      <w:r>
        <w:rPr>
          <w:color w:val="C00000"/>
        </w:rPr>
        <w:t xml:space="preserve">Browning Family Revocable Trust</w:t>
      </w:r>
    </w:p>
    <w:p>
      <w:pPr>
        <w:pStyle w:val="Heading1"/>
        <w:rPr>
          <w:color w:val="4F81BD" w:themeColor="accent1"/>
        </w:rPr>
      </w:pPr>
      <w:r>
        <w:rPr>
          <w:color w:val="C00000"/>
        </w:rPr>
        <w:t xml:space="preserve"/>
      </w:r>
    </w:p>
    <w:p>
      <w:pPr>
        <w:pStyle w:val="Heading1"/>
        <w:rPr>
          <w:color w:val="4F81BD" w:themeColor="accent1"/>
        </w:rPr>
      </w:pPr>
      <w:r>
        <w:rPr>
          <w:color w:val="C00000"/>
        </w:rPr>
        <w:t xml:space="preserve">By: ____________________________________</w:t>
      </w:r>
    </w:p>
    <w:p>
      <w:pPr>
        <w:pStyle w:val="Heading1"/>
        <w:rPr>
          <w:color w:val="4F81BD" w:themeColor="accent1"/>
        </w:rPr>
      </w:pPr>
      <w:r>
        <w:rPr>
          <w:color w:val="C00000"/>
        </w:rPr>
        <w:t xml:space="preserve">Wesley Dale Browning, Co-Trustee</w:t>
      </w:r>
    </w:p>
    <w:p>
      <w:pPr>
        <w:pStyle w:val="Heading1"/>
        <w:rPr>
          <w:color w:val="4F81BD" w:themeColor="accent1"/>
        </w:rPr>
      </w:pPr>
      <w:r>
        <w:rPr>
          <w:color w:val="C00000"/>
        </w:rPr>
        <w:t xml:space="preserve"/>
      </w:r>
    </w:p>
    <w:p>
      <w:pPr>
        <w:pStyle w:val="Heading1"/>
        <w:rPr>
          <w:color w:val="4F81BD" w:themeColor="accent1"/>
        </w:rPr>
      </w:pPr>
      <w:r>
        <w:rPr>
          <w:color w:val="C00000"/>
        </w:rPr>
        <w:t xml:space="preserve">By: ____________________________________</w:t>
      </w:r>
    </w:p>
    <w:p>
      <w:pPr>
        <w:pStyle w:val="Heading1"/>
        <w:rPr>
          <w:color w:val="4F81BD" w:themeColor="accent1"/>
        </w:rPr>
      </w:pPr>
      <w:r>
        <w:rPr>
          <w:color w:val="C00000"/>
        </w:rPr>
        <w:t xml:space="preserve">Jeanette Wilson Hollinger, Co-Trustee</w:t>
      </w:r>
    </w:p>
    <w:p>
      <w:pPr>
        <w:pStyle w:val="Heading1"/>
        <w:rPr>
          <w:color w:val="4F81BD" w:themeColor="accent1"/>
        </w:rPr>
        <w:pageBreakBefore/>
      </w:pPr>
      <w:r>
        <w:rPr>
          <w:color w:val="C00000"/>
        </w:rPr>
        <w:t xml:space="preserve">MANAGER(S):</w:t>
      </w:r>
    </w:p>
    <w:p>
      <w:pPr>
        <w:pStyle w:val="Heading1"/>
        <w:rPr>
          <w:color w:val="4F81BD" w:themeColor="accent1"/>
        </w:rPr>
      </w:pPr>
      <w:r>
        <w:rPr>
          <w:color w:val="C00000"/>
        </w:rPr>
        <w:t xml:space="preserve"/>
      </w:r>
    </w:p>
    <w:p>
      <w:pPr>
        <w:pStyle w:val="Heading1"/>
        <w:rPr>
          <w:color w:val="4F81BD" w:themeColor="accent1"/>
        </w:rPr>
      </w:pPr>
      <w:r>
        <w:rPr>
          <w:color w:val="C00000"/>
        </w:rPr>
        <w:t xml:space="preserve">Wesley Dale Browning, Manager</w:t>
      </w:r>
    </w:p>
    <w:p>
      <w:pPr>
        <w:pStyle w:val="Heading1"/>
        <w:rPr>
          <w:color w:val="4F81BD" w:themeColor="accent1"/>
        </w:rPr>
      </w:pPr>
      <w:r>
        <w:rPr>
          <w:color w:val="C00000"/>
        </w:rPr>
        <w:t xml:space="preserve"/>
      </w:r>
    </w:p>
    <w:p>
      <w:pPr>
        <w:pStyle w:val="Heading1"/>
        <w:rPr>
          <w:color w:val="4F81BD" w:themeColor="accent1"/>
        </w:rPr>
      </w:pPr>
      <w:r>
        <w:rPr>
          <w:color w:val="C00000"/>
        </w:rPr>
        <w:t xml:space="preserve">By: ____________________________________</w:t>
      </w:r>
    </w:p>
    <w:p>
      <w:pPr>
        <w:pStyle w:val="Heading1"/>
        <w:rPr>
          <w:color w:val="4F81BD" w:themeColor="accent1"/>
        </w:rPr>
      </w:pPr>
      <w:r>
        <w:rPr>
          <w:color w:val="C00000"/>
        </w:rPr>
        <w:t xml:space="preserve">Wesley Dale Browning</w:t>
      </w:r>
    </w:p>
    <w:p>
      <w:pPr>
        <w:pStyle w:val="Heading1"/>
        <w:rPr>
          <w:color w:val="4F81BD" w:themeColor="accent1"/>
        </w:rPr>
      </w:pPr>
      <w:r>
        <w:rPr>
          <w:color w:val="C00000"/>
        </w:rPr>
        <w:t xml:space="preserve"/>
      </w:r>
    </w:p>
    <w:p>
      <w:pPr>
        <w:pStyle w:val="Heading1"/>
        <w:rPr>
          <w:color w:val="4F81BD" w:themeColor="accent1"/>
        </w:rPr>
      </w:pPr>
      <w:r>
        <w:rPr>
          <w:color w:val="C00000"/>
        </w:rPr>
        <w:t xml:space="preserve">Jeanette Wilson Hollinger, Manager</w:t>
      </w:r>
    </w:p>
    <w:p>
      <w:pPr>
        <w:pStyle w:val="Heading1"/>
        <w:rPr>
          <w:color w:val="4F81BD" w:themeColor="accent1"/>
        </w:rPr>
      </w:pPr>
      <w:r>
        <w:rPr>
          <w:color w:val="C00000"/>
        </w:rPr>
        <w:t xml:space="preserve"/>
      </w:r>
    </w:p>
    <w:p>
      <w:pPr>
        <w:pStyle w:val="Heading1"/>
        <w:rPr>
          <w:color w:val="4F81BD" w:themeColor="accent1"/>
        </w:rPr>
      </w:pPr>
      <w:r>
        <w:rPr>
          <w:color w:val="C00000"/>
        </w:rPr>
        <w:t xml:space="preserve">By: ____________________________________</w:t>
      </w:r>
    </w:p>
    <w:p>
      <w:pPr>
        <w:pStyle w:val="Heading1"/>
        <w:rPr>
          <w:color w:val="4F81BD" w:themeColor="accent1"/>
        </w:rPr>
      </w:pPr>
      <w:r>
        <w:rPr>
          <w:color w:val="C00000"/>
        </w:rPr>
        <w:t xml:space="preserve">Jeanette Wilson Hollinger</w:t>
      </w:r>
    </w:p>
    <w:p>
      <w:pPr>
        <w:pStyle w:val="Heading1"/>
        <w:rPr>
          <w:color w:val="4F81BD" w:themeColor="accent1"/>
        </w:rPr>
      </w:pPr>
      <w:r>
        <w:rPr>
          <w:color w:val="C00000"/>
        </w:rPr>
        <w:t xml:space="preserve"/>
      </w:r>
    </w:p>
    <w:p>
      <w:pPr>
        <w:pStyle w:val="Heading1"/>
        <w:rPr>
          <w:color w:val="4F81BD" w:themeColor="accent1"/>
        </w:rPr>
      </w:pPr>
      <w:r>
        <w:rPr>
          <w:color w:val="C00000"/>
        </w:rPr>
        <w:t xml:space="preserve">Investment Services LLC, Manager</w:t>
      </w:r>
    </w:p>
    <w:p>
      <w:pPr>
        <w:pStyle w:val="Heading1"/>
        <w:rPr>
          <w:color w:val="4F81BD" w:themeColor="accent1"/>
        </w:rPr>
      </w:pPr>
      <w:r>
        <w:rPr>
          <w:color w:val="C00000"/>
        </w:rPr>
        <w:t xml:space="preserve"/>
      </w:r>
    </w:p>
    <w:p>
      <w:pPr>
        <w:pStyle w:val="Heading1"/>
        <w:rPr>
          <w:color w:val="4F81BD" w:themeColor="accent1"/>
        </w:rPr>
      </w:pPr>
      <w:r>
        <w:rPr>
          <w:color w:val="C00000"/>
        </w:rPr>
        <w:t xml:space="preserve">By: ____________________________________</w:t>
      </w:r>
    </w:p>
    <w:p>
      <w:pPr>
        <w:pStyle w:val="Heading1"/>
        <w:rPr>
          <w:color w:val="4F81BD" w:themeColor="accent1"/>
        </w:rPr>
      </w:pPr>
      <w:r>
        <w:rPr>
          <w:color w:val="C00000"/>
        </w:rPr>
        <w:t xml:space="preserve">Name: Wesley Dale Browning</w:t>
      </w:r>
    </w:p>
    <w:p>
      <w:pPr>
        <w:pStyle w:val="Heading1"/>
        <w:rPr>
          <w:color w:val="4F81BD" w:themeColor="accent1"/>
        </w:rPr>
      </w:pPr>
      <w:r>
        <w:rPr>
          <w:color w:val="C00000"/>
        </w:rPr>
        <w:t xml:space="preserve">Title: Authorized Representative</w:t>
      </w:r>
    </w:p>
    <w:p>
      <w:pPr>
        <w:pStyle w:val="Heading1"/>
        <w:rPr>
          <w:color w:val="4F81BD" w:themeColor="accent1"/>
        </w:rPr>
      </w:pPr>
      <w:r>
        <w:rPr>
          <w:color w:val="C00000"/>
        </w:rPr>
        <w:t xml:space="preserve"/>
      </w:r>
    </w:p>
    <w:p>
      <w:pPr>
        <w:pStyle w:val="Heading1"/>
        <w:rPr>
          <w:color w:val="4F81BD" w:themeColor="accent1"/>
        </w:rPr>
      </w:pPr>
      <w:r>
        <w:rPr>
          <w:color w:val="C00000"/>
          <w:strike w:val="true"/>
        </w:rPr>
        <w:t xml:space="preserve">MANAGER(S):</w:t>
      </w:r>
    </w:p>
    <w:p>
      <w:pPr>
        <w:pStyle w:val="Heading1"/>
        <w:rPr>
          <w:color w:val="4F81BD" w:themeColor="accent1"/>
        </w:rPr>
      </w:pPr>
      <w:r>
        <w:rPr>
          <w:color w:val="C00000"/>
        </w:rPr>
        <w:t xml:space="preserve"/>
      </w:r>
    </w:p>
    <w:p>
      <w:pPr>
        <w:pStyle w:val="Heading1"/>
        <w:rPr>
          <w:color w:val="4F81BD" w:themeColor="accent1"/>
        </w:rPr>
      </w:pPr>
      <w:r>
        <w:rPr>
          <w:color w:val="C00000"/>
          <w:strike w:val="true"/>
        </w:rPr>
        <w:t xml:space="preserve">____________________________________</w:t>
      </w:r>
    </w:p>
    <w:p>
      <w:pPr>
        <w:pStyle w:val="Heading1"/>
        <w:rPr>
          <w:color w:val="4F81BD" w:themeColor="accent1"/>
        </w:rPr>
      </w:pPr>
      <w:r>
        <w:rPr>
          <w:color w:val="C00000"/>
          <w:strike w:val="true"/>
        </w:rPr>
        <w:t xml:space="preserve">Wesley Dale Browning, Manager</w:t>
      </w:r>
    </w:p>
    <w:p>
      <w:pPr>
        <w:pStyle w:val="Heading1"/>
        <w:rPr>
          <w:color w:val="4F81BD" w:themeColor="accent1"/>
        </w:rPr>
      </w:pPr>
      <w:r>
        <w:rPr>
          <w:color w:val="C00000"/>
        </w:rPr>
        <w:t xml:space="preserve"/>
      </w:r>
    </w:p>
    <w:p>
      <w:pPr>
        <w:pStyle w:val="Heading1"/>
        <w:rPr>
          <w:color w:val="4F81BD" w:themeColor="accent1"/>
        </w:rPr>
      </w:pPr>
      <w:r>
        <w:rPr>
          <w:color w:val="C00000"/>
          <w:strike w:val="true"/>
        </w:rPr>
        <w:t xml:space="preserve">____________________________________</w:t>
      </w:r>
    </w:p>
    <w:p>
      <w:pPr>
        <w:pStyle w:val="Heading1"/>
        <w:rPr>
          <w:color w:val="4F81BD" w:themeColor="accent1"/>
        </w:rPr>
      </w:pPr>
      <w:r>
        <w:rPr>
          <w:color w:val="C00000"/>
          <w:strike w:val="true"/>
        </w:rPr>
        <w:t xml:space="preserve">Jeanette Wilson Hollinger, Manager</w:t>
      </w:r>
    </w:p>
    <w:p>
      <w:pPr>
        <w:pStyle w:val="Heading1"/>
        <w:rPr>
          <w:color w:val="4F81BD" w:themeColor="accent1"/>
        </w:rPr>
      </w:pPr>
      <w:r>
        <w:rPr>
          <w:color w:val="C00000"/>
        </w:rPr>
        <w:t xml:space="preserve"/>
      </w:r>
    </w:p>
    <w:p>
      <w:pPr>
        <w:pStyle w:val="Heading1"/>
        <w:rPr>
          <w:color w:val="4F81BD" w:themeColor="accent1"/>
        </w:rPr>
      </w:pPr>
      <w:r>
        <w:rPr>
          <w:color w:val="C00000"/>
          <w:strike w:val="true"/>
        </w:rPr>
        <w:t xml:space="preserve">Investment Services LLC, Manager</w:t>
      </w:r>
    </w:p>
    <w:p>
      <w:pPr>
        <w:pStyle w:val="Heading1"/>
        <w:rPr>
          <w:color w:val="4F81BD" w:themeColor="accent1"/>
        </w:rPr>
      </w:pPr>
      <w:r>
        <w:rPr>
          <w:color w:val="C00000"/>
        </w:rPr>
        <w:t xml:space="preserve"/>
      </w:r>
    </w:p>
    <w:p>
      <w:pPr>
        <w:pStyle w:val="Heading1"/>
        <w:rPr>
          <w:color w:val="4F81BD" w:themeColor="accent1"/>
        </w:rPr>
      </w:pPr>
      <w:r>
        <w:rPr>
          <w:color w:val="C00000"/>
          <w:strike w:val="true"/>
        </w:rPr>
        <w:t xml:space="preserve">By: ____________________________________</w:t>
      </w:r>
    </w:p>
    <w:p>
      <w:pPr>
        <w:pStyle w:val="Heading1"/>
        <w:rPr>
          <w:color w:val="4F81BD" w:themeColor="accent1"/>
        </w:rPr>
      </w:pPr>
      <w:r>
        <w:rPr>
          <w:color w:val="C00000"/>
          <w:strike w:val="true"/>
        </w:rPr>
        <w:t xml:space="preserve">Name: Wesley Dale Browning</w:t>
      </w:r>
    </w:p>
    <w:p>
      <w:pPr>
        <w:pStyle w:val="Heading1"/>
        <w:rPr>
          <w:color w:val="4F81BD" w:themeColor="accent1"/>
        </w:rPr>
      </w:pPr>
      <w:r>
        <w:rPr>
          <w:color w:val="C00000"/>
          <w:strike w:val="true"/>
        </w:rPr>
        <w:t xml:space="preserve">Title: Authorized Representative</w:t>
      </w:r>
    </w:p>
    <w:p>
      <w:pPr>
        <w:pStyle w:val="Heading1"/>
        <w:rPr>
          <w:color w:val="4F81BD" w:themeColor="accent1"/>
        </w:rPr>
      </w:pPr>
      <w:r>
        <w:rPr>
          <w:color w:val="C00000"/>
          <w:strike w:val="true"/>
        </w:rPr>
        <w:t xml:space="preserve">BYH V6 SIGNATURE NOTE: Signature blocks should show Browning Family Revocable Trust as sole Member, acting through co-trustees Wesley Dale Browning and Jeanette Wilson Hollinger, plus the Manager(s) signature block.</w:t>
      </w:r>
    </w:p>
    <w:p w14:paraId="24215D3F" w14:textId="77777777" w:rsidR="001F6CD0" w:rsidRPr="00184709" w:rsidRDefault="00791C6B" w:rsidP="00893549">
      <w:pPr>
        <w:pStyle w:val="Heading1"/>
        <w:keepNext w:val="0"/>
        <w:keepLines w:val="0"/>
        <w:widowControl w:val="0"/>
        <w:jc w:val="both"/>
        <w:rPr>
          <w:b w:val="0"/>
          <w:bCs w:val="0"/>
          <w:color w:val="auto"/>
        </w:rPr>
      </w:pPr>
      <w:r w:rsidRPr="00184709">
        <w:rPr>
          <w:b w:val="0"/>
          <w:bCs w:val="0"/>
          <w:color w:val="auto"/>
          <w:strike w:val="true"/>
        </w:rPr>
        <w:t xml:space="preserve">THE UNDERSIGNED, being </w:t>
      </w:r>
      <w:proofErr w:type="gramStart"/>
      <w:r w:rsidRPr="00184709">
        <w:rPr>
          <w:b w:val="0"/>
          <w:bCs w:val="0"/>
          <w:color w:val="auto"/>
          <w:strike w:val="true"/>
        </w:rPr>
        <w:t>all of</w:t>
      </w:r>
      <w:proofErr w:type="gramEnd"/>
      <w:r w:rsidRPr="00184709">
        <w:rPr>
          <w:b w:val="0"/>
          <w:bCs w:val="0"/>
          <w:color w:val="auto"/>
          <w:strike w:val="true"/>
        </w:rPr>
        <w:t xml:space="preserve"> the Members and Manager(s) of the Company, hereby evidence their adoption and ratification of this Amended and Restated Operating Agreement for and on </w:t>
      </w:r>
      <w:proofErr w:type="gramStart"/>
      <w:r w:rsidRPr="00184709">
        <w:rPr>
          <w:b w:val="0"/>
          <w:bCs w:val="0"/>
          <w:color w:val="auto"/>
          <w:strike w:val="true"/>
        </w:rPr>
        <w:t>the behalf</w:t>
      </w:r>
      <w:proofErr w:type="gramEnd"/>
      <w:r w:rsidRPr="00184709">
        <w:rPr>
          <w:b w:val="0"/>
          <w:bCs w:val="0"/>
          <w:color w:val="auto"/>
          <w:strike w:val="true"/>
        </w:rPr>
        <w:t xml:space="preserve"> of themselves and the Company, effective </w:t>
      </w:r>
      <w:proofErr w:type="gramStart"/>
      <w:r w:rsidRPr="00184709">
        <w:rPr>
          <w:b w:val="0"/>
          <w:bCs w:val="0"/>
          <w:color w:val="auto"/>
          <w:strike w:val="true"/>
        </w:rPr>
        <w:t>June __</w:t>
      </w:r>
      <w:proofErr w:type="gramEnd"/>
      <w:r w:rsidRPr="00184709">
        <w:rPr>
          <w:b w:val="0"/>
          <w:bCs w:val="0"/>
          <w:color w:val="auto"/>
          <w:strike w:val="true"/>
        </w:rPr>
        <w:t>__, 2025.</w:t>
      </w:r>
    </w:p>
    <w:p w14:paraId="6BC6FED5" w14:textId="77777777" w:rsidR="000D6CD6" w:rsidRDefault="000D6CD6" w:rsidP="00093DFD">
      <w:pPr>
        <w:pStyle w:val="Heading1"/>
        <w:keepNext w:val="0"/>
        <w:keepLines w:val="0"/>
        <w:widowControl w:val="0"/>
        <w:spacing w:before="0"/>
        <w:jc w:val="both"/>
        <w:rPr>
          <w:b w:val="0"/>
          <w:bCs w:val="0"/>
          <w:color w:val="auto"/>
        </w:rPr>
      </w:pPr>
    </w:p>
    <w:p w14:paraId="1E7E38C7" w14:textId="6D33E01E" w:rsidR="001F6CD0" w:rsidRPr="000B439E" w:rsidRDefault="00791C6B" w:rsidP="000B439E">
      <w:pPr>
        <w:pStyle w:val="Heading1"/>
        <w:keepNext w:val="0"/>
        <w:keepLines w:val="0"/>
        <w:widowControl w:val="0"/>
        <w:spacing w:before="0"/>
        <w:ind w:left="3240"/>
        <w:jc w:val="left"/>
        <w:rPr>
          <w:color w:val="auto"/>
          <w:sz w:val="22"/>
          <w:szCs w:val="22"/>
          <w:u w:val="single"/>
        </w:rPr>
      </w:pPr>
      <w:r w:rsidRPr="000B439E">
        <w:rPr>
          <w:color w:val="auto"/>
          <w:sz w:val="22"/>
          <w:szCs w:val="22"/>
          <w:strike w:val="true"/>
        </w:rPr>
        <w:t xml:space="preserve">Heritage IRA, FBO Wesley Dale Browning </w:t>
      </w:r>
      <w:proofErr w:type="gramStart"/>
      <w:r w:rsidR="005B00DB" w:rsidRPr="000B439E">
        <w:rPr>
          <w:color w:val="auto"/>
          <w:sz w:val="22"/>
          <w:szCs w:val="22"/>
          <w:strike w:val="true"/>
        </w:rPr>
        <w:t>HSA</w:t>
      </w:r>
      <w:r w:rsidR="00CE6AC9" w:rsidRPr="000B439E">
        <w:rPr>
          <w:color w:val="auto"/>
          <w:sz w:val="22"/>
          <w:szCs w:val="22"/>
          <w:strike w:val="true"/>
        </w:rPr>
        <w:t xml:space="preserve"> </w:t>
      </w:r>
      <w:r w:rsidR="005B00DB" w:rsidRPr="000B439E">
        <w:rPr>
          <w:color w:val="auto"/>
          <w:sz w:val="22"/>
          <w:szCs w:val="22"/>
          <w:strike w:val="true"/>
        </w:rPr>
        <w:t xml:space="preserve"> </w:t>
      </w:r>
      <w:r w:rsidRPr="000B439E">
        <w:rPr>
          <w:color w:val="auto"/>
          <w:sz w:val="22"/>
          <w:szCs w:val="22"/>
          <w:u w:val="single"/>
          <w:strike w:val="true"/>
        </w:rPr>
        <w:t>#</w:t>
      </w:r>
      <w:proofErr w:type="gramEnd"/>
      <w:r w:rsidR="00FA58E6" w:rsidRPr="000B439E">
        <w:rPr>
          <w:color w:val="auto"/>
          <w:sz w:val="22"/>
          <w:szCs w:val="22"/>
          <w:u w:val="single"/>
          <w:strike w:val="true"/>
        </w:rPr>
        <w:t>99169956</w:t>
      </w:r>
    </w:p>
    <w:p w14:paraId="34E6CEAE" w14:textId="515567BA" w:rsidR="00962F73" w:rsidRPr="003B1E57" w:rsidRDefault="00791C6B" w:rsidP="000B439E">
      <w:pPr>
        <w:pStyle w:val="Heading1"/>
        <w:keepNext w:val="0"/>
        <w:keepLines w:val="0"/>
        <w:widowControl w:val="0"/>
        <w:spacing w:before="0"/>
        <w:ind w:left="3240"/>
        <w:jc w:val="left"/>
        <w:rPr>
          <w:b w:val="0"/>
          <w:bCs w:val="0"/>
          <w:color w:val="auto"/>
          <w:sz w:val="22"/>
          <w:szCs w:val="22"/>
        </w:rPr>
      </w:pPr>
      <w:proofErr w:type="gramStart"/>
      <w:r w:rsidRPr="003B1E57">
        <w:rPr>
          <w:b w:val="0"/>
          <w:bCs w:val="0"/>
          <w:color w:val="auto"/>
          <w:sz w:val="22"/>
          <w:szCs w:val="22"/>
          <w:strike w:val="true"/>
        </w:rPr>
        <w:t>By:</w:t>
      </w:r>
      <w:r w:rsidR="001E3A4F" w:rsidRPr="001E3A4F">
        <w:rPr>
          <w:b w:val="0"/>
          <w:bCs w:val="0"/>
          <w:color w:val="auto"/>
          <w:sz w:val="22"/>
          <w:szCs w:val="22"/>
          <w:u w:val="single"/>
          <w:strike w:val="true"/>
        </w:rPr>
        <w:tab/>
      </w:r>
      <w:r w:rsidR="001E3A4F" w:rsidRPr="001E3A4F">
        <w:rPr>
          <w:b w:val="0"/>
          <w:bCs w:val="0"/>
          <w:color w:val="auto"/>
          <w:sz w:val="22"/>
          <w:szCs w:val="22"/>
          <w:u w:val="single"/>
          <w:strike w:val="true"/>
        </w:rPr>
        <w:tab/>
      </w:r>
      <w:r w:rsidR="001E3A4F" w:rsidRPr="001E3A4F">
        <w:rPr>
          <w:b w:val="0"/>
          <w:bCs w:val="0"/>
          <w:color w:val="auto"/>
          <w:sz w:val="22"/>
          <w:szCs w:val="22"/>
          <w:u w:val="single"/>
          <w:strike w:val="true"/>
        </w:rPr>
        <w:tab/>
      </w:r>
      <w:r w:rsidR="001E3A4F" w:rsidRPr="001E3A4F">
        <w:rPr>
          <w:b w:val="0"/>
          <w:bCs w:val="0"/>
          <w:color w:val="auto"/>
          <w:sz w:val="22"/>
          <w:szCs w:val="22"/>
          <w:u w:val="single"/>
          <w:strike w:val="true"/>
        </w:rPr>
        <w:tab/>
      </w:r>
      <w:r w:rsidR="001E3A4F" w:rsidRPr="001E3A4F">
        <w:rPr>
          <w:b w:val="0"/>
          <w:bCs w:val="0"/>
          <w:color w:val="auto"/>
          <w:sz w:val="22"/>
          <w:szCs w:val="22"/>
          <w:u w:val="single"/>
          <w:strike w:val="true"/>
        </w:rPr>
        <w:tab/>
      </w:r>
      <w:r w:rsidR="001E3A4F" w:rsidRPr="001E3A4F">
        <w:rPr>
          <w:b w:val="0"/>
          <w:bCs w:val="0"/>
          <w:color w:val="auto"/>
          <w:sz w:val="22"/>
          <w:szCs w:val="22"/>
          <w:u w:val="single"/>
          <w:strike w:val="true"/>
        </w:rPr>
        <w:tab/>
      </w:r>
      <w:r w:rsidR="001E3A4F" w:rsidRPr="001E3A4F">
        <w:rPr>
          <w:b w:val="0"/>
          <w:bCs w:val="0"/>
          <w:color w:val="auto"/>
          <w:sz w:val="22"/>
          <w:szCs w:val="22"/>
          <w:u w:val="single"/>
          <w:strike w:val="true"/>
        </w:rPr>
        <w:tab/>
      </w:r>
      <w:r w:rsidRPr="003B1E57">
        <w:rPr>
          <w:b w:val="0"/>
          <w:bCs w:val="0"/>
          <w:color w:val="auto"/>
          <w:sz w:val="22"/>
          <w:szCs w:val="22"/>
          <w:strike w:val="true"/>
        </w:rPr>
        <w:t>,</w:t>
      </w:r>
      <w:proofErr w:type="gramEnd"/>
      <w:r w:rsidRPr="003B1E57">
        <w:rPr>
          <w:b w:val="0"/>
          <w:bCs w:val="0"/>
          <w:color w:val="auto"/>
          <w:sz w:val="22"/>
          <w:szCs w:val="22"/>
          <w:strike w:val="true"/>
        </w:rPr>
        <w:t xml:space="preserve"> </w:t>
      </w:r>
    </w:p>
    <w:p w14:paraId="6B54F478" w14:textId="35811A9D" w:rsidR="001F6CD0"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strike w:val="true"/>
        </w:rPr>
        <w:t>as an authorized signer</w:t>
      </w:r>
    </w:p>
    <w:p w14:paraId="3533990E" w14:textId="77777777" w:rsidR="001F6CD0" w:rsidRPr="003D421F" w:rsidRDefault="00791C6B" w:rsidP="000B439E">
      <w:pPr>
        <w:pStyle w:val="Heading1"/>
        <w:keepNext w:val="0"/>
        <w:keepLines w:val="0"/>
        <w:widowControl w:val="0"/>
        <w:spacing w:before="0"/>
        <w:ind w:left="3240"/>
        <w:jc w:val="left"/>
        <w:rPr>
          <w:color w:val="auto"/>
          <w:sz w:val="22"/>
          <w:szCs w:val="22"/>
        </w:rPr>
      </w:pPr>
      <w:r w:rsidRPr="003D421F">
        <w:rPr>
          <w:color w:val="auto"/>
          <w:sz w:val="22"/>
          <w:szCs w:val="22"/>
          <w:strike w:val="true"/>
        </w:rPr>
        <w:t>Read and approved for investment by:</w:t>
      </w:r>
    </w:p>
    <w:p w14:paraId="4589CA48" w14:textId="065EC62E" w:rsidR="006B5ACB" w:rsidRPr="003B1E57" w:rsidRDefault="006B5ACB" w:rsidP="006B5ACB">
      <w:pPr>
        <w:pStyle w:val="Heading1"/>
        <w:keepNext w:val="0"/>
        <w:keepLines w:val="0"/>
        <w:widowControl w:val="0"/>
        <w:spacing w:before="0"/>
        <w:ind w:left="3240"/>
        <w:jc w:val="left"/>
        <w:rPr>
          <w:b w:val="0"/>
          <w:bCs w:val="0"/>
          <w:color w:val="auto"/>
          <w:sz w:val="22"/>
          <w:szCs w:val="22"/>
        </w:rPr>
      </w:pP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p>
    <w:p w14:paraId="28CC45C2" w14:textId="77777777" w:rsidR="001F6CD0"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strike w:val="true"/>
        </w:rPr>
        <w:t>Wesley Dale Browning, Accountholder</w:t>
      </w:r>
    </w:p>
    <w:p w14:paraId="36FF1CA2" w14:textId="77777777" w:rsidR="00D35722" w:rsidRPr="003B1E57" w:rsidRDefault="00D35722" w:rsidP="000B439E">
      <w:pPr>
        <w:widowControl w:val="0"/>
        <w:ind w:left="3240"/>
        <w:rPr>
          <w:sz w:val="22"/>
        </w:rPr>
      </w:pPr>
    </w:p>
    <w:p w14:paraId="0305713E" w14:textId="761F5CEA" w:rsidR="001F6CD0" w:rsidRPr="000B439E" w:rsidRDefault="00791C6B" w:rsidP="000B439E">
      <w:pPr>
        <w:pStyle w:val="Heading1"/>
        <w:keepNext w:val="0"/>
        <w:keepLines w:val="0"/>
        <w:widowControl w:val="0"/>
        <w:spacing w:before="0"/>
        <w:ind w:left="3240"/>
        <w:jc w:val="left"/>
        <w:rPr>
          <w:color w:val="auto"/>
          <w:sz w:val="22"/>
          <w:szCs w:val="22"/>
        </w:rPr>
      </w:pPr>
      <w:r w:rsidRPr="000B439E">
        <w:rPr>
          <w:color w:val="auto"/>
          <w:sz w:val="22"/>
          <w:szCs w:val="22"/>
          <w:strike w:val="true"/>
        </w:rPr>
        <w:t>Heritage IRA, FBO Wesley Dale Browning Roth</w:t>
      </w:r>
      <w:r w:rsidR="003B0DD4" w:rsidRPr="000B439E">
        <w:rPr>
          <w:color w:val="auto"/>
          <w:sz w:val="22"/>
          <w:szCs w:val="22"/>
          <w:strike w:val="true"/>
        </w:rPr>
        <w:t xml:space="preserve"> </w:t>
      </w:r>
      <w:r w:rsidRPr="000B439E">
        <w:rPr>
          <w:color w:val="auto"/>
          <w:sz w:val="22"/>
          <w:szCs w:val="22"/>
          <w:strike w:val="true"/>
        </w:rPr>
        <w:t>IRA #</w:t>
      </w:r>
      <w:r w:rsidR="0038070B" w:rsidRPr="000B439E">
        <w:rPr>
          <w:color w:val="auto"/>
          <w:sz w:val="22"/>
          <w:szCs w:val="22"/>
          <w:u w:val="single"/>
          <w:strike w:val="true"/>
        </w:rPr>
        <w:t>8870274</w:t>
      </w:r>
      <w:r w:rsidR="0038070B" w:rsidRPr="000B439E">
        <w:rPr>
          <w:rFonts w:ascii="Calibri" w:eastAsia="Calibri" w:hAnsi="Calibri" w:cs="Calibri"/>
          <w:sz w:val="24"/>
          <w:strike w:val="true"/>
        </w:rPr>
        <w:t xml:space="preserve">  </w:t>
      </w:r>
    </w:p>
    <w:p w14:paraId="7B05545F" w14:textId="77777777" w:rsidR="001E3A4F" w:rsidRPr="003B1E57" w:rsidRDefault="001E3A4F" w:rsidP="001E3A4F">
      <w:pPr>
        <w:pStyle w:val="Heading1"/>
        <w:keepNext w:val="0"/>
        <w:keepLines w:val="0"/>
        <w:widowControl w:val="0"/>
        <w:spacing w:before="0"/>
        <w:ind w:left="3240"/>
        <w:jc w:val="left"/>
        <w:rPr>
          <w:b w:val="0"/>
          <w:bCs w:val="0"/>
          <w:color w:val="auto"/>
          <w:sz w:val="22"/>
          <w:szCs w:val="22"/>
        </w:rPr>
      </w:pPr>
      <w:proofErr w:type="gramStart"/>
      <w:r w:rsidRPr="003B1E57">
        <w:rPr>
          <w:b w:val="0"/>
          <w:bCs w:val="0"/>
          <w:color w:val="auto"/>
          <w:sz w:val="22"/>
          <w:szCs w:val="22"/>
          <w:strike w:val="true"/>
        </w:rPr>
        <w:t>By:</w:t>
      </w:r>
      <w:r w:rsidRPr="001E3A4F">
        <w:rPr>
          <w:b w:val="0"/>
          <w:bCs w:val="0"/>
          <w:color w:val="auto"/>
          <w:sz w:val="22"/>
          <w:szCs w:val="22"/>
          <w:u w:val="single"/>
          <w:strike w:val="true"/>
        </w:rPr>
        <w:tab/>
      </w:r>
      <w:r w:rsidRPr="001E3A4F">
        <w:rPr>
          <w:b w:val="0"/>
          <w:bCs w:val="0"/>
          <w:color w:val="auto"/>
          <w:sz w:val="22"/>
          <w:szCs w:val="22"/>
          <w:u w:val="single"/>
          <w:strike w:val="true"/>
        </w:rPr>
        <w:tab/>
      </w:r>
      <w:r w:rsidRPr="001E3A4F">
        <w:rPr>
          <w:b w:val="0"/>
          <w:bCs w:val="0"/>
          <w:color w:val="auto"/>
          <w:sz w:val="22"/>
          <w:szCs w:val="22"/>
          <w:u w:val="single"/>
          <w:strike w:val="true"/>
        </w:rPr>
        <w:tab/>
      </w:r>
      <w:r w:rsidRPr="001E3A4F">
        <w:rPr>
          <w:b w:val="0"/>
          <w:bCs w:val="0"/>
          <w:color w:val="auto"/>
          <w:sz w:val="22"/>
          <w:szCs w:val="22"/>
          <w:u w:val="single"/>
          <w:strike w:val="true"/>
        </w:rPr>
        <w:tab/>
      </w:r>
      <w:r w:rsidRPr="001E3A4F">
        <w:rPr>
          <w:b w:val="0"/>
          <w:bCs w:val="0"/>
          <w:color w:val="auto"/>
          <w:sz w:val="22"/>
          <w:szCs w:val="22"/>
          <w:u w:val="single"/>
          <w:strike w:val="true"/>
        </w:rPr>
        <w:tab/>
      </w:r>
      <w:r w:rsidRPr="001E3A4F">
        <w:rPr>
          <w:b w:val="0"/>
          <w:bCs w:val="0"/>
          <w:color w:val="auto"/>
          <w:sz w:val="22"/>
          <w:szCs w:val="22"/>
          <w:u w:val="single"/>
          <w:strike w:val="true"/>
        </w:rPr>
        <w:tab/>
      </w:r>
      <w:r w:rsidRPr="001E3A4F">
        <w:rPr>
          <w:b w:val="0"/>
          <w:bCs w:val="0"/>
          <w:color w:val="auto"/>
          <w:sz w:val="22"/>
          <w:szCs w:val="22"/>
          <w:u w:val="single"/>
          <w:strike w:val="true"/>
        </w:rPr>
        <w:tab/>
      </w:r>
      <w:r w:rsidRPr="003B1E57">
        <w:rPr>
          <w:b w:val="0"/>
          <w:bCs w:val="0"/>
          <w:color w:val="auto"/>
          <w:sz w:val="22"/>
          <w:szCs w:val="22"/>
          <w:strike w:val="true"/>
        </w:rPr>
        <w:t>,</w:t>
      </w:r>
      <w:proofErr w:type="gramEnd"/>
      <w:r w:rsidRPr="003B1E57">
        <w:rPr>
          <w:b w:val="0"/>
          <w:bCs w:val="0"/>
          <w:color w:val="auto"/>
          <w:sz w:val="22"/>
          <w:szCs w:val="22"/>
          <w:strike w:val="true"/>
        </w:rPr>
        <w:t xml:space="preserve"> </w:t>
      </w:r>
    </w:p>
    <w:p w14:paraId="02D606A8" w14:textId="743CD3B7" w:rsidR="001F6CD0"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strike w:val="true"/>
        </w:rPr>
        <w:t>as an authorized signer</w:t>
      </w:r>
    </w:p>
    <w:p w14:paraId="67CA182C" w14:textId="77777777" w:rsidR="001F6CD0" w:rsidRPr="003D421F" w:rsidRDefault="00791C6B" w:rsidP="000B439E">
      <w:pPr>
        <w:pStyle w:val="Heading1"/>
        <w:keepNext w:val="0"/>
        <w:keepLines w:val="0"/>
        <w:widowControl w:val="0"/>
        <w:spacing w:before="0"/>
        <w:ind w:left="3240"/>
        <w:jc w:val="left"/>
        <w:rPr>
          <w:color w:val="auto"/>
          <w:sz w:val="22"/>
          <w:szCs w:val="22"/>
        </w:rPr>
      </w:pPr>
      <w:r w:rsidRPr="003D421F">
        <w:rPr>
          <w:color w:val="auto"/>
          <w:sz w:val="22"/>
          <w:szCs w:val="22"/>
          <w:strike w:val="true"/>
        </w:rPr>
        <w:t>Read and approved for investment by:</w:t>
      </w:r>
    </w:p>
    <w:p w14:paraId="2D3A4EA1" w14:textId="77777777" w:rsidR="006B5ACB" w:rsidRPr="003B1E57" w:rsidRDefault="006B5ACB" w:rsidP="006B5ACB">
      <w:pPr>
        <w:pStyle w:val="Heading1"/>
        <w:keepNext w:val="0"/>
        <w:keepLines w:val="0"/>
        <w:widowControl w:val="0"/>
        <w:spacing w:before="0"/>
        <w:ind w:left="3240"/>
        <w:jc w:val="left"/>
        <w:rPr>
          <w:b w:val="0"/>
          <w:bCs w:val="0"/>
          <w:color w:val="auto"/>
          <w:sz w:val="22"/>
          <w:szCs w:val="22"/>
        </w:rPr>
      </w:pP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p>
    <w:p w14:paraId="721B9121" w14:textId="77777777" w:rsidR="001F6CD0"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strike w:val="true"/>
        </w:rPr>
        <w:t>Wesley Dale Browning, Accountholder</w:t>
      </w:r>
    </w:p>
    <w:p w14:paraId="0D1AF3C9" w14:textId="77777777" w:rsidR="007D09B4" w:rsidRPr="003B1E57" w:rsidRDefault="007D09B4" w:rsidP="000B439E">
      <w:pPr>
        <w:pStyle w:val="Heading1"/>
        <w:keepNext w:val="0"/>
        <w:keepLines w:val="0"/>
        <w:widowControl w:val="0"/>
        <w:spacing w:before="0"/>
        <w:ind w:left="3240"/>
        <w:jc w:val="left"/>
        <w:rPr>
          <w:b w:val="0"/>
          <w:bCs w:val="0"/>
          <w:color w:val="auto"/>
          <w:sz w:val="22"/>
          <w:szCs w:val="22"/>
        </w:rPr>
      </w:pPr>
    </w:p>
    <w:p w14:paraId="2D28E356" w14:textId="77777777" w:rsidR="003B1E57" w:rsidRDefault="003B1E57" w:rsidP="000B439E">
      <w:pPr>
        <w:pStyle w:val="Heading1"/>
        <w:keepNext w:val="0"/>
        <w:keepLines w:val="0"/>
        <w:widowControl w:val="0"/>
        <w:spacing w:before="0"/>
        <w:ind w:left="3240"/>
        <w:jc w:val="left"/>
        <w:rPr>
          <w:b w:val="0"/>
          <w:bCs w:val="0"/>
          <w:color w:val="auto"/>
          <w:sz w:val="22"/>
          <w:szCs w:val="22"/>
        </w:rPr>
      </w:pPr>
    </w:p>
    <w:p w14:paraId="380F30F7" w14:textId="36EA740D" w:rsidR="001F6CD0" w:rsidRPr="000B439E" w:rsidRDefault="00791C6B" w:rsidP="000B439E">
      <w:pPr>
        <w:pStyle w:val="Heading1"/>
        <w:keepNext w:val="0"/>
        <w:keepLines w:val="0"/>
        <w:widowControl w:val="0"/>
        <w:spacing w:before="0"/>
        <w:ind w:left="3240"/>
        <w:jc w:val="left"/>
        <w:rPr>
          <w:color w:val="auto"/>
          <w:sz w:val="22"/>
          <w:szCs w:val="22"/>
          <w:u w:val="single"/>
        </w:rPr>
      </w:pPr>
      <w:r w:rsidRPr="000B439E">
        <w:rPr>
          <w:color w:val="auto"/>
          <w:sz w:val="22"/>
          <w:szCs w:val="22"/>
          <w:strike w:val="true"/>
        </w:rPr>
        <w:t>Heritage IRA, FBO Jeanette W.</w:t>
      </w:r>
      <w:r w:rsidR="00DF5503" w:rsidRPr="000B439E">
        <w:rPr>
          <w:color w:val="auto"/>
          <w:sz w:val="22"/>
          <w:szCs w:val="22"/>
          <w:strike w:val="true"/>
        </w:rPr>
        <w:t xml:space="preserve"> Hollinger Roth </w:t>
      </w:r>
      <w:r w:rsidRPr="000B439E">
        <w:rPr>
          <w:color w:val="auto"/>
          <w:sz w:val="22"/>
          <w:szCs w:val="22"/>
          <w:strike w:val="true"/>
        </w:rPr>
        <w:t>IRA #</w:t>
      </w:r>
      <w:r w:rsidR="00BA4717" w:rsidRPr="000B439E">
        <w:rPr>
          <w:color w:val="auto"/>
          <w:sz w:val="22"/>
          <w:szCs w:val="22"/>
          <w:u w:val="single"/>
          <w:strike w:val="true"/>
        </w:rPr>
        <w:t>61077178</w:t>
      </w:r>
    </w:p>
    <w:p w14:paraId="217DB6EE" w14:textId="77777777" w:rsidR="001E3A4F" w:rsidRPr="003B1E57" w:rsidRDefault="001E3A4F" w:rsidP="001E3A4F">
      <w:pPr>
        <w:pStyle w:val="Heading1"/>
        <w:keepNext w:val="0"/>
        <w:keepLines w:val="0"/>
        <w:widowControl w:val="0"/>
        <w:spacing w:before="0"/>
        <w:ind w:left="3240"/>
        <w:jc w:val="left"/>
        <w:rPr>
          <w:b w:val="0"/>
          <w:bCs w:val="0"/>
          <w:color w:val="auto"/>
          <w:sz w:val="22"/>
          <w:szCs w:val="22"/>
        </w:rPr>
      </w:pPr>
      <w:proofErr w:type="gramStart"/>
      <w:r w:rsidRPr="003B1E57">
        <w:rPr>
          <w:b w:val="0"/>
          <w:bCs w:val="0"/>
          <w:color w:val="auto"/>
          <w:sz w:val="22"/>
          <w:szCs w:val="22"/>
          <w:strike w:val="true"/>
        </w:rPr>
        <w:t>By:</w:t>
      </w:r>
      <w:r w:rsidRPr="001E3A4F">
        <w:rPr>
          <w:b w:val="0"/>
          <w:bCs w:val="0"/>
          <w:color w:val="auto"/>
          <w:sz w:val="22"/>
          <w:szCs w:val="22"/>
          <w:u w:val="single"/>
          <w:strike w:val="true"/>
        </w:rPr>
        <w:tab/>
      </w:r>
      <w:r w:rsidRPr="001E3A4F">
        <w:rPr>
          <w:b w:val="0"/>
          <w:bCs w:val="0"/>
          <w:color w:val="auto"/>
          <w:sz w:val="22"/>
          <w:szCs w:val="22"/>
          <w:u w:val="single"/>
          <w:strike w:val="true"/>
        </w:rPr>
        <w:tab/>
      </w:r>
      <w:r w:rsidRPr="001E3A4F">
        <w:rPr>
          <w:b w:val="0"/>
          <w:bCs w:val="0"/>
          <w:color w:val="auto"/>
          <w:sz w:val="22"/>
          <w:szCs w:val="22"/>
          <w:u w:val="single"/>
          <w:strike w:val="true"/>
        </w:rPr>
        <w:tab/>
      </w:r>
      <w:r w:rsidRPr="001E3A4F">
        <w:rPr>
          <w:b w:val="0"/>
          <w:bCs w:val="0"/>
          <w:color w:val="auto"/>
          <w:sz w:val="22"/>
          <w:szCs w:val="22"/>
          <w:u w:val="single"/>
          <w:strike w:val="true"/>
        </w:rPr>
        <w:tab/>
      </w:r>
      <w:r w:rsidRPr="001E3A4F">
        <w:rPr>
          <w:b w:val="0"/>
          <w:bCs w:val="0"/>
          <w:color w:val="auto"/>
          <w:sz w:val="22"/>
          <w:szCs w:val="22"/>
          <w:u w:val="single"/>
          <w:strike w:val="true"/>
        </w:rPr>
        <w:tab/>
      </w:r>
      <w:r w:rsidRPr="001E3A4F">
        <w:rPr>
          <w:b w:val="0"/>
          <w:bCs w:val="0"/>
          <w:color w:val="auto"/>
          <w:sz w:val="22"/>
          <w:szCs w:val="22"/>
          <w:u w:val="single"/>
          <w:strike w:val="true"/>
        </w:rPr>
        <w:tab/>
      </w:r>
      <w:r w:rsidRPr="001E3A4F">
        <w:rPr>
          <w:b w:val="0"/>
          <w:bCs w:val="0"/>
          <w:color w:val="auto"/>
          <w:sz w:val="22"/>
          <w:szCs w:val="22"/>
          <w:u w:val="single"/>
          <w:strike w:val="true"/>
        </w:rPr>
        <w:tab/>
      </w:r>
      <w:r w:rsidRPr="003B1E57">
        <w:rPr>
          <w:b w:val="0"/>
          <w:bCs w:val="0"/>
          <w:color w:val="auto"/>
          <w:sz w:val="22"/>
          <w:szCs w:val="22"/>
          <w:strike w:val="true"/>
        </w:rPr>
        <w:t>,</w:t>
      </w:r>
      <w:proofErr w:type="gramEnd"/>
      <w:r w:rsidRPr="003B1E57">
        <w:rPr>
          <w:b w:val="0"/>
          <w:bCs w:val="0"/>
          <w:color w:val="auto"/>
          <w:sz w:val="22"/>
          <w:szCs w:val="22"/>
          <w:strike w:val="true"/>
        </w:rPr>
        <w:t xml:space="preserve"> </w:t>
      </w:r>
    </w:p>
    <w:p w14:paraId="39D63BD0" w14:textId="1073D761" w:rsidR="001F6CD0"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strike w:val="true"/>
        </w:rPr>
        <w:t>as an authorized signer</w:t>
      </w:r>
    </w:p>
    <w:p w14:paraId="6AC16A5C" w14:textId="77777777" w:rsidR="001F6CD0" w:rsidRPr="003D421F" w:rsidRDefault="00791C6B" w:rsidP="000B439E">
      <w:pPr>
        <w:pStyle w:val="Heading1"/>
        <w:keepNext w:val="0"/>
        <w:keepLines w:val="0"/>
        <w:widowControl w:val="0"/>
        <w:spacing w:before="0"/>
        <w:ind w:left="3240"/>
        <w:jc w:val="left"/>
        <w:rPr>
          <w:color w:val="auto"/>
          <w:sz w:val="22"/>
          <w:szCs w:val="22"/>
        </w:rPr>
      </w:pPr>
      <w:r w:rsidRPr="003D421F">
        <w:rPr>
          <w:color w:val="auto"/>
          <w:sz w:val="22"/>
          <w:szCs w:val="22"/>
          <w:strike w:val="true"/>
        </w:rPr>
        <w:t>Read and approved for investment by:</w:t>
      </w:r>
    </w:p>
    <w:p w14:paraId="522FB7C9" w14:textId="77777777" w:rsidR="006B5ACB" w:rsidRPr="003B1E57" w:rsidRDefault="006B5ACB" w:rsidP="006B5ACB">
      <w:pPr>
        <w:pStyle w:val="Heading1"/>
        <w:keepNext w:val="0"/>
        <w:keepLines w:val="0"/>
        <w:widowControl w:val="0"/>
        <w:spacing w:before="0"/>
        <w:ind w:left="3240"/>
        <w:jc w:val="left"/>
        <w:rPr>
          <w:b w:val="0"/>
          <w:bCs w:val="0"/>
          <w:color w:val="auto"/>
          <w:sz w:val="22"/>
          <w:szCs w:val="22"/>
        </w:rPr>
      </w:pP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p>
    <w:p w14:paraId="1DA68F66" w14:textId="6ABAF11A" w:rsidR="00A64794"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strike w:val="true"/>
        </w:rPr>
        <w:t>Jeanette W.</w:t>
      </w:r>
      <w:r w:rsidR="00D460C9" w:rsidRPr="003B1E57">
        <w:rPr>
          <w:b w:val="0"/>
          <w:bCs w:val="0"/>
          <w:color w:val="auto"/>
          <w:sz w:val="22"/>
          <w:szCs w:val="22"/>
          <w:strike w:val="true"/>
        </w:rPr>
        <w:t xml:space="preserve"> Hollinger</w:t>
      </w:r>
    </w:p>
    <w:p w14:paraId="20C064C0" w14:textId="77777777" w:rsidR="00A64794" w:rsidRPr="00300C57" w:rsidRDefault="00A64794" w:rsidP="00893549">
      <w:pPr>
        <w:pStyle w:val="Heading1"/>
        <w:ind w:left="3330"/>
      </w:pPr>
      <w:r w:rsidRPr="00300C57">
        <w:br w:type="page"/>
      </w:r>
    </w:p>
    <w:p w14:paraId="19D7FE72" w14:textId="77777777" w:rsidR="001F6CD0" w:rsidRPr="00750842" w:rsidRDefault="00791C6B" w:rsidP="0064290F">
      <w:pPr>
        <w:pStyle w:val="Heading1"/>
        <w:keepNext w:val="0"/>
        <w:keepLines w:val="0"/>
        <w:widowControl w:val="0"/>
        <w:rPr>
          <w:color w:val="auto"/>
        </w:rPr>
      </w:pPr>
      <w:r w:rsidRPr="00750842">
        <w:rPr>
          <w:color w:val="auto"/>
        </w:rPr>
        <w:lastRenderedPageBreak/>
        <w:t>EXHIBIT A</w:t>
      </w:r>
    </w:p>
    <w:p>
      <w:pPr>
        <w:pStyle w:val="Heading1"/>
        <w:keepNext w:val="0"/>
        <w:keepLines w:val="0"/>
        <w:widowControl w:val="0"/>
        <w:rPr>
          <w:color w:val="auto"/>
        </w:rPr>
      </w:pPr>
      <w:r>
        <w:rPr>
          <w:color w:val="C00000"/>
          <w:strike w:val="true"/>
        </w:rPr>
        <w:t xml:space="preserve">BYH V6 EXHIBIT A NOTE: Exhibit A should list Browning Family Revocable Trust as the sole Member holding 100% of the membership interest. Co-trustees Wesley Dale Browning and Jeanette Wilson Hollinger should be shown as voting/signing authority for the Trust, not as separate Members.</w:t>
      </w:r>
    </w:p>
    <w:p>
      <w:pPr>
        <w:pStyle w:val="Heading1"/>
        <w:keepNext w:val="0"/>
        <w:keepLines w:val="0"/>
        <w:widowControl w:val="0"/>
        <w:rPr>
          <w:color w:val="auto"/>
        </w:rPr>
      </w:pPr>
      <w:r>
        <w:rPr>
          <w:color w:val="C00000"/>
        </w:rPr>
        <w:t xml:space="preserve">Browning Family Revocable Trust is the sole Member and owns 100% of the Membership Units.</w:t>
      </w:r>
    </w:p>
    <w:p>
      <w:pPr>
        <w:pStyle w:val="Heading1"/>
        <w:keepNext w:val="0"/>
        <w:keepLines w:val="0"/>
        <w:widowControl w:val="0"/>
        <w:rPr>
          <w:color w:val="auto"/>
        </w:rPr>
      </w:pPr>
      <w:r>
        <w:rPr>
          <w:color w:val="C00000"/>
        </w:rPr>
        <w:t xml:space="preserve">Voting and signing authority for the sole Member is exercised by co-trustees Wesley Dale Browning and Jeanette Wilson Hollinger, or any successor trustee authorized under the Browning Family Revocable Trust documents and reflected in the Company records.</w:t>
      </w:r>
    </w:p>
    <w:tbl>
      <w:tblPr>
        <w:tblStyle w:val="TableGrid0"/>
        <w:tblW w:w="5401" w:type="dxa"/>
        <w:tblInd w:w="1800" w:type="dxa"/>
        <w:tblCellMar>
          <w:top w:w="53" w:type="dxa"/>
          <w:left w:w="108" w:type="dxa"/>
          <w:right w:w="77" w:type="dxa"/>
        </w:tblCellMar>
        <w:tblLook w:val="04A0" w:firstRow="1" w:lastRow="0" w:firstColumn="1" w:lastColumn="0" w:noHBand="0" w:noVBand="1"/>
      </w:tblPr>
      <w:tblGrid>
        <w:gridCol w:w="3734"/>
        <w:gridCol w:w="1667"/>
      </w:tblGrid>
      <w:tr w:rsidR="00303046" w14:paraId="0BAD88D6" w14:textId="77777777" w:rsidTr="00610492">
        <w:trPr>
          <w:trHeight w:val="598"/>
        </w:trPr>
        <w:tc>
          <w:tcPr>
            <w:tcW w:w="4068" w:type="dxa"/>
            <w:tcBorders>
              <w:top w:val="single" w:sz="4" w:space="0" w:color="000000"/>
              <w:left w:val="single" w:sz="4" w:space="0" w:color="000000"/>
              <w:bottom w:val="single" w:sz="4" w:space="0" w:color="000000"/>
              <w:right w:val="single" w:sz="4" w:space="0" w:color="000000"/>
            </w:tcBorders>
            <w:vAlign w:val="center"/>
          </w:tcPr>
          <w:p w14:paraId="6EBCB4BC" w14:textId="77777777" w:rsidR="00303046" w:rsidRPr="00300C57" w:rsidRDefault="00303046" w:rsidP="0064290F">
            <w:pPr>
              <w:pStyle w:val="Heading1"/>
              <w:spacing w:before="0"/>
              <w:rPr>
                <w:szCs w:val="24"/>
              </w:rPr>
            </w:pPr>
            <w:r w:rsidRPr="00300C57">
              <w:rPr>
                <w:rFonts w:ascii="Calibri" w:eastAsia="Calibri" w:hAnsi="Calibri" w:cs="Calibri"/>
                <w:szCs w:val="24"/>
                <w:u w:val="single" w:color="000000"/>
              </w:rPr>
              <w:t>Member Name, Address</w:t>
            </w:r>
            <w:r w:rsidRPr="00300C57">
              <w:rPr>
                <w:rFonts w:ascii="Calibri" w:eastAsia="Calibri" w:hAnsi="Calibri" w:cs="Calibri"/>
                <w:szCs w:val="24"/>
              </w:rPr>
              <w:t xml:space="preserve"> </w:t>
            </w:r>
          </w:p>
        </w:tc>
        <w:tc>
          <w:tcPr>
            <w:tcW w:w="1333" w:type="dxa"/>
            <w:tcBorders>
              <w:top w:val="single" w:sz="4" w:space="0" w:color="000000"/>
              <w:left w:val="single" w:sz="4" w:space="0" w:color="000000"/>
              <w:bottom w:val="single" w:sz="4" w:space="0" w:color="000000"/>
              <w:right w:val="single" w:sz="4" w:space="0" w:color="000000"/>
            </w:tcBorders>
          </w:tcPr>
          <w:p w14:paraId="586E888E" w14:textId="77777777" w:rsidR="00303046" w:rsidRPr="00300C57" w:rsidRDefault="00303046" w:rsidP="0064290F">
            <w:pPr>
              <w:pStyle w:val="Heading1"/>
              <w:spacing w:before="0"/>
              <w:rPr>
                <w:szCs w:val="24"/>
              </w:rPr>
            </w:pPr>
            <w:r w:rsidRPr="00300C57">
              <w:rPr>
                <w:rFonts w:ascii="Calibri" w:eastAsia="Calibri" w:hAnsi="Calibri" w:cs="Calibri"/>
                <w:szCs w:val="24"/>
                <w:u w:val="single" w:color="000000"/>
              </w:rPr>
              <w:t>Membership</w:t>
            </w:r>
            <w:r w:rsidRPr="00300C57">
              <w:rPr>
                <w:rFonts w:ascii="Calibri" w:eastAsia="Calibri" w:hAnsi="Calibri" w:cs="Calibri"/>
                <w:szCs w:val="24"/>
              </w:rPr>
              <w:t xml:space="preserve"> </w:t>
            </w:r>
          </w:p>
          <w:p w14:paraId="23799DF5" w14:textId="77777777" w:rsidR="00303046" w:rsidRPr="00300C57" w:rsidRDefault="00303046" w:rsidP="0064290F">
            <w:pPr>
              <w:pStyle w:val="Heading1"/>
              <w:spacing w:before="0"/>
              <w:rPr>
                <w:szCs w:val="24"/>
              </w:rPr>
            </w:pPr>
            <w:r w:rsidRPr="00300C57">
              <w:rPr>
                <w:rFonts w:ascii="Calibri" w:eastAsia="Calibri" w:hAnsi="Calibri" w:cs="Calibri"/>
                <w:szCs w:val="24"/>
                <w:u w:val="single" w:color="000000"/>
              </w:rPr>
              <w:t>Units</w:t>
            </w:r>
            <w:r w:rsidRPr="00300C57">
              <w:rPr>
                <w:rFonts w:ascii="Calibri" w:eastAsia="Calibri" w:hAnsi="Calibri" w:cs="Calibri"/>
                <w:szCs w:val="24"/>
              </w:rPr>
              <w:t xml:space="preserve"> </w:t>
            </w:r>
          </w:p>
        </w:tc>
      </w:tr>
      <w:tr w:rsidR="00303046" w14:paraId="56C11E94"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7BEB1FAD" w14:textId="77777777" w:rsidR="001F25EC" w:rsidRDefault="00303046" w:rsidP="003F6517">
            <w:pPr>
              <w:pStyle w:val="Heading1"/>
              <w:spacing w:before="0"/>
              <w:jc w:val="left"/>
              <w:rPr>
                <w:szCs w:val="24"/>
              </w:rPr>
            </w:pPr>
            <w:r w:rsidRPr="00300C57">
              <w:rPr>
                <w:szCs w:val="24"/>
              </w:rPr>
              <w:t xml:space="preserve">Heritage IRA, FBO </w:t>
            </w:r>
          </w:p>
          <w:p w14:paraId="42C255B8" w14:textId="77777777" w:rsidR="001F25EC" w:rsidRDefault="00303046" w:rsidP="003F6517">
            <w:pPr>
              <w:pStyle w:val="Heading1"/>
              <w:spacing w:before="0"/>
              <w:jc w:val="left"/>
              <w:rPr>
                <w:szCs w:val="24"/>
              </w:rPr>
            </w:pPr>
            <w:r w:rsidRPr="00300C57">
              <w:rPr>
                <w:szCs w:val="24"/>
              </w:rPr>
              <w:t xml:space="preserve">Wesley Dale </w:t>
            </w:r>
            <w:r w:rsidRPr="003F6517">
              <w:rPr>
                <w:szCs w:val="24"/>
              </w:rPr>
              <w:t xml:space="preserve">Browning </w:t>
            </w:r>
          </w:p>
          <w:p w14:paraId="636EEA49" w14:textId="062B35F9" w:rsidR="00303046" w:rsidRPr="009A4275" w:rsidRDefault="00303046" w:rsidP="003F6517">
            <w:pPr>
              <w:pStyle w:val="Heading1"/>
              <w:spacing w:before="0"/>
              <w:jc w:val="left"/>
              <w:rPr>
                <w:b w:val="0"/>
                <w:bCs w:val="0"/>
                <w:szCs w:val="24"/>
              </w:rPr>
            </w:pPr>
            <w:r w:rsidRPr="003F6517">
              <w:rPr>
                <w:szCs w:val="24"/>
              </w:rPr>
              <w:t xml:space="preserve">HSA </w:t>
            </w:r>
            <w:r w:rsidR="009C1959" w:rsidRPr="003F6517">
              <w:rPr>
                <w:szCs w:val="24"/>
              </w:rPr>
              <w:t>#99169956</w:t>
            </w:r>
          </w:p>
          <w:p w14:paraId="0F676009" w14:textId="77777777" w:rsidR="00610492" w:rsidRDefault="00610492" w:rsidP="003F6517">
            <w:pPr>
              <w:pStyle w:val="Heading1"/>
              <w:spacing w:before="0"/>
              <w:jc w:val="left"/>
              <w:rPr>
                <w:rFonts w:ascii="Calibri" w:eastAsia="Calibri" w:hAnsi="Calibri" w:cs="Calibri"/>
                <w:b w:val="0"/>
                <w:bCs w:val="0"/>
                <w:szCs w:val="24"/>
              </w:rPr>
            </w:pPr>
          </w:p>
          <w:p w14:paraId="311EDECB" w14:textId="3983C69E" w:rsidR="00303046" w:rsidRPr="009A4275" w:rsidRDefault="009A4275" w:rsidP="003F6517">
            <w:pPr>
              <w:pStyle w:val="Heading1"/>
              <w:spacing w:before="0"/>
              <w:jc w:val="left"/>
              <w:rPr>
                <w:rFonts w:ascii="Calibri" w:eastAsia="Calibri" w:hAnsi="Calibri" w:cs="Calibri"/>
                <w:b w:val="0"/>
                <w:bCs w:val="0"/>
                <w:szCs w:val="24"/>
              </w:rPr>
            </w:pPr>
            <w:r w:rsidRPr="009A4275">
              <w:rPr>
                <w:rFonts w:ascii="Calibri" w:eastAsia="Calibri" w:hAnsi="Calibri" w:cs="Calibri"/>
                <w:b w:val="0"/>
                <w:bCs w:val="0"/>
                <w:szCs w:val="24"/>
              </w:rPr>
              <w:t>2156 Haig Point Way</w:t>
            </w:r>
          </w:p>
          <w:p w14:paraId="14627D25" w14:textId="6F014E51" w:rsidR="009A4275" w:rsidRPr="009A4275" w:rsidRDefault="009A4275" w:rsidP="003F6517">
            <w:r w:rsidRPr="009A4275">
              <w:t>Raleigh, NC 27604</w:t>
            </w:r>
          </w:p>
          <w:p w14:paraId="0855D749" w14:textId="32CFC790" w:rsidR="00303046" w:rsidRDefault="00303046" w:rsidP="003F6517">
            <w:pPr>
              <w:widowControl w:val="0"/>
              <w:spacing w:line="259" w:lineRule="auto"/>
              <w:ind w:left="51"/>
            </w:pPr>
          </w:p>
          <w:p w14:paraId="6030AE36" w14:textId="0B9DA306" w:rsidR="00303046" w:rsidRPr="00B21161" w:rsidRDefault="00B21161" w:rsidP="003F6517">
            <w:pPr>
              <w:pStyle w:val="Heading1"/>
              <w:spacing w:before="0"/>
              <w:jc w:val="left"/>
              <w:rPr>
                <w:b w:val="0"/>
                <w:bCs w:val="0"/>
                <w:szCs w:val="24"/>
              </w:rPr>
            </w:pPr>
            <w:r w:rsidRPr="00B21161">
              <w:rPr>
                <w:rFonts w:ascii="Calibri" w:eastAsia="Calibri" w:hAnsi="Calibri" w:cs="Calibri"/>
                <w:b w:val="0"/>
                <w:bCs w:val="0"/>
                <w:szCs w:val="24"/>
              </w:rPr>
              <w:t>Wes@</w:t>
            </w:r>
            <w:r>
              <w:rPr>
                <w:rFonts w:ascii="Calibri" w:eastAsia="Calibri" w:hAnsi="Calibri" w:cs="Calibri"/>
                <w:b w:val="0"/>
                <w:bCs w:val="0"/>
                <w:szCs w:val="24"/>
              </w:rPr>
              <w:t>BuyYourHomeLLC.com</w:t>
            </w:r>
          </w:p>
        </w:tc>
        <w:tc>
          <w:tcPr>
            <w:tcW w:w="1333" w:type="dxa"/>
            <w:tcBorders>
              <w:top w:val="single" w:sz="4" w:space="0" w:color="000000"/>
              <w:left w:val="single" w:sz="4" w:space="0" w:color="000000"/>
              <w:bottom w:val="single" w:sz="4" w:space="0" w:color="000000"/>
              <w:right w:val="single" w:sz="4" w:space="0" w:color="000000"/>
            </w:tcBorders>
          </w:tcPr>
          <w:p w14:paraId="46982B47"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7.5 units </w:t>
            </w:r>
          </w:p>
        </w:tc>
      </w:tr>
      <w:tr w:rsidR="00303046" w14:paraId="607B7E96"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442EC709" w14:textId="77777777" w:rsidR="001F25EC" w:rsidRDefault="00303046" w:rsidP="003F6517">
            <w:pPr>
              <w:pStyle w:val="Heading1"/>
              <w:spacing w:before="0"/>
              <w:jc w:val="left"/>
              <w:rPr>
                <w:szCs w:val="24"/>
              </w:rPr>
            </w:pPr>
            <w:r w:rsidRPr="00300C57">
              <w:rPr>
                <w:szCs w:val="24"/>
              </w:rPr>
              <w:t xml:space="preserve">Heritage IRA, FBO </w:t>
            </w:r>
          </w:p>
          <w:p w14:paraId="14C7317A" w14:textId="77777777" w:rsidR="001F25EC" w:rsidRDefault="00303046" w:rsidP="003F6517">
            <w:pPr>
              <w:pStyle w:val="Heading1"/>
              <w:spacing w:before="0"/>
              <w:jc w:val="left"/>
              <w:rPr>
                <w:szCs w:val="24"/>
              </w:rPr>
            </w:pPr>
            <w:r w:rsidRPr="00300C57">
              <w:rPr>
                <w:szCs w:val="24"/>
              </w:rPr>
              <w:t xml:space="preserve">Wesley Dale Browning </w:t>
            </w:r>
          </w:p>
          <w:p w14:paraId="3F9C633A" w14:textId="519679B0" w:rsidR="00303046" w:rsidRPr="00300C57" w:rsidRDefault="00303046" w:rsidP="003F6517">
            <w:pPr>
              <w:pStyle w:val="Heading1"/>
              <w:spacing w:before="0"/>
              <w:jc w:val="left"/>
              <w:rPr>
                <w:szCs w:val="24"/>
              </w:rPr>
            </w:pPr>
            <w:r w:rsidRPr="00300C57">
              <w:rPr>
                <w:szCs w:val="24"/>
              </w:rPr>
              <w:t xml:space="preserve">Roth IRA </w:t>
            </w:r>
            <w:r w:rsidR="00B11E91" w:rsidRPr="00300C57">
              <w:rPr>
                <w:szCs w:val="24"/>
              </w:rPr>
              <w:t>#</w:t>
            </w:r>
            <w:r w:rsidR="00B11E91" w:rsidRPr="00300C57">
              <w:rPr>
                <w:szCs w:val="24"/>
                <w:u w:val="single"/>
              </w:rPr>
              <w:t>8870274</w:t>
            </w:r>
            <w:r w:rsidR="00B11E91" w:rsidRPr="00300C57">
              <w:rPr>
                <w:rFonts w:ascii="Calibri" w:eastAsia="Calibri" w:hAnsi="Calibri" w:cs="Calibri"/>
                <w:szCs w:val="24"/>
              </w:rPr>
              <w:t xml:space="preserve"> </w:t>
            </w:r>
            <w:r w:rsidRPr="00300C57">
              <w:rPr>
                <w:rFonts w:ascii="Calibri" w:eastAsia="Calibri" w:hAnsi="Calibri" w:cs="Calibri"/>
                <w:szCs w:val="24"/>
              </w:rPr>
              <w:t xml:space="preserve"> </w:t>
            </w:r>
          </w:p>
          <w:p w14:paraId="23BD037A" w14:textId="77777777" w:rsidR="00610492" w:rsidRDefault="00610492" w:rsidP="00610492">
            <w:pPr>
              <w:pStyle w:val="Heading1"/>
              <w:spacing w:before="0"/>
              <w:jc w:val="left"/>
              <w:rPr>
                <w:rFonts w:ascii="Calibri" w:eastAsia="Calibri" w:hAnsi="Calibri" w:cs="Calibri"/>
                <w:b w:val="0"/>
                <w:bCs w:val="0"/>
                <w:szCs w:val="24"/>
              </w:rPr>
            </w:pPr>
          </w:p>
          <w:p w14:paraId="18DC9A80" w14:textId="39F5BF69" w:rsidR="00610492" w:rsidRPr="009A4275" w:rsidRDefault="00610492" w:rsidP="00610492">
            <w:pPr>
              <w:pStyle w:val="Heading1"/>
              <w:spacing w:before="0"/>
              <w:jc w:val="left"/>
              <w:rPr>
                <w:rFonts w:ascii="Calibri" w:eastAsia="Calibri" w:hAnsi="Calibri" w:cs="Calibri"/>
                <w:b w:val="0"/>
                <w:bCs w:val="0"/>
                <w:szCs w:val="24"/>
              </w:rPr>
            </w:pPr>
            <w:r w:rsidRPr="009A4275">
              <w:rPr>
                <w:rFonts w:ascii="Calibri" w:eastAsia="Calibri" w:hAnsi="Calibri" w:cs="Calibri"/>
                <w:b w:val="0"/>
                <w:bCs w:val="0"/>
                <w:szCs w:val="24"/>
              </w:rPr>
              <w:t>2156 Haig Point Way</w:t>
            </w:r>
          </w:p>
          <w:p w14:paraId="621FE668" w14:textId="77777777" w:rsidR="00610492" w:rsidRPr="009A4275" w:rsidRDefault="00610492" w:rsidP="00610492">
            <w:r w:rsidRPr="009A4275">
              <w:t>Raleigh, NC 27604</w:t>
            </w:r>
          </w:p>
          <w:p w14:paraId="7CD70FAD" w14:textId="77777777" w:rsidR="00610492" w:rsidRDefault="00610492" w:rsidP="00610492">
            <w:pPr>
              <w:widowControl w:val="0"/>
              <w:spacing w:line="259" w:lineRule="auto"/>
              <w:ind w:left="51"/>
            </w:pPr>
          </w:p>
          <w:p w14:paraId="71A93A9F" w14:textId="61814F44" w:rsidR="00303046" w:rsidRPr="00300C57" w:rsidRDefault="00610492" w:rsidP="00610492">
            <w:pPr>
              <w:pStyle w:val="Heading1"/>
              <w:spacing w:before="0"/>
              <w:jc w:val="left"/>
              <w:rPr>
                <w:szCs w:val="24"/>
              </w:rPr>
            </w:pPr>
            <w:r w:rsidRPr="00B21161">
              <w:rPr>
                <w:rFonts w:ascii="Calibri" w:eastAsia="Calibri" w:hAnsi="Calibri" w:cs="Calibri"/>
                <w:b w:val="0"/>
                <w:bCs w:val="0"/>
                <w:szCs w:val="24"/>
              </w:rPr>
              <w:t>Wes@</w:t>
            </w:r>
            <w:r>
              <w:rPr>
                <w:rFonts w:ascii="Calibri" w:eastAsia="Calibri" w:hAnsi="Calibri" w:cs="Calibri"/>
                <w:b w:val="0"/>
                <w:bCs w:val="0"/>
                <w:szCs w:val="24"/>
              </w:rPr>
              <w:t>BuyYourHomeLLC.com</w:t>
            </w:r>
          </w:p>
        </w:tc>
        <w:tc>
          <w:tcPr>
            <w:tcW w:w="1333" w:type="dxa"/>
            <w:tcBorders>
              <w:top w:val="single" w:sz="4" w:space="0" w:color="000000"/>
              <w:left w:val="single" w:sz="4" w:space="0" w:color="000000"/>
              <w:bottom w:val="single" w:sz="4" w:space="0" w:color="000000"/>
              <w:right w:val="single" w:sz="4" w:space="0" w:color="000000"/>
            </w:tcBorders>
          </w:tcPr>
          <w:p w14:paraId="043AD7F5"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37.5 units </w:t>
            </w:r>
          </w:p>
        </w:tc>
      </w:tr>
      <w:tr w:rsidR="00303046" w14:paraId="5FC1C7F0"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7F21162E" w14:textId="77777777" w:rsidR="001F25EC" w:rsidRDefault="00303046" w:rsidP="003F6517">
            <w:pPr>
              <w:pStyle w:val="Heading1"/>
              <w:spacing w:before="0"/>
              <w:jc w:val="left"/>
              <w:rPr>
                <w:szCs w:val="24"/>
              </w:rPr>
            </w:pPr>
            <w:r w:rsidRPr="00300C57">
              <w:rPr>
                <w:szCs w:val="24"/>
              </w:rPr>
              <w:t xml:space="preserve">Heritage IRA, FBO </w:t>
            </w:r>
          </w:p>
          <w:p w14:paraId="0DC1D973" w14:textId="77777777" w:rsidR="001F25EC" w:rsidRDefault="00303046" w:rsidP="003F6517">
            <w:pPr>
              <w:pStyle w:val="Heading1"/>
              <w:spacing w:before="0"/>
              <w:jc w:val="left"/>
              <w:rPr>
                <w:szCs w:val="24"/>
              </w:rPr>
            </w:pPr>
            <w:r w:rsidRPr="00300C57">
              <w:rPr>
                <w:szCs w:val="24"/>
              </w:rPr>
              <w:t xml:space="preserve">Jeanette W. Hollinger </w:t>
            </w:r>
          </w:p>
          <w:p w14:paraId="24D31B82" w14:textId="335CE4CA" w:rsidR="00303046" w:rsidRPr="00300C57" w:rsidRDefault="00303046" w:rsidP="003F6517">
            <w:pPr>
              <w:pStyle w:val="Heading1"/>
              <w:spacing w:before="0"/>
              <w:jc w:val="left"/>
              <w:rPr>
                <w:szCs w:val="24"/>
              </w:rPr>
            </w:pPr>
            <w:r w:rsidRPr="00300C57">
              <w:rPr>
                <w:szCs w:val="24"/>
              </w:rPr>
              <w:t xml:space="preserve">Roth IRA </w:t>
            </w:r>
            <w:r w:rsidR="00A7080E" w:rsidRPr="00300C57">
              <w:rPr>
                <w:szCs w:val="24"/>
              </w:rPr>
              <w:t>#</w:t>
            </w:r>
            <w:r w:rsidR="00A7080E" w:rsidRPr="00300C57">
              <w:rPr>
                <w:szCs w:val="24"/>
                <w:u w:val="single"/>
              </w:rPr>
              <w:t>61077178</w:t>
            </w:r>
            <w:r w:rsidRPr="00300C57">
              <w:rPr>
                <w:rFonts w:ascii="Calibri" w:eastAsia="Calibri" w:hAnsi="Calibri" w:cs="Calibri"/>
                <w:szCs w:val="24"/>
              </w:rPr>
              <w:t xml:space="preserve"> </w:t>
            </w:r>
          </w:p>
          <w:p w14:paraId="678BFF6D" w14:textId="77777777" w:rsidR="00610492" w:rsidRDefault="00610492" w:rsidP="00610492">
            <w:pPr>
              <w:pStyle w:val="Heading1"/>
              <w:spacing w:before="0"/>
              <w:jc w:val="left"/>
              <w:rPr>
                <w:rFonts w:ascii="Calibri" w:eastAsia="Calibri" w:hAnsi="Calibri" w:cs="Calibri"/>
                <w:b w:val="0"/>
                <w:bCs w:val="0"/>
                <w:szCs w:val="24"/>
              </w:rPr>
            </w:pPr>
          </w:p>
          <w:p w14:paraId="5285F244" w14:textId="253B1B1D" w:rsidR="00610492" w:rsidRPr="009A4275" w:rsidRDefault="00610492" w:rsidP="00610492">
            <w:pPr>
              <w:pStyle w:val="Heading1"/>
              <w:spacing w:before="0"/>
              <w:jc w:val="left"/>
              <w:rPr>
                <w:rFonts w:ascii="Calibri" w:eastAsia="Calibri" w:hAnsi="Calibri" w:cs="Calibri"/>
                <w:b w:val="0"/>
                <w:bCs w:val="0"/>
                <w:szCs w:val="24"/>
              </w:rPr>
            </w:pPr>
            <w:r w:rsidRPr="009A4275">
              <w:rPr>
                <w:rFonts w:ascii="Calibri" w:eastAsia="Calibri" w:hAnsi="Calibri" w:cs="Calibri"/>
                <w:b w:val="0"/>
                <w:bCs w:val="0"/>
                <w:szCs w:val="24"/>
              </w:rPr>
              <w:t>2156 Haig Point Way</w:t>
            </w:r>
          </w:p>
          <w:p w14:paraId="77AC0E2A" w14:textId="77777777" w:rsidR="00610492" w:rsidRPr="009A4275" w:rsidRDefault="00610492" w:rsidP="00610492">
            <w:r w:rsidRPr="009A4275">
              <w:t>Raleigh, NC 27604</w:t>
            </w:r>
          </w:p>
          <w:p w14:paraId="1EA85DF1" w14:textId="77777777" w:rsidR="00610492" w:rsidRDefault="00610492" w:rsidP="00610492">
            <w:pPr>
              <w:widowControl w:val="0"/>
              <w:spacing w:line="259" w:lineRule="auto"/>
              <w:ind w:left="51"/>
            </w:pPr>
          </w:p>
          <w:p w14:paraId="43DD3A60" w14:textId="7E1CE3AD" w:rsidR="00303046" w:rsidRPr="00300C57" w:rsidRDefault="001F25EC" w:rsidP="00610492">
            <w:pPr>
              <w:pStyle w:val="Heading1"/>
              <w:spacing w:before="0"/>
              <w:jc w:val="left"/>
              <w:rPr>
                <w:szCs w:val="24"/>
              </w:rPr>
            </w:pPr>
            <w:r>
              <w:rPr>
                <w:rFonts w:ascii="Calibri" w:eastAsia="Calibri" w:hAnsi="Calibri" w:cs="Calibri"/>
                <w:b w:val="0"/>
                <w:bCs w:val="0"/>
                <w:szCs w:val="24"/>
              </w:rPr>
              <w:t>Jenny</w:t>
            </w:r>
            <w:r w:rsidR="00610492" w:rsidRPr="00B21161">
              <w:rPr>
                <w:rFonts w:ascii="Calibri" w:eastAsia="Calibri" w:hAnsi="Calibri" w:cs="Calibri"/>
                <w:b w:val="0"/>
                <w:bCs w:val="0"/>
                <w:szCs w:val="24"/>
              </w:rPr>
              <w:t>@</w:t>
            </w:r>
            <w:r w:rsidR="00610492">
              <w:rPr>
                <w:rFonts w:ascii="Calibri" w:eastAsia="Calibri" w:hAnsi="Calibri" w:cs="Calibri"/>
                <w:b w:val="0"/>
                <w:bCs w:val="0"/>
                <w:szCs w:val="24"/>
              </w:rPr>
              <w:t>BuyYourHomeLLC.com</w:t>
            </w:r>
          </w:p>
        </w:tc>
        <w:tc>
          <w:tcPr>
            <w:tcW w:w="1333" w:type="dxa"/>
            <w:tcBorders>
              <w:top w:val="single" w:sz="4" w:space="0" w:color="000000"/>
              <w:left w:val="single" w:sz="4" w:space="0" w:color="000000"/>
              <w:bottom w:val="single" w:sz="4" w:space="0" w:color="000000"/>
              <w:right w:val="single" w:sz="4" w:space="0" w:color="000000"/>
            </w:tcBorders>
          </w:tcPr>
          <w:p w14:paraId="19154341"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55 units </w:t>
            </w:r>
          </w:p>
        </w:tc>
      </w:tr>
      <w:tr w:rsidR="00303046" w14:paraId="11A47BA6" w14:textId="77777777" w:rsidTr="00610492">
        <w:trPr>
          <w:trHeight w:val="502"/>
        </w:trPr>
        <w:tc>
          <w:tcPr>
            <w:tcW w:w="4068" w:type="dxa"/>
            <w:tcBorders>
              <w:top w:val="single" w:sz="4" w:space="0" w:color="000000"/>
              <w:left w:val="single" w:sz="4" w:space="0" w:color="000000"/>
              <w:bottom w:val="single" w:sz="4" w:space="0" w:color="000000"/>
              <w:right w:val="single" w:sz="4" w:space="0" w:color="000000"/>
            </w:tcBorders>
          </w:tcPr>
          <w:p w14:paraId="28202C4A" w14:textId="77777777" w:rsidR="00303046" w:rsidRPr="00300C57" w:rsidRDefault="00303046" w:rsidP="003F6517">
            <w:pPr>
              <w:pStyle w:val="Heading1"/>
              <w:spacing w:before="0"/>
              <w:jc w:val="left"/>
              <w:rPr>
                <w:szCs w:val="24"/>
              </w:rPr>
            </w:pPr>
            <w:r w:rsidRPr="00300C57">
              <w:rPr>
                <w:rFonts w:ascii="Calibri" w:eastAsia="Calibri" w:hAnsi="Calibri" w:cs="Calibri"/>
                <w:szCs w:val="24"/>
              </w:rPr>
              <w:t xml:space="preserve">TOTAL: </w:t>
            </w:r>
          </w:p>
        </w:tc>
        <w:tc>
          <w:tcPr>
            <w:tcW w:w="1333" w:type="dxa"/>
            <w:tcBorders>
              <w:top w:val="single" w:sz="4" w:space="0" w:color="000000"/>
              <w:left w:val="single" w:sz="4" w:space="0" w:color="000000"/>
              <w:bottom w:val="single" w:sz="4" w:space="0" w:color="000000"/>
              <w:right w:val="single" w:sz="4" w:space="0" w:color="000000"/>
            </w:tcBorders>
          </w:tcPr>
          <w:p w14:paraId="754FCE26"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100 units </w:t>
            </w:r>
          </w:p>
        </w:tc>
      </w:tr>
    </w:tbl>
    <w:p w14:paraId="46E8DEEB" w14:textId="77777777" w:rsidR="00303046" w:rsidRPr="00303046" w:rsidRDefault="00303046" w:rsidP="0064290F">
      <w:pPr>
        <w:widowControl w:val="0"/>
      </w:pPr>
    </w:p>
    <w:p w14:paraId="3DD7405F" w14:textId="77777777" w:rsidR="00093DFD" w:rsidRPr="00303046" w:rsidRDefault="00093DFD" w:rsidP="0064290F">
      <w:pPr>
        <w:widowControl w:val="0"/>
      </w:pPr>
    </w:p>
    <w:p>
      <w:r>
        <w:rPr>
          <w:color w:val="C00000"/>
          <w:strike w:val="true"/>
        </w:rPr>
        <w:t xml:space="preserve">BYH V6 OPEN ITEMS: Confirm final Trust signature block, Manager(s) appointment language, S corporation election language, and whether any buy-sell provisions should survive in a sole-member trust-owned LLC.</w:t>
      </w:r>
    </w:p>
    <w:p>
      <w:r>
        <w:rPr>
          <w:color w:val="C00000"/>
        </w:rPr>
        <w:t xml:space="preserve">Final review items: confirm the S corporation election language, the correct title/signing authority for Investment Services LLC, and whether any buy-sell provisions should be retained for a sole-member trust-owned LLC.</w:t>
      </w:r>
    </w:p>
    <w:sectPr w:rsidR="00093DFD" w:rsidRPr="00303046" w:rsidSect="007F0586">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Jeff Watson" w:date="2025-10-31T12:48:00Z" w:initials="JW">
    <w:p w14:paraId="4F17A606" w14:textId="77777777" w:rsidR="007A3BE0" w:rsidRDefault="00E6752E" w:rsidP="007A3BE0">
      <w:pPr>
        <w:pStyle w:val="CommentText"/>
      </w:pPr>
      <w:r>
        <w:rPr>
          <w:rStyle w:val="CommentReference"/>
        </w:rPr>
        <w:annotationRef/>
      </w:r>
      <w:r w:rsidR="007A3BE0">
        <w:t xml:space="preserve">Those accounts are Trad IRAs and Trad SEPs and Simples None of which are or can become owners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17A6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E6775F" w16cex:dateUtc="2025-10-31T16: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17A606" w16cid:durableId="54E677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CC3B8" w14:textId="77777777" w:rsidR="00B30538" w:rsidRDefault="00B30538" w:rsidP="00AE4C1E">
      <w:pPr>
        <w:spacing w:after="0" w:line="240" w:lineRule="auto"/>
      </w:pPr>
      <w:r>
        <w:separator/>
      </w:r>
    </w:p>
  </w:endnote>
  <w:endnote w:type="continuationSeparator" w:id="0">
    <w:p w14:paraId="6DD301DB" w14:textId="77777777" w:rsidR="00B30538" w:rsidRDefault="00B30538" w:rsidP="00AE4C1E">
      <w:pPr>
        <w:spacing w:after="0" w:line="240" w:lineRule="auto"/>
      </w:pPr>
      <w:r>
        <w:continuationSeparator/>
      </w:r>
    </w:p>
  </w:endnote>
  <w:endnote w:type="continuationNotice" w:id="1">
    <w:p w14:paraId="075236A1" w14:textId="77777777" w:rsidR="00B30538" w:rsidRDefault="00B3053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E6C27" w14:textId="77777777" w:rsidR="00AE4C1E" w:rsidRDefault="00AE4C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0305953"/>
      <w:docPartObj>
        <w:docPartGallery w:val="Page Numbers (Bottom of Page)"/>
        <w:docPartUnique/>
      </w:docPartObj>
    </w:sdtPr>
    <w:sdtEndPr>
      <w:rPr>
        <w:noProof/>
      </w:rPr>
    </w:sdtEndPr>
    <w:sdtContent>
      <w:p w14:paraId="46F0F8B6" w14:textId="4BB25882" w:rsidR="00AE4C1E" w:rsidRDefault="00AE4C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D17489" w14:textId="77777777" w:rsidR="00AE4C1E" w:rsidRDefault="00AE4C1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D249" w14:textId="77777777" w:rsidR="00AE4C1E" w:rsidRDefault="00AE4C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80E79" w14:textId="77777777" w:rsidR="00B30538" w:rsidRDefault="00B30538" w:rsidP="00AE4C1E">
      <w:pPr>
        <w:spacing w:after="0" w:line="240" w:lineRule="auto"/>
      </w:pPr>
      <w:r>
        <w:separator/>
      </w:r>
    </w:p>
  </w:footnote>
  <w:footnote w:type="continuationSeparator" w:id="0">
    <w:p w14:paraId="3AE1846C" w14:textId="77777777" w:rsidR="00B30538" w:rsidRDefault="00B30538" w:rsidP="00AE4C1E">
      <w:pPr>
        <w:spacing w:after="0" w:line="240" w:lineRule="auto"/>
      </w:pPr>
      <w:r>
        <w:continuationSeparator/>
      </w:r>
    </w:p>
  </w:footnote>
  <w:footnote w:type="continuationNotice" w:id="1">
    <w:p w14:paraId="7A486A21" w14:textId="77777777" w:rsidR="00B30538" w:rsidRDefault="00B3053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97D44" w14:textId="77777777" w:rsidR="00AE4C1E" w:rsidRDefault="00AE4C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748E6" w14:textId="77777777" w:rsidR="00AE4C1E" w:rsidRDefault="00AE4C1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859CA" w14:textId="77777777" w:rsidR="00AE4C1E" w:rsidRDefault="00AE4C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115C23C7"/>
    <w:multiLevelType w:val="multilevel"/>
    <w:tmpl w:val="80F816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E1A49"/>
    <w:multiLevelType w:val="multilevel"/>
    <w:tmpl w:val="5314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04F65"/>
    <w:multiLevelType w:val="multilevel"/>
    <w:tmpl w:val="5490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A5A36"/>
    <w:multiLevelType w:val="multilevel"/>
    <w:tmpl w:val="9F4EF126"/>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4039141C"/>
    <w:multiLevelType w:val="multilevel"/>
    <w:tmpl w:val="6FDE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181CA9"/>
    <w:multiLevelType w:val="multilevel"/>
    <w:tmpl w:val="8888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FD658A"/>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5FA51784"/>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60A017D5"/>
    <w:multiLevelType w:val="multilevel"/>
    <w:tmpl w:val="9A809BFE"/>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auto"/>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63F573B6"/>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673F391C"/>
    <w:multiLevelType w:val="multilevel"/>
    <w:tmpl w:val="38FC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DB557E"/>
    <w:multiLevelType w:val="multilevel"/>
    <w:tmpl w:val="F188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366B57"/>
    <w:multiLevelType w:val="multilevel"/>
    <w:tmpl w:val="663C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3C7541"/>
    <w:multiLevelType w:val="multilevel"/>
    <w:tmpl w:val="2810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6754669">
    <w:abstractNumId w:val="5"/>
  </w:num>
  <w:num w:numId="2" w16cid:durableId="1435439413">
    <w:abstractNumId w:val="3"/>
  </w:num>
  <w:num w:numId="3" w16cid:durableId="871914571">
    <w:abstractNumId w:val="2"/>
  </w:num>
  <w:num w:numId="4" w16cid:durableId="926185034">
    <w:abstractNumId w:val="4"/>
  </w:num>
  <w:num w:numId="5" w16cid:durableId="492642730">
    <w:abstractNumId w:val="1"/>
  </w:num>
  <w:num w:numId="6" w16cid:durableId="921571682">
    <w:abstractNumId w:val="0"/>
  </w:num>
  <w:num w:numId="7" w16cid:durableId="864754377">
    <w:abstractNumId w:val="12"/>
  </w:num>
  <w:num w:numId="8" w16cid:durableId="188104630">
    <w:abstractNumId w:val="9"/>
  </w:num>
  <w:num w:numId="9" w16cid:durableId="2126076196">
    <w:abstractNumId w:val="14"/>
  </w:num>
  <w:num w:numId="10" w16cid:durableId="1291594093">
    <w:abstractNumId w:val="15"/>
  </w:num>
  <w:num w:numId="11" w16cid:durableId="1876041388">
    <w:abstractNumId w:val="15"/>
  </w:num>
  <w:num w:numId="12" w16cid:durableId="329068842">
    <w:abstractNumId w:val="13"/>
  </w:num>
  <w:num w:numId="13" w16cid:durableId="433983201">
    <w:abstractNumId w:val="7"/>
  </w:num>
  <w:num w:numId="14" w16cid:durableId="1949772171">
    <w:abstractNumId w:val="16"/>
  </w:num>
  <w:num w:numId="15" w16cid:durableId="1049643761">
    <w:abstractNumId w:val="18"/>
  </w:num>
  <w:num w:numId="16" w16cid:durableId="104618394">
    <w:abstractNumId w:val="8"/>
  </w:num>
  <w:num w:numId="17" w16cid:durableId="76248361">
    <w:abstractNumId w:val="10"/>
  </w:num>
  <w:num w:numId="18" w16cid:durableId="2116513338">
    <w:abstractNumId w:val="11"/>
  </w:num>
  <w:num w:numId="19" w16cid:durableId="68426970">
    <w:abstractNumId w:val="6"/>
  </w:num>
  <w:num w:numId="20" w16cid:durableId="637490494">
    <w:abstractNumId w:val="17"/>
  </w:num>
  <w:num w:numId="21" w16cid:durableId="1422676030">
    <w:abstractNumId w:val="19"/>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ff Watson">
    <w15:presenceInfo w15:providerId="Windows Live" w15:userId="dcdb38203bf7a9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07A"/>
    <w:rsid w:val="000130FA"/>
    <w:rsid w:val="00015F96"/>
    <w:rsid w:val="00021EFE"/>
    <w:rsid w:val="00025A0D"/>
    <w:rsid w:val="00026E61"/>
    <w:rsid w:val="00031C41"/>
    <w:rsid w:val="00034616"/>
    <w:rsid w:val="000420B5"/>
    <w:rsid w:val="00050EC1"/>
    <w:rsid w:val="000535F8"/>
    <w:rsid w:val="0006063C"/>
    <w:rsid w:val="000621C6"/>
    <w:rsid w:val="00063103"/>
    <w:rsid w:val="00074709"/>
    <w:rsid w:val="00074A22"/>
    <w:rsid w:val="00075C97"/>
    <w:rsid w:val="000836E7"/>
    <w:rsid w:val="00093DFD"/>
    <w:rsid w:val="000A24D0"/>
    <w:rsid w:val="000A2AED"/>
    <w:rsid w:val="000B05D1"/>
    <w:rsid w:val="000B313E"/>
    <w:rsid w:val="000B439E"/>
    <w:rsid w:val="000B44D8"/>
    <w:rsid w:val="000C07C1"/>
    <w:rsid w:val="000C33AB"/>
    <w:rsid w:val="000C4389"/>
    <w:rsid w:val="000C5037"/>
    <w:rsid w:val="000C5303"/>
    <w:rsid w:val="000D14AF"/>
    <w:rsid w:val="000D652C"/>
    <w:rsid w:val="000D6CD6"/>
    <w:rsid w:val="000E0069"/>
    <w:rsid w:val="000E1A28"/>
    <w:rsid w:val="000E5699"/>
    <w:rsid w:val="000F3A3D"/>
    <w:rsid w:val="000F3C24"/>
    <w:rsid w:val="000F47DB"/>
    <w:rsid w:val="000F7CFB"/>
    <w:rsid w:val="001029E3"/>
    <w:rsid w:val="00103CC7"/>
    <w:rsid w:val="00110EE4"/>
    <w:rsid w:val="001140BA"/>
    <w:rsid w:val="001233CB"/>
    <w:rsid w:val="001262A8"/>
    <w:rsid w:val="00126567"/>
    <w:rsid w:val="001334E6"/>
    <w:rsid w:val="00135BC9"/>
    <w:rsid w:val="00136FA5"/>
    <w:rsid w:val="00143A7E"/>
    <w:rsid w:val="00145EF3"/>
    <w:rsid w:val="00147627"/>
    <w:rsid w:val="0015074B"/>
    <w:rsid w:val="00165631"/>
    <w:rsid w:val="00166349"/>
    <w:rsid w:val="00167633"/>
    <w:rsid w:val="00177950"/>
    <w:rsid w:val="001779BB"/>
    <w:rsid w:val="00184709"/>
    <w:rsid w:val="00187D51"/>
    <w:rsid w:val="00190286"/>
    <w:rsid w:val="00191ECB"/>
    <w:rsid w:val="0019564E"/>
    <w:rsid w:val="001A25F5"/>
    <w:rsid w:val="001A2D39"/>
    <w:rsid w:val="001A2E8C"/>
    <w:rsid w:val="001A7A87"/>
    <w:rsid w:val="001B4B31"/>
    <w:rsid w:val="001B4F3B"/>
    <w:rsid w:val="001C0843"/>
    <w:rsid w:val="001D24EF"/>
    <w:rsid w:val="001D2867"/>
    <w:rsid w:val="001D5645"/>
    <w:rsid w:val="001E3A4F"/>
    <w:rsid w:val="001F25EC"/>
    <w:rsid w:val="001F3F00"/>
    <w:rsid w:val="001F4417"/>
    <w:rsid w:val="001F575A"/>
    <w:rsid w:val="001F66AD"/>
    <w:rsid w:val="001F67C5"/>
    <w:rsid w:val="001F6CD0"/>
    <w:rsid w:val="001F71C6"/>
    <w:rsid w:val="001F74F5"/>
    <w:rsid w:val="00201088"/>
    <w:rsid w:val="002019D3"/>
    <w:rsid w:val="00201E8F"/>
    <w:rsid w:val="0020231D"/>
    <w:rsid w:val="00203B41"/>
    <w:rsid w:val="00203E56"/>
    <w:rsid w:val="002170A7"/>
    <w:rsid w:val="00223CF7"/>
    <w:rsid w:val="00223E82"/>
    <w:rsid w:val="00226E40"/>
    <w:rsid w:val="00230901"/>
    <w:rsid w:val="0023610D"/>
    <w:rsid w:val="002403F4"/>
    <w:rsid w:val="00240BC5"/>
    <w:rsid w:val="00245BC4"/>
    <w:rsid w:val="0024706D"/>
    <w:rsid w:val="002512ED"/>
    <w:rsid w:val="00256DF4"/>
    <w:rsid w:val="002637C9"/>
    <w:rsid w:val="00267881"/>
    <w:rsid w:val="00270733"/>
    <w:rsid w:val="00271118"/>
    <w:rsid w:val="002730E8"/>
    <w:rsid w:val="002753B4"/>
    <w:rsid w:val="0027629F"/>
    <w:rsid w:val="00277AD6"/>
    <w:rsid w:val="00280727"/>
    <w:rsid w:val="00280DD9"/>
    <w:rsid w:val="0028193A"/>
    <w:rsid w:val="00283A91"/>
    <w:rsid w:val="00284210"/>
    <w:rsid w:val="002856F5"/>
    <w:rsid w:val="00285BFC"/>
    <w:rsid w:val="00285DDB"/>
    <w:rsid w:val="00294B3C"/>
    <w:rsid w:val="0029639D"/>
    <w:rsid w:val="002A2EAD"/>
    <w:rsid w:val="002A3666"/>
    <w:rsid w:val="002A492E"/>
    <w:rsid w:val="002B03E2"/>
    <w:rsid w:val="002B1202"/>
    <w:rsid w:val="002B2048"/>
    <w:rsid w:val="002B3EF0"/>
    <w:rsid w:val="002C2CD2"/>
    <w:rsid w:val="002C4394"/>
    <w:rsid w:val="002C45D4"/>
    <w:rsid w:val="002C7ABB"/>
    <w:rsid w:val="002D70DA"/>
    <w:rsid w:val="002E0542"/>
    <w:rsid w:val="002E150D"/>
    <w:rsid w:val="002F31DE"/>
    <w:rsid w:val="002F3CE8"/>
    <w:rsid w:val="00300C57"/>
    <w:rsid w:val="00303046"/>
    <w:rsid w:val="003053A9"/>
    <w:rsid w:val="00306AAC"/>
    <w:rsid w:val="003149D4"/>
    <w:rsid w:val="0031756F"/>
    <w:rsid w:val="003207BB"/>
    <w:rsid w:val="00322123"/>
    <w:rsid w:val="00326F90"/>
    <w:rsid w:val="003331E6"/>
    <w:rsid w:val="003364FF"/>
    <w:rsid w:val="003446DF"/>
    <w:rsid w:val="00354232"/>
    <w:rsid w:val="003606C5"/>
    <w:rsid w:val="00361CDA"/>
    <w:rsid w:val="00372F6E"/>
    <w:rsid w:val="0037362C"/>
    <w:rsid w:val="00373B4D"/>
    <w:rsid w:val="00374933"/>
    <w:rsid w:val="003770C3"/>
    <w:rsid w:val="0038070B"/>
    <w:rsid w:val="00383A63"/>
    <w:rsid w:val="00384ECA"/>
    <w:rsid w:val="00385DAE"/>
    <w:rsid w:val="00387682"/>
    <w:rsid w:val="0039051D"/>
    <w:rsid w:val="00395132"/>
    <w:rsid w:val="003954EF"/>
    <w:rsid w:val="00395ECB"/>
    <w:rsid w:val="0039721F"/>
    <w:rsid w:val="003B0DD4"/>
    <w:rsid w:val="003B116B"/>
    <w:rsid w:val="003B11F2"/>
    <w:rsid w:val="003B1E57"/>
    <w:rsid w:val="003B28F4"/>
    <w:rsid w:val="003B2E9C"/>
    <w:rsid w:val="003B48FF"/>
    <w:rsid w:val="003B51C4"/>
    <w:rsid w:val="003B764E"/>
    <w:rsid w:val="003D2B36"/>
    <w:rsid w:val="003D349B"/>
    <w:rsid w:val="003D3F84"/>
    <w:rsid w:val="003D421F"/>
    <w:rsid w:val="003E51A8"/>
    <w:rsid w:val="003F2006"/>
    <w:rsid w:val="003F6517"/>
    <w:rsid w:val="003F75D0"/>
    <w:rsid w:val="003F7FEF"/>
    <w:rsid w:val="0040092F"/>
    <w:rsid w:val="00406D4A"/>
    <w:rsid w:val="00413378"/>
    <w:rsid w:val="004176B6"/>
    <w:rsid w:val="004214DE"/>
    <w:rsid w:val="00421A0E"/>
    <w:rsid w:val="00431F9F"/>
    <w:rsid w:val="00440AC5"/>
    <w:rsid w:val="00446683"/>
    <w:rsid w:val="00455250"/>
    <w:rsid w:val="004558E7"/>
    <w:rsid w:val="00456B9F"/>
    <w:rsid w:val="004601AC"/>
    <w:rsid w:val="004625CE"/>
    <w:rsid w:val="004721C6"/>
    <w:rsid w:val="00475181"/>
    <w:rsid w:val="00481CDC"/>
    <w:rsid w:val="0048236B"/>
    <w:rsid w:val="0048527A"/>
    <w:rsid w:val="00487FF4"/>
    <w:rsid w:val="00492E9D"/>
    <w:rsid w:val="004A1203"/>
    <w:rsid w:val="004A7789"/>
    <w:rsid w:val="004B488C"/>
    <w:rsid w:val="004B57A1"/>
    <w:rsid w:val="004C0FCF"/>
    <w:rsid w:val="004C295D"/>
    <w:rsid w:val="004C51B8"/>
    <w:rsid w:val="004D2F22"/>
    <w:rsid w:val="004D33A9"/>
    <w:rsid w:val="004E0D41"/>
    <w:rsid w:val="004F11AA"/>
    <w:rsid w:val="004F1528"/>
    <w:rsid w:val="004F54EB"/>
    <w:rsid w:val="004F6974"/>
    <w:rsid w:val="0051220A"/>
    <w:rsid w:val="00535973"/>
    <w:rsid w:val="00540FB2"/>
    <w:rsid w:val="005524F3"/>
    <w:rsid w:val="0055271F"/>
    <w:rsid w:val="00553DEB"/>
    <w:rsid w:val="00555881"/>
    <w:rsid w:val="00556BAD"/>
    <w:rsid w:val="00562F0C"/>
    <w:rsid w:val="005653AF"/>
    <w:rsid w:val="005707E8"/>
    <w:rsid w:val="00577FBD"/>
    <w:rsid w:val="0059025A"/>
    <w:rsid w:val="005913DB"/>
    <w:rsid w:val="00597771"/>
    <w:rsid w:val="005A0803"/>
    <w:rsid w:val="005A2E0C"/>
    <w:rsid w:val="005A4A36"/>
    <w:rsid w:val="005B00DB"/>
    <w:rsid w:val="005B7ABD"/>
    <w:rsid w:val="005C24A8"/>
    <w:rsid w:val="005C41D8"/>
    <w:rsid w:val="005C51F5"/>
    <w:rsid w:val="005C5B3E"/>
    <w:rsid w:val="005C6385"/>
    <w:rsid w:val="005D0D7F"/>
    <w:rsid w:val="005D2624"/>
    <w:rsid w:val="005D688B"/>
    <w:rsid w:val="005E0767"/>
    <w:rsid w:val="005E0B7A"/>
    <w:rsid w:val="005E2A4A"/>
    <w:rsid w:val="005F312E"/>
    <w:rsid w:val="005F668D"/>
    <w:rsid w:val="00600E96"/>
    <w:rsid w:val="00610492"/>
    <w:rsid w:val="006140AB"/>
    <w:rsid w:val="00614230"/>
    <w:rsid w:val="00624B76"/>
    <w:rsid w:val="00624C79"/>
    <w:rsid w:val="00627A94"/>
    <w:rsid w:val="00630BCA"/>
    <w:rsid w:val="0063238D"/>
    <w:rsid w:val="006323F6"/>
    <w:rsid w:val="00635A33"/>
    <w:rsid w:val="0064290F"/>
    <w:rsid w:val="0065097E"/>
    <w:rsid w:val="00654670"/>
    <w:rsid w:val="00656C22"/>
    <w:rsid w:val="00656F2F"/>
    <w:rsid w:val="00665EF4"/>
    <w:rsid w:val="00670EDB"/>
    <w:rsid w:val="00674016"/>
    <w:rsid w:val="006767D1"/>
    <w:rsid w:val="00676F8E"/>
    <w:rsid w:val="00681D5B"/>
    <w:rsid w:val="0068411D"/>
    <w:rsid w:val="00684623"/>
    <w:rsid w:val="00692899"/>
    <w:rsid w:val="00696F65"/>
    <w:rsid w:val="006A78A1"/>
    <w:rsid w:val="006B2013"/>
    <w:rsid w:val="006B45C4"/>
    <w:rsid w:val="006B5ACB"/>
    <w:rsid w:val="006C362B"/>
    <w:rsid w:val="006C4205"/>
    <w:rsid w:val="006C51B5"/>
    <w:rsid w:val="006D4B0D"/>
    <w:rsid w:val="006E40A5"/>
    <w:rsid w:val="006E4F8A"/>
    <w:rsid w:val="006E552F"/>
    <w:rsid w:val="006F004A"/>
    <w:rsid w:val="006F05AA"/>
    <w:rsid w:val="006F0E2C"/>
    <w:rsid w:val="006F4034"/>
    <w:rsid w:val="006F4533"/>
    <w:rsid w:val="006F5A1C"/>
    <w:rsid w:val="00700B38"/>
    <w:rsid w:val="0070198D"/>
    <w:rsid w:val="00702414"/>
    <w:rsid w:val="00707038"/>
    <w:rsid w:val="007070F7"/>
    <w:rsid w:val="00707D19"/>
    <w:rsid w:val="00710373"/>
    <w:rsid w:val="00712A49"/>
    <w:rsid w:val="007139C8"/>
    <w:rsid w:val="00714B7E"/>
    <w:rsid w:val="00722184"/>
    <w:rsid w:val="00734A1C"/>
    <w:rsid w:val="00734EC1"/>
    <w:rsid w:val="00742E2E"/>
    <w:rsid w:val="00750842"/>
    <w:rsid w:val="007522F5"/>
    <w:rsid w:val="00756A99"/>
    <w:rsid w:val="00756CA9"/>
    <w:rsid w:val="00757599"/>
    <w:rsid w:val="00763435"/>
    <w:rsid w:val="007670FF"/>
    <w:rsid w:val="00770357"/>
    <w:rsid w:val="00772517"/>
    <w:rsid w:val="007733C5"/>
    <w:rsid w:val="00773D08"/>
    <w:rsid w:val="00775D10"/>
    <w:rsid w:val="00784904"/>
    <w:rsid w:val="007908B6"/>
    <w:rsid w:val="00791C6B"/>
    <w:rsid w:val="00795C99"/>
    <w:rsid w:val="007967A1"/>
    <w:rsid w:val="007A1EBC"/>
    <w:rsid w:val="007A3BE0"/>
    <w:rsid w:val="007A6A41"/>
    <w:rsid w:val="007B14DB"/>
    <w:rsid w:val="007B1C61"/>
    <w:rsid w:val="007B22DD"/>
    <w:rsid w:val="007B3A8C"/>
    <w:rsid w:val="007C1FC8"/>
    <w:rsid w:val="007C6670"/>
    <w:rsid w:val="007D09B4"/>
    <w:rsid w:val="007E22E6"/>
    <w:rsid w:val="007F0586"/>
    <w:rsid w:val="007F40C4"/>
    <w:rsid w:val="007F5A1F"/>
    <w:rsid w:val="007F6A59"/>
    <w:rsid w:val="00800C81"/>
    <w:rsid w:val="00800D58"/>
    <w:rsid w:val="00801615"/>
    <w:rsid w:val="0080514F"/>
    <w:rsid w:val="00805770"/>
    <w:rsid w:val="008070E3"/>
    <w:rsid w:val="00811FE7"/>
    <w:rsid w:val="00812EB0"/>
    <w:rsid w:val="008143BE"/>
    <w:rsid w:val="00815C43"/>
    <w:rsid w:val="00815F40"/>
    <w:rsid w:val="008210DF"/>
    <w:rsid w:val="0082241A"/>
    <w:rsid w:val="00822F49"/>
    <w:rsid w:val="008232E8"/>
    <w:rsid w:val="008243E1"/>
    <w:rsid w:val="00826028"/>
    <w:rsid w:val="00827A33"/>
    <w:rsid w:val="0083134A"/>
    <w:rsid w:val="00832A1D"/>
    <w:rsid w:val="0083434B"/>
    <w:rsid w:val="008447BB"/>
    <w:rsid w:val="00845CAA"/>
    <w:rsid w:val="00847CE4"/>
    <w:rsid w:val="008546BA"/>
    <w:rsid w:val="00861D54"/>
    <w:rsid w:val="00863597"/>
    <w:rsid w:val="008656AD"/>
    <w:rsid w:val="00870396"/>
    <w:rsid w:val="0087254B"/>
    <w:rsid w:val="008758F0"/>
    <w:rsid w:val="00875F0B"/>
    <w:rsid w:val="00882F4E"/>
    <w:rsid w:val="008832E7"/>
    <w:rsid w:val="0088489A"/>
    <w:rsid w:val="00885521"/>
    <w:rsid w:val="00885A41"/>
    <w:rsid w:val="00886169"/>
    <w:rsid w:val="008873F9"/>
    <w:rsid w:val="00893549"/>
    <w:rsid w:val="008964D1"/>
    <w:rsid w:val="008976C6"/>
    <w:rsid w:val="008A16C6"/>
    <w:rsid w:val="008A2D69"/>
    <w:rsid w:val="008A47E2"/>
    <w:rsid w:val="008B5B74"/>
    <w:rsid w:val="008B7D02"/>
    <w:rsid w:val="008C02EA"/>
    <w:rsid w:val="008C14F3"/>
    <w:rsid w:val="008C44A4"/>
    <w:rsid w:val="008C4776"/>
    <w:rsid w:val="008C5268"/>
    <w:rsid w:val="008C7ADE"/>
    <w:rsid w:val="008D47B8"/>
    <w:rsid w:val="008D4FBD"/>
    <w:rsid w:val="008E1515"/>
    <w:rsid w:val="008E3BB6"/>
    <w:rsid w:val="008E480F"/>
    <w:rsid w:val="008F3C56"/>
    <w:rsid w:val="008F6F53"/>
    <w:rsid w:val="008F7C33"/>
    <w:rsid w:val="008F7F47"/>
    <w:rsid w:val="00902C47"/>
    <w:rsid w:val="00903BBA"/>
    <w:rsid w:val="009066DE"/>
    <w:rsid w:val="00915F79"/>
    <w:rsid w:val="009222CE"/>
    <w:rsid w:val="009339D8"/>
    <w:rsid w:val="00937196"/>
    <w:rsid w:val="009412D9"/>
    <w:rsid w:val="00942B7B"/>
    <w:rsid w:val="0094544C"/>
    <w:rsid w:val="00951542"/>
    <w:rsid w:val="00962F73"/>
    <w:rsid w:val="0096633B"/>
    <w:rsid w:val="00976443"/>
    <w:rsid w:val="00980D64"/>
    <w:rsid w:val="00980FE3"/>
    <w:rsid w:val="00981DE6"/>
    <w:rsid w:val="0098218B"/>
    <w:rsid w:val="00983EE3"/>
    <w:rsid w:val="009874C1"/>
    <w:rsid w:val="00996003"/>
    <w:rsid w:val="00996207"/>
    <w:rsid w:val="009A19E4"/>
    <w:rsid w:val="009A1A55"/>
    <w:rsid w:val="009A1F7D"/>
    <w:rsid w:val="009A2477"/>
    <w:rsid w:val="009A4275"/>
    <w:rsid w:val="009B221C"/>
    <w:rsid w:val="009C1436"/>
    <w:rsid w:val="009C1959"/>
    <w:rsid w:val="009C4B5A"/>
    <w:rsid w:val="009C5328"/>
    <w:rsid w:val="009C5DD3"/>
    <w:rsid w:val="009D49C4"/>
    <w:rsid w:val="009D4F9E"/>
    <w:rsid w:val="009E5639"/>
    <w:rsid w:val="009E5D77"/>
    <w:rsid w:val="009F293A"/>
    <w:rsid w:val="009F6139"/>
    <w:rsid w:val="009F6C01"/>
    <w:rsid w:val="00A0143A"/>
    <w:rsid w:val="00A0245B"/>
    <w:rsid w:val="00A04980"/>
    <w:rsid w:val="00A060D8"/>
    <w:rsid w:val="00A07862"/>
    <w:rsid w:val="00A12F42"/>
    <w:rsid w:val="00A1605A"/>
    <w:rsid w:val="00A17972"/>
    <w:rsid w:val="00A217D9"/>
    <w:rsid w:val="00A23985"/>
    <w:rsid w:val="00A27491"/>
    <w:rsid w:val="00A31079"/>
    <w:rsid w:val="00A32B50"/>
    <w:rsid w:val="00A33961"/>
    <w:rsid w:val="00A37685"/>
    <w:rsid w:val="00A44763"/>
    <w:rsid w:val="00A536A4"/>
    <w:rsid w:val="00A5420B"/>
    <w:rsid w:val="00A559B2"/>
    <w:rsid w:val="00A55EC4"/>
    <w:rsid w:val="00A57487"/>
    <w:rsid w:val="00A61609"/>
    <w:rsid w:val="00A63223"/>
    <w:rsid w:val="00A64794"/>
    <w:rsid w:val="00A64D05"/>
    <w:rsid w:val="00A7080E"/>
    <w:rsid w:val="00A7422D"/>
    <w:rsid w:val="00A75EDA"/>
    <w:rsid w:val="00A82CF2"/>
    <w:rsid w:val="00AA00DB"/>
    <w:rsid w:val="00AA0A55"/>
    <w:rsid w:val="00AA1D8D"/>
    <w:rsid w:val="00AA327B"/>
    <w:rsid w:val="00AA66AB"/>
    <w:rsid w:val="00AA7100"/>
    <w:rsid w:val="00AB17F3"/>
    <w:rsid w:val="00AB23A9"/>
    <w:rsid w:val="00AB3677"/>
    <w:rsid w:val="00AB5A44"/>
    <w:rsid w:val="00AB681E"/>
    <w:rsid w:val="00AC0D63"/>
    <w:rsid w:val="00AC5EEC"/>
    <w:rsid w:val="00AD2E0C"/>
    <w:rsid w:val="00AD61B5"/>
    <w:rsid w:val="00AE2435"/>
    <w:rsid w:val="00AE4C1E"/>
    <w:rsid w:val="00AF2E68"/>
    <w:rsid w:val="00AF2F99"/>
    <w:rsid w:val="00AF5495"/>
    <w:rsid w:val="00B01B5C"/>
    <w:rsid w:val="00B039AE"/>
    <w:rsid w:val="00B04E9C"/>
    <w:rsid w:val="00B0571A"/>
    <w:rsid w:val="00B10A00"/>
    <w:rsid w:val="00B110ED"/>
    <w:rsid w:val="00B11E91"/>
    <w:rsid w:val="00B1411A"/>
    <w:rsid w:val="00B14293"/>
    <w:rsid w:val="00B15CA4"/>
    <w:rsid w:val="00B21014"/>
    <w:rsid w:val="00B21161"/>
    <w:rsid w:val="00B258DB"/>
    <w:rsid w:val="00B30538"/>
    <w:rsid w:val="00B32352"/>
    <w:rsid w:val="00B33B17"/>
    <w:rsid w:val="00B40C28"/>
    <w:rsid w:val="00B436EA"/>
    <w:rsid w:val="00B476A7"/>
    <w:rsid w:val="00B47730"/>
    <w:rsid w:val="00B52E36"/>
    <w:rsid w:val="00B5379C"/>
    <w:rsid w:val="00B628BD"/>
    <w:rsid w:val="00B62D22"/>
    <w:rsid w:val="00B73534"/>
    <w:rsid w:val="00B74282"/>
    <w:rsid w:val="00B83922"/>
    <w:rsid w:val="00B9121B"/>
    <w:rsid w:val="00B93208"/>
    <w:rsid w:val="00B948EE"/>
    <w:rsid w:val="00BA4717"/>
    <w:rsid w:val="00BA7A98"/>
    <w:rsid w:val="00BB15A3"/>
    <w:rsid w:val="00BB1F3C"/>
    <w:rsid w:val="00BC596F"/>
    <w:rsid w:val="00BD20B8"/>
    <w:rsid w:val="00BD4C32"/>
    <w:rsid w:val="00BD7A63"/>
    <w:rsid w:val="00BE1A74"/>
    <w:rsid w:val="00BE2FB0"/>
    <w:rsid w:val="00BE65FF"/>
    <w:rsid w:val="00BE716F"/>
    <w:rsid w:val="00BF139F"/>
    <w:rsid w:val="00BF2CA3"/>
    <w:rsid w:val="00BF465E"/>
    <w:rsid w:val="00BF64A6"/>
    <w:rsid w:val="00BF78E4"/>
    <w:rsid w:val="00C03D91"/>
    <w:rsid w:val="00C07189"/>
    <w:rsid w:val="00C07EF7"/>
    <w:rsid w:val="00C1033E"/>
    <w:rsid w:val="00C14188"/>
    <w:rsid w:val="00C15C20"/>
    <w:rsid w:val="00C16FAB"/>
    <w:rsid w:val="00C26BEB"/>
    <w:rsid w:val="00C27E26"/>
    <w:rsid w:val="00C30E21"/>
    <w:rsid w:val="00C32658"/>
    <w:rsid w:val="00C40E0B"/>
    <w:rsid w:val="00C452AF"/>
    <w:rsid w:val="00C46D4B"/>
    <w:rsid w:val="00C51486"/>
    <w:rsid w:val="00C534A2"/>
    <w:rsid w:val="00C655B7"/>
    <w:rsid w:val="00C661C0"/>
    <w:rsid w:val="00C714D1"/>
    <w:rsid w:val="00C80BE9"/>
    <w:rsid w:val="00C840D9"/>
    <w:rsid w:val="00C85C61"/>
    <w:rsid w:val="00C960C6"/>
    <w:rsid w:val="00C9714A"/>
    <w:rsid w:val="00CA0365"/>
    <w:rsid w:val="00CA094D"/>
    <w:rsid w:val="00CA0EA9"/>
    <w:rsid w:val="00CB0664"/>
    <w:rsid w:val="00CB173B"/>
    <w:rsid w:val="00CB4CA1"/>
    <w:rsid w:val="00CB50D0"/>
    <w:rsid w:val="00CB532D"/>
    <w:rsid w:val="00CC12BE"/>
    <w:rsid w:val="00CC386C"/>
    <w:rsid w:val="00CC6850"/>
    <w:rsid w:val="00CE29D9"/>
    <w:rsid w:val="00CE2B85"/>
    <w:rsid w:val="00CE6AC9"/>
    <w:rsid w:val="00CF55D7"/>
    <w:rsid w:val="00D014A0"/>
    <w:rsid w:val="00D020A2"/>
    <w:rsid w:val="00D03007"/>
    <w:rsid w:val="00D04DBA"/>
    <w:rsid w:val="00D06A64"/>
    <w:rsid w:val="00D0763A"/>
    <w:rsid w:val="00D179EB"/>
    <w:rsid w:val="00D20264"/>
    <w:rsid w:val="00D20E4F"/>
    <w:rsid w:val="00D254CD"/>
    <w:rsid w:val="00D26CA5"/>
    <w:rsid w:val="00D27759"/>
    <w:rsid w:val="00D27845"/>
    <w:rsid w:val="00D35722"/>
    <w:rsid w:val="00D35FFD"/>
    <w:rsid w:val="00D409B3"/>
    <w:rsid w:val="00D41821"/>
    <w:rsid w:val="00D43A5F"/>
    <w:rsid w:val="00D460C9"/>
    <w:rsid w:val="00D479B6"/>
    <w:rsid w:val="00D50033"/>
    <w:rsid w:val="00D523C1"/>
    <w:rsid w:val="00D566A3"/>
    <w:rsid w:val="00D56BDD"/>
    <w:rsid w:val="00D57314"/>
    <w:rsid w:val="00D577FB"/>
    <w:rsid w:val="00D63B31"/>
    <w:rsid w:val="00D64D01"/>
    <w:rsid w:val="00D75C18"/>
    <w:rsid w:val="00D86ED7"/>
    <w:rsid w:val="00D95F03"/>
    <w:rsid w:val="00DA1C54"/>
    <w:rsid w:val="00DA213F"/>
    <w:rsid w:val="00DA29B9"/>
    <w:rsid w:val="00DC30E8"/>
    <w:rsid w:val="00DD2163"/>
    <w:rsid w:val="00DD3F40"/>
    <w:rsid w:val="00DE29EE"/>
    <w:rsid w:val="00DE3FA3"/>
    <w:rsid w:val="00DE485C"/>
    <w:rsid w:val="00DE61CE"/>
    <w:rsid w:val="00DF208A"/>
    <w:rsid w:val="00DF5503"/>
    <w:rsid w:val="00E00E5D"/>
    <w:rsid w:val="00E051E8"/>
    <w:rsid w:val="00E05566"/>
    <w:rsid w:val="00E06AE8"/>
    <w:rsid w:val="00E07521"/>
    <w:rsid w:val="00E161C5"/>
    <w:rsid w:val="00E16D1A"/>
    <w:rsid w:val="00E231CD"/>
    <w:rsid w:val="00E233D2"/>
    <w:rsid w:val="00E2363A"/>
    <w:rsid w:val="00E256C9"/>
    <w:rsid w:val="00E33BAE"/>
    <w:rsid w:val="00E408F2"/>
    <w:rsid w:val="00E40932"/>
    <w:rsid w:val="00E4676D"/>
    <w:rsid w:val="00E470FD"/>
    <w:rsid w:val="00E56F19"/>
    <w:rsid w:val="00E60606"/>
    <w:rsid w:val="00E63680"/>
    <w:rsid w:val="00E63B97"/>
    <w:rsid w:val="00E66022"/>
    <w:rsid w:val="00E6752E"/>
    <w:rsid w:val="00E71D64"/>
    <w:rsid w:val="00E7550B"/>
    <w:rsid w:val="00E75629"/>
    <w:rsid w:val="00E7676A"/>
    <w:rsid w:val="00E846D4"/>
    <w:rsid w:val="00E853A8"/>
    <w:rsid w:val="00E92A8B"/>
    <w:rsid w:val="00EA0641"/>
    <w:rsid w:val="00EA73C9"/>
    <w:rsid w:val="00EA7C7F"/>
    <w:rsid w:val="00EA7F39"/>
    <w:rsid w:val="00EB239C"/>
    <w:rsid w:val="00EB606A"/>
    <w:rsid w:val="00EC0113"/>
    <w:rsid w:val="00EC098E"/>
    <w:rsid w:val="00EC0B74"/>
    <w:rsid w:val="00EC2866"/>
    <w:rsid w:val="00EC5FD3"/>
    <w:rsid w:val="00EC6792"/>
    <w:rsid w:val="00EC76FC"/>
    <w:rsid w:val="00EE3962"/>
    <w:rsid w:val="00EF62BF"/>
    <w:rsid w:val="00EF6EF1"/>
    <w:rsid w:val="00EF755B"/>
    <w:rsid w:val="00EF759B"/>
    <w:rsid w:val="00F00C93"/>
    <w:rsid w:val="00F057B6"/>
    <w:rsid w:val="00F1587A"/>
    <w:rsid w:val="00F162C0"/>
    <w:rsid w:val="00F217FC"/>
    <w:rsid w:val="00F21C52"/>
    <w:rsid w:val="00F3259A"/>
    <w:rsid w:val="00F33667"/>
    <w:rsid w:val="00F34BD5"/>
    <w:rsid w:val="00F37B40"/>
    <w:rsid w:val="00F37D37"/>
    <w:rsid w:val="00F41A48"/>
    <w:rsid w:val="00F446D6"/>
    <w:rsid w:val="00F47B27"/>
    <w:rsid w:val="00F52590"/>
    <w:rsid w:val="00F53F98"/>
    <w:rsid w:val="00F62F46"/>
    <w:rsid w:val="00F64027"/>
    <w:rsid w:val="00F65FD4"/>
    <w:rsid w:val="00F710C8"/>
    <w:rsid w:val="00F84999"/>
    <w:rsid w:val="00F85F5B"/>
    <w:rsid w:val="00F86E3A"/>
    <w:rsid w:val="00F93FD6"/>
    <w:rsid w:val="00F94AFD"/>
    <w:rsid w:val="00FA1AE7"/>
    <w:rsid w:val="00FA58E6"/>
    <w:rsid w:val="00FB3B79"/>
    <w:rsid w:val="00FC693F"/>
    <w:rsid w:val="00FC7DD4"/>
    <w:rsid w:val="00FD74F8"/>
    <w:rsid w:val="00FE1F1D"/>
    <w:rsid w:val="00FE26B8"/>
    <w:rsid w:val="00FE2E7C"/>
    <w:rsid w:val="00FE6673"/>
    <w:rsid w:val="00FE7134"/>
    <w:rsid w:val="00FF6A4A"/>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80AF9858-97AC-429D-92E3-8C0256CFA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4176B6"/>
    <w:pPr>
      <w:keepNext/>
      <w:keepLines/>
      <w:spacing w:before="480" w:after="0"/>
      <w:jc w:val="center"/>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B258DB"/>
    <w:pPr>
      <w:keepNext/>
      <w:keepLines/>
      <w:spacing w:before="200" w:after="0"/>
      <w:outlineLvl w:val="1"/>
    </w:pPr>
    <w:rPr>
      <w:rFonts w:eastAsiaTheme="majorEastAsia" w:cstheme="majorBidi"/>
      <w:bCs/>
      <w:color w:val="000000" w:themeColor="text1"/>
      <w:sz w:val="22"/>
      <w:szCs w:val="26"/>
    </w:rPr>
  </w:style>
  <w:style w:type="paragraph" w:styleId="Heading3">
    <w:name w:val="heading 3"/>
    <w:basedOn w:val="Normal"/>
    <w:next w:val="Normal"/>
    <w:link w:val="Heading3Char"/>
    <w:uiPriority w:val="9"/>
    <w:unhideWhenUsed/>
    <w:qFormat/>
    <w:rsid w:val="00201E8F"/>
    <w:pPr>
      <w:keepNext/>
      <w:keepLines/>
      <w:spacing w:before="200" w:after="0"/>
      <w:outlineLvl w:val="2"/>
    </w:pPr>
    <w:rPr>
      <w:rFonts w:eastAsiaTheme="majorEastAsia" w:cstheme="majorBidi"/>
      <w:bCs/>
      <w:color w:val="000000" w:themeColor="text1"/>
    </w:rPr>
  </w:style>
  <w:style w:type="paragraph" w:styleId="Heading4">
    <w:name w:val="heading 4"/>
    <w:basedOn w:val="Normal"/>
    <w:next w:val="Normal"/>
    <w:link w:val="Heading4Char"/>
    <w:uiPriority w:val="9"/>
    <w:unhideWhenUsed/>
    <w:qFormat/>
    <w:rsid w:val="00BA7A98"/>
    <w:pPr>
      <w:keepNext/>
      <w:keepLines/>
      <w:spacing w:before="200" w:after="0"/>
      <w:outlineLvl w:val="3"/>
    </w:pPr>
    <w:rPr>
      <w:rFonts w:eastAsiaTheme="majorEastAsia" w:cstheme="majorBidi"/>
      <w:bCs/>
      <w:iCs/>
      <w:color w:val="000000" w:themeColor="tex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176B6"/>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B258DB"/>
    <w:rPr>
      <w:rFonts w:ascii="Times New Roman" w:eastAsiaTheme="majorEastAsia" w:hAnsi="Times New Roman" w:cstheme="majorBidi"/>
      <w:bCs/>
      <w:color w:val="000000" w:themeColor="text1"/>
      <w:szCs w:val="26"/>
    </w:rPr>
  </w:style>
  <w:style w:type="character" w:customStyle="1" w:styleId="Heading3Char">
    <w:name w:val="Heading 3 Char"/>
    <w:basedOn w:val="DefaultParagraphFont"/>
    <w:link w:val="Heading3"/>
    <w:uiPriority w:val="9"/>
    <w:rsid w:val="00201E8F"/>
    <w:rPr>
      <w:rFonts w:ascii="Times New Roman" w:eastAsiaTheme="majorEastAsia" w:hAnsi="Times New Roman" w:cstheme="majorBidi"/>
      <w:bCs/>
      <w:color w:val="000000" w:themeColor="tex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BA7A98"/>
    <w:rPr>
      <w:rFonts w:ascii="Times New Roman" w:eastAsiaTheme="majorEastAsia" w:hAnsi="Times New Roman" w:cstheme="majorBidi"/>
      <w:bCs/>
      <w:iCs/>
      <w:color w:val="000000" w:themeColor="tex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303046"/>
    <w:pPr>
      <w:spacing w:after="0" w:line="240" w:lineRule="auto"/>
    </w:pPr>
    <w:rPr>
      <w:kern w:val="2"/>
      <w:sz w:val="24"/>
      <w:szCs w:val="24"/>
      <w14:ligatures w14:val="standardContextual"/>
    </w:rPr>
    <w:tblPr>
      <w:tblCellMar>
        <w:top w:w="0" w:type="dxa"/>
        <w:left w:w="0" w:type="dxa"/>
        <w:bottom w:w="0" w:type="dxa"/>
        <w:right w:w="0" w:type="dxa"/>
      </w:tblCellMar>
    </w:tblPr>
  </w:style>
  <w:style w:type="paragraph" w:styleId="NormalWeb">
    <w:name w:val="Normal (Web)"/>
    <w:basedOn w:val="Normal"/>
    <w:uiPriority w:val="99"/>
    <w:semiHidden/>
    <w:unhideWhenUsed/>
    <w:rsid w:val="005D2624"/>
    <w:rPr>
      <w:rFonts w:cs="Times New Roman"/>
      <w:szCs w:val="24"/>
    </w:rPr>
  </w:style>
  <w:style w:type="paragraph" w:styleId="Revision">
    <w:name w:val="Revision"/>
    <w:hidden/>
    <w:uiPriority w:val="99"/>
    <w:semiHidden/>
    <w:rsid w:val="00E6752E"/>
    <w:pPr>
      <w:spacing w:after="0" w:line="240" w:lineRule="auto"/>
    </w:pPr>
    <w:rPr>
      <w:rFonts w:ascii="Times New Roman" w:hAnsi="Times New Roman"/>
      <w:sz w:val="24"/>
    </w:rPr>
  </w:style>
  <w:style w:type="character" w:styleId="CommentReference">
    <w:name w:val="annotation reference"/>
    <w:basedOn w:val="DefaultParagraphFont"/>
    <w:uiPriority w:val="99"/>
    <w:semiHidden/>
    <w:unhideWhenUsed/>
    <w:rsid w:val="00E6752E"/>
    <w:rPr>
      <w:sz w:val="16"/>
      <w:szCs w:val="16"/>
    </w:rPr>
  </w:style>
  <w:style w:type="paragraph" w:styleId="CommentText">
    <w:name w:val="annotation text"/>
    <w:basedOn w:val="Normal"/>
    <w:link w:val="CommentTextChar"/>
    <w:uiPriority w:val="99"/>
    <w:unhideWhenUsed/>
    <w:rsid w:val="00E6752E"/>
    <w:pPr>
      <w:spacing w:line="240" w:lineRule="auto"/>
    </w:pPr>
    <w:rPr>
      <w:sz w:val="20"/>
      <w:szCs w:val="20"/>
    </w:rPr>
  </w:style>
  <w:style w:type="character" w:customStyle="1" w:styleId="CommentTextChar">
    <w:name w:val="Comment Text Char"/>
    <w:basedOn w:val="DefaultParagraphFont"/>
    <w:link w:val="CommentText"/>
    <w:uiPriority w:val="99"/>
    <w:rsid w:val="00E6752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E6752E"/>
    <w:rPr>
      <w:b/>
      <w:bCs/>
    </w:rPr>
  </w:style>
  <w:style w:type="character" w:customStyle="1" w:styleId="CommentSubjectChar">
    <w:name w:val="Comment Subject Char"/>
    <w:basedOn w:val="CommentTextChar"/>
    <w:link w:val="CommentSubject"/>
    <w:uiPriority w:val="99"/>
    <w:semiHidden/>
    <w:rsid w:val="00E6752E"/>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7300">
      <w:bodyDiv w:val="1"/>
      <w:marLeft w:val="0"/>
      <w:marRight w:val="0"/>
      <w:marTop w:val="0"/>
      <w:marBottom w:val="0"/>
      <w:divBdr>
        <w:top w:val="none" w:sz="0" w:space="0" w:color="auto"/>
        <w:left w:val="none" w:sz="0" w:space="0" w:color="auto"/>
        <w:bottom w:val="none" w:sz="0" w:space="0" w:color="auto"/>
        <w:right w:val="none" w:sz="0" w:space="0" w:color="auto"/>
      </w:divBdr>
    </w:div>
    <w:div w:id="210307623">
      <w:bodyDiv w:val="1"/>
      <w:marLeft w:val="0"/>
      <w:marRight w:val="0"/>
      <w:marTop w:val="0"/>
      <w:marBottom w:val="0"/>
      <w:divBdr>
        <w:top w:val="none" w:sz="0" w:space="0" w:color="auto"/>
        <w:left w:val="none" w:sz="0" w:space="0" w:color="auto"/>
        <w:bottom w:val="none" w:sz="0" w:space="0" w:color="auto"/>
        <w:right w:val="none" w:sz="0" w:space="0" w:color="auto"/>
      </w:divBdr>
    </w:div>
    <w:div w:id="213279802">
      <w:bodyDiv w:val="1"/>
      <w:marLeft w:val="0"/>
      <w:marRight w:val="0"/>
      <w:marTop w:val="0"/>
      <w:marBottom w:val="0"/>
      <w:divBdr>
        <w:top w:val="none" w:sz="0" w:space="0" w:color="auto"/>
        <w:left w:val="none" w:sz="0" w:space="0" w:color="auto"/>
        <w:bottom w:val="none" w:sz="0" w:space="0" w:color="auto"/>
        <w:right w:val="none" w:sz="0" w:space="0" w:color="auto"/>
      </w:divBdr>
    </w:div>
    <w:div w:id="225338640">
      <w:bodyDiv w:val="1"/>
      <w:marLeft w:val="0"/>
      <w:marRight w:val="0"/>
      <w:marTop w:val="0"/>
      <w:marBottom w:val="0"/>
      <w:divBdr>
        <w:top w:val="none" w:sz="0" w:space="0" w:color="auto"/>
        <w:left w:val="none" w:sz="0" w:space="0" w:color="auto"/>
        <w:bottom w:val="none" w:sz="0" w:space="0" w:color="auto"/>
        <w:right w:val="none" w:sz="0" w:space="0" w:color="auto"/>
      </w:divBdr>
    </w:div>
    <w:div w:id="389305371">
      <w:bodyDiv w:val="1"/>
      <w:marLeft w:val="0"/>
      <w:marRight w:val="0"/>
      <w:marTop w:val="0"/>
      <w:marBottom w:val="0"/>
      <w:divBdr>
        <w:top w:val="none" w:sz="0" w:space="0" w:color="auto"/>
        <w:left w:val="none" w:sz="0" w:space="0" w:color="auto"/>
        <w:bottom w:val="none" w:sz="0" w:space="0" w:color="auto"/>
        <w:right w:val="none" w:sz="0" w:space="0" w:color="auto"/>
      </w:divBdr>
    </w:div>
    <w:div w:id="422578746">
      <w:bodyDiv w:val="1"/>
      <w:marLeft w:val="0"/>
      <w:marRight w:val="0"/>
      <w:marTop w:val="0"/>
      <w:marBottom w:val="0"/>
      <w:divBdr>
        <w:top w:val="none" w:sz="0" w:space="0" w:color="auto"/>
        <w:left w:val="none" w:sz="0" w:space="0" w:color="auto"/>
        <w:bottom w:val="none" w:sz="0" w:space="0" w:color="auto"/>
        <w:right w:val="none" w:sz="0" w:space="0" w:color="auto"/>
      </w:divBdr>
    </w:div>
    <w:div w:id="595527702">
      <w:bodyDiv w:val="1"/>
      <w:marLeft w:val="0"/>
      <w:marRight w:val="0"/>
      <w:marTop w:val="0"/>
      <w:marBottom w:val="0"/>
      <w:divBdr>
        <w:top w:val="none" w:sz="0" w:space="0" w:color="auto"/>
        <w:left w:val="none" w:sz="0" w:space="0" w:color="auto"/>
        <w:bottom w:val="none" w:sz="0" w:space="0" w:color="auto"/>
        <w:right w:val="none" w:sz="0" w:space="0" w:color="auto"/>
      </w:divBdr>
    </w:div>
    <w:div w:id="725102509">
      <w:bodyDiv w:val="1"/>
      <w:marLeft w:val="0"/>
      <w:marRight w:val="0"/>
      <w:marTop w:val="0"/>
      <w:marBottom w:val="0"/>
      <w:divBdr>
        <w:top w:val="none" w:sz="0" w:space="0" w:color="auto"/>
        <w:left w:val="none" w:sz="0" w:space="0" w:color="auto"/>
        <w:bottom w:val="none" w:sz="0" w:space="0" w:color="auto"/>
        <w:right w:val="none" w:sz="0" w:space="0" w:color="auto"/>
      </w:divBdr>
    </w:div>
    <w:div w:id="742720168">
      <w:bodyDiv w:val="1"/>
      <w:marLeft w:val="0"/>
      <w:marRight w:val="0"/>
      <w:marTop w:val="0"/>
      <w:marBottom w:val="0"/>
      <w:divBdr>
        <w:top w:val="none" w:sz="0" w:space="0" w:color="auto"/>
        <w:left w:val="none" w:sz="0" w:space="0" w:color="auto"/>
        <w:bottom w:val="none" w:sz="0" w:space="0" w:color="auto"/>
        <w:right w:val="none" w:sz="0" w:space="0" w:color="auto"/>
      </w:divBdr>
    </w:div>
    <w:div w:id="761998804">
      <w:bodyDiv w:val="1"/>
      <w:marLeft w:val="0"/>
      <w:marRight w:val="0"/>
      <w:marTop w:val="0"/>
      <w:marBottom w:val="0"/>
      <w:divBdr>
        <w:top w:val="none" w:sz="0" w:space="0" w:color="auto"/>
        <w:left w:val="none" w:sz="0" w:space="0" w:color="auto"/>
        <w:bottom w:val="none" w:sz="0" w:space="0" w:color="auto"/>
        <w:right w:val="none" w:sz="0" w:space="0" w:color="auto"/>
      </w:divBdr>
    </w:div>
    <w:div w:id="829251796">
      <w:bodyDiv w:val="1"/>
      <w:marLeft w:val="0"/>
      <w:marRight w:val="0"/>
      <w:marTop w:val="0"/>
      <w:marBottom w:val="0"/>
      <w:divBdr>
        <w:top w:val="none" w:sz="0" w:space="0" w:color="auto"/>
        <w:left w:val="none" w:sz="0" w:space="0" w:color="auto"/>
        <w:bottom w:val="none" w:sz="0" w:space="0" w:color="auto"/>
        <w:right w:val="none" w:sz="0" w:space="0" w:color="auto"/>
      </w:divBdr>
    </w:div>
    <w:div w:id="923808396">
      <w:bodyDiv w:val="1"/>
      <w:marLeft w:val="0"/>
      <w:marRight w:val="0"/>
      <w:marTop w:val="0"/>
      <w:marBottom w:val="0"/>
      <w:divBdr>
        <w:top w:val="none" w:sz="0" w:space="0" w:color="auto"/>
        <w:left w:val="none" w:sz="0" w:space="0" w:color="auto"/>
        <w:bottom w:val="none" w:sz="0" w:space="0" w:color="auto"/>
        <w:right w:val="none" w:sz="0" w:space="0" w:color="auto"/>
      </w:divBdr>
    </w:div>
    <w:div w:id="934090759">
      <w:bodyDiv w:val="1"/>
      <w:marLeft w:val="0"/>
      <w:marRight w:val="0"/>
      <w:marTop w:val="0"/>
      <w:marBottom w:val="0"/>
      <w:divBdr>
        <w:top w:val="none" w:sz="0" w:space="0" w:color="auto"/>
        <w:left w:val="none" w:sz="0" w:space="0" w:color="auto"/>
        <w:bottom w:val="none" w:sz="0" w:space="0" w:color="auto"/>
        <w:right w:val="none" w:sz="0" w:space="0" w:color="auto"/>
      </w:divBdr>
    </w:div>
    <w:div w:id="1033723936">
      <w:bodyDiv w:val="1"/>
      <w:marLeft w:val="0"/>
      <w:marRight w:val="0"/>
      <w:marTop w:val="0"/>
      <w:marBottom w:val="0"/>
      <w:divBdr>
        <w:top w:val="none" w:sz="0" w:space="0" w:color="auto"/>
        <w:left w:val="none" w:sz="0" w:space="0" w:color="auto"/>
        <w:bottom w:val="none" w:sz="0" w:space="0" w:color="auto"/>
        <w:right w:val="none" w:sz="0" w:space="0" w:color="auto"/>
      </w:divBdr>
    </w:div>
    <w:div w:id="1049457017">
      <w:bodyDiv w:val="1"/>
      <w:marLeft w:val="0"/>
      <w:marRight w:val="0"/>
      <w:marTop w:val="0"/>
      <w:marBottom w:val="0"/>
      <w:divBdr>
        <w:top w:val="none" w:sz="0" w:space="0" w:color="auto"/>
        <w:left w:val="none" w:sz="0" w:space="0" w:color="auto"/>
        <w:bottom w:val="none" w:sz="0" w:space="0" w:color="auto"/>
        <w:right w:val="none" w:sz="0" w:space="0" w:color="auto"/>
      </w:divBdr>
    </w:div>
    <w:div w:id="1328511842">
      <w:bodyDiv w:val="1"/>
      <w:marLeft w:val="0"/>
      <w:marRight w:val="0"/>
      <w:marTop w:val="0"/>
      <w:marBottom w:val="0"/>
      <w:divBdr>
        <w:top w:val="none" w:sz="0" w:space="0" w:color="auto"/>
        <w:left w:val="none" w:sz="0" w:space="0" w:color="auto"/>
        <w:bottom w:val="none" w:sz="0" w:space="0" w:color="auto"/>
        <w:right w:val="none" w:sz="0" w:space="0" w:color="auto"/>
      </w:divBdr>
    </w:div>
    <w:div w:id="1395012000">
      <w:bodyDiv w:val="1"/>
      <w:marLeft w:val="0"/>
      <w:marRight w:val="0"/>
      <w:marTop w:val="0"/>
      <w:marBottom w:val="0"/>
      <w:divBdr>
        <w:top w:val="none" w:sz="0" w:space="0" w:color="auto"/>
        <w:left w:val="none" w:sz="0" w:space="0" w:color="auto"/>
        <w:bottom w:val="none" w:sz="0" w:space="0" w:color="auto"/>
        <w:right w:val="none" w:sz="0" w:space="0" w:color="auto"/>
      </w:divBdr>
    </w:div>
    <w:div w:id="1401169100">
      <w:bodyDiv w:val="1"/>
      <w:marLeft w:val="0"/>
      <w:marRight w:val="0"/>
      <w:marTop w:val="0"/>
      <w:marBottom w:val="0"/>
      <w:divBdr>
        <w:top w:val="none" w:sz="0" w:space="0" w:color="auto"/>
        <w:left w:val="none" w:sz="0" w:space="0" w:color="auto"/>
        <w:bottom w:val="none" w:sz="0" w:space="0" w:color="auto"/>
        <w:right w:val="none" w:sz="0" w:space="0" w:color="auto"/>
      </w:divBdr>
    </w:div>
    <w:div w:id="1445540682">
      <w:bodyDiv w:val="1"/>
      <w:marLeft w:val="0"/>
      <w:marRight w:val="0"/>
      <w:marTop w:val="0"/>
      <w:marBottom w:val="0"/>
      <w:divBdr>
        <w:top w:val="none" w:sz="0" w:space="0" w:color="auto"/>
        <w:left w:val="none" w:sz="0" w:space="0" w:color="auto"/>
        <w:bottom w:val="none" w:sz="0" w:space="0" w:color="auto"/>
        <w:right w:val="none" w:sz="0" w:space="0" w:color="auto"/>
      </w:divBdr>
    </w:div>
    <w:div w:id="1456100327">
      <w:bodyDiv w:val="1"/>
      <w:marLeft w:val="0"/>
      <w:marRight w:val="0"/>
      <w:marTop w:val="0"/>
      <w:marBottom w:val="0"/>
      <w:divBdr>
        <w:top w:val="none" w:sz="0" w:space="0" w:color="auto"/>
        <w:left w:val="none" w:sz="0" w:space="0" w:color="auto"/>
        <w:bottom w:val="none" w:sz="0" w:space="0" w:color="auto"/>
        <w:right w:val="none" w:sz="0" w:space="0" w:color="auto"/>
      </w:divBdr>
    </w:div>
    <w:div w:id="1477645912">
      <w:bodyDiv w:val="1"/>
      <w:marLeft w:val="0"/>
      <w:marRight w:val="0"/>
      <w:marTop w:val="0"/>
      <w:marBottom w:val="0"/>
      <w:divBdr>
        <w:top w:val="none" w:sz="0" w:space="0" w:color="auto"/>
        <w:left w:val="none" w:sz="0" w:space="0" w:color="auto"/>
        <w:bottom w:val="none" w:sz="0" w:space="0" w:color="auto"/>
        <w:right w:val="none" w:sz="0" w:space="0" w:color="auto"/>
      </w:divBdr>
    </w:div>
    <w:div w:id="1665815664">
      <w:bodyDiv w:val="1"/>
      <w:marLeft w:val="0"/>
      <w:marRight w:val="0"/>
      <w:marTop w:val="0"/>
      <w:marBottom w:val="0"/>
      <w:divBdr>
        <w:top w:val="none" w:sz="0" w:space="0" w:color="auto"/>
        <w:left w:val="none" w:sz="0" w:space="0" w:color="auto"/>
        <w:bottom w:val="none" w:sz="0" w:space="0" w:color="auto"/>
        <w:right w:val="none" w:sz="0" w:space="0" w:color="auto"/>
      </w:divBdr>
    </w:div>
    <w:div w:id="1689914560">
      <w:bodyDiv w:val="1"/>
      <w:marLeft w:val="0"/>
      <w:marRight w:val="0"/>
      <w:marTop w:val="0"/>
      <w:marBottom w:val="0"/>
      <w:divBdr>
        <w:top w:val="none" w:sz="0" w:space="0" w:color="auto"/>
        <w:left w:val="none" w:sz="0" w:space="0" w:color="auto"/>
        <w:bottom w:val="none" w:sz="0" w:space="0" w:color="auto"/>
        <w:right w:val="none" w:sz="0" w:space="0" w:color="auto"/>
      </w:divBdr>
    </w:div>
    <w:div w:id="1725255104">
      <w:bodyDiv w:val="1"/>
      <w:marLeft w:val="0"/>
      <w:marRight w:val="0"/>
      <w:marTop w:val="0"/>
      <w:marBottom w:val="0"/>
      <w:divBdr>
        <w:top w:val="none" w:sz="0" w:space="0" w:color="auto"/>
        <w:left w:val="none" w:sz="0" w:space="0" w:color="auto"/>
        <w:bottom w:val="none" w:sz="0" w:space="0" w:color="auto"/>
        <w:right w:val="none" w:sz="0" w:space="0" w:color="auto"/>
      </w:divBdr>
    </w:div>
    <w:div w:id="1929729243">
      <w:bodyDiv w:val="1"/>
      <w:marLeft w:val="0"/>
      <w:marRight w:val="0"/>
      <w:marTop w:val="0"/>
      <w:marBottom w:val="0"/>
      <w:divBdr>
        <w:top w:val="none" w:sz="0" w:space="0" w:color="auto"/>
        <w:left w:val="none" w:sz="0" w:space="0" w:color="auto"/>
        <w:bottom w:val="none" w:sz="0" w:space="0" w:color="auto"/>
        <w:right w:val="none" w:sz="0" w:space="0" w:color="auto"/>
      </w:divBdr>
    </w:div>
    <w:div w:id="20323373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A392CF-E3E2-49C9-9EED-3BECD1E5A0F6}"/>
</file>

<file path=customXml/itemProps2.xml><?xml version="1.0" encoding="utf-8"?>
<ds:datastoreItem xmlns:ds="http://schemas.openxmlformats.org/officeDocument/2006/customXml" ds:itemID="{8FB87CE3-B469-4182-AEDE-9227E391BD91}">
  <ds:schemaRefs>
    <ds:schemaRef ds:uri="http://schemas.microsoft.com/sharepoint/v3/contenttype/forms"/>
  </ds:schemaRefs>
</ds:datastoreItem>
</file>

<file path=customXml/itemProps3.xml><?xml version="1.0" encoding="utf-8"?>
<ds:datastoreItem xmlns:ds="http://schemas.openxmlformats.org/officeDocument/2006/customXml" ds:itemID="{7B319A58-F8E2-4C19-94CA-2C6944BB395B}">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25</Pages>
  <Words>8150</Words>
  <Characters>42630</Characters>
  <Application>Microsoft Office Word</Application>
  <DocSecurity>0</DocSecurity>
  <Lines>804</Lines>
  <Paragraphs>453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Jeff Watson</cp:lastModifiedBy>
  <cp:revision>3</cp:revision>
  <cp:lastPrinted>2025-07-09T17:51:00Z</cp:lastPrinted>
  <dcterms:created xsi:type="dcterms:W3CDTF">2025-10-31T16:57:00Z</dcterms:created>
  <dcterms:modified xsi:type="dcterms:W3CDTF">2025-10-31T16:57:00Z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y fmtid="{D5CDD505-2E9C-101B-9397-08002B2CF9AE}" pid="3" name="MediaServiceImageTags">
    <vt:lpwstr/>
  </property>
</Properties>
</file>