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This Amended and Restated Operating Agreement is entered into on this _____ day of June, 2025, by and among the persons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persons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r w:rsidRPr="00CC6850">
        <w:rPr>
          <w:b/>
          <w:bCs/>
          <w:sz w:val="22"/>
          <w:szCs w:val="20"/>
        </w:rPr>
        <w:t>#</w:t>
      </w:r>
      <w:r w:rsidR="00A536A4" w:rsidRPr="00CC6850">
        <w:rPr>
          <w:b/>
          <w:bCs/>
          <w:sz w:val="22"/>
          <w:szCs w:val="20"/>
        </w:rPr>
        <w:t>99169956</w:t>
      </w:r>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Heritage IRA FBO Wesley Dale Browning Roth IRA #</w:t>
      </w:r>
      <w:r w:rsidR="0037362C" w:rsidRPr="00CC6850">
        <w:rPr>
          <w:b/>
          <w:bCs/>
          <w:sz w:val="22"/>
          <w:u w:val="single"/>
        </w:rPr>
        <w:t>8870274</w:t>
      </w:r>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r w:rsidR="0038070B" w:rsidRPr="00CC6850">
        <w:rPr>
          <w:b/>
          <w:bCs/>
          <w:sz w:val="22"/>
          <w:u w:val="single"/>
        </w:rPr>
        <w:t>61077178</w:t>
      </w:r>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This Section provides a brief summary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Additional offices allowed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Members can inspect records with written request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If a Member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More than 50% of voting Units required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Manager(s) need not be Members and cannot be disqualified persons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Legal costs may be advanced before proceedings conclude if the Manager agrees to repay if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Company can borrow for real estate only with 75% Member approval; disqualified persons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The Company’s sole business is investing in residential real estate for rental income and long-term growth. Members can invest in other real estate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Restrictions on a Transfer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he record date for written consents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set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They control all related matters, as long as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They may create rules for issuing, transferring, converting, and registering Membership Unit certificates, as long as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A Member can’t leave or transfer their Units without unanimous approval. If a Member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They immediately lose their status as a Member.</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Member—but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all of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Member or an Account Holder, the Company has the right, but not the obligation, to purchase the Units within 90 days. The purchase price must be determined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Member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 adjusted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the Members may use “Agreed Value” to set the price per Unit. Agreed Value means the value listed in a Certificate of Agreed Value that has been signed by all Members and filed with the Company. This certificate is only valid if all Members signed it within one year of the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take action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Member meeting. If no Manager </w:t>
      </w:r>
      <w:r w:rsidR="004214DE" w:rsidRPr="00C714D1">
        <w:rPr>
          <w:color w:val="0070C0"/>
        </w:rPr>
        <w:lastRenderedPageBreak/>
        <w:t>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72219D93"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w:t>
      </w:r>
      <w:r w:rsidR="004D09BF">
        <w:rPr>
          <w:color w:val="0070C0"/>
        </w:rPr>
        <w:t xml:space="preserve"> who will be named </w:t>
      </w:r>
      <w:r w:rsidR="00A7422D" w:rsidRPr="00DE3FA3">
        <w:rPr>
          <w:color w:val="0070C0"/>
        </w:rPr>
        <w:t>in the Articles</w:t>
      </w:r>
      <w:r w:rsidR="0068411D">
        <w:rPr>
          <w:color w:val="0070C0"/>
        </w:rPr>
        <w:t xml:space="preserve"> of </w:t>
      </w:r>
      <w:r w:rsidR="00E6752E">
        <w:rPr>
          <w:color w:val="0070C0"/>
        </w:rPr>
        <w:t>Organization</w:t>
      </w:r>
      <w:r w:rsidR="00A7422D" w:rsidRPr="00DE3FA3">
        <w:rPr>
          <w:color w:val="0070C0"/>
        </w:rPr>
        <w:t xml:space="preserve">. </w:t>
      </w:r>
      <w:r w:rsidR="004D09BF">
        <w:rPr>
          <w:color w:val="0070C0"/>
        </w:rPr>
        <w:t xml:space="preserve">The Manager </w:t>
      </w:r>
      <w:r w:rsidR="00A7422D" w:rsidRPr="00DE3FA3">
        <w:rPr>
          <w:color w:val="0070C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Each Manager remains in office until replaced, resigns, or is removed. Attending a meeting or approving its minutes counts as accepting the Manager role.</w:t>
      </w:r>
    </w:p>
    <w:p w14:paraId="1272598C" w14:textId="77777777" w:rsidR="001F3E4B" w:rsidRDefault="00000000">
      <w:r>
        <w:rPr>
          <w:color w:val="008000"/>
        </w:rPr>
        <w:t>Current Manager(s). Joshua Kennedy is the current Manager of the Company and will serve until replaced, resignation, or removal under this Agreement.</w:t>
      </w:r>
    </w:p>
    <w:p w14:paraId="47E218C4" w14:textId="77777777" w:rsidR="001F3E4B" w:rsidRDefault="00000000">
      <w:r>
        <w:rPr>
          <w:color w:val="008000"/>
        </w:rPr>
        <w:lastRenderedPageBreak/>
        <w:t>Entity Manager Authority. Investment Services LLC may serve as a Manager of the Company. When Investment Services LLC acts as Manager, it may act through its authorized manager or other authorized representative, and that person may sign on behalf of Investment Services LLC in its capacity as Manager.</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r w:rsidR="00E6752E">
        <w:rPr>
          <w:color w:val="0070C0"/>
        </w:rPr>
        <w:t xml:space="preserve">on a non recourse basis </w:t>
      </w:r>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lastRenderedPageBreak/>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pPr>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r w:rsidR="003F2006" w:rsidRPr="003F2006">
        <w:rPr>
          <w:color w:val="0070C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lastRenderedPageBreak/>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t>Vacancies; Election of New Manager(s).</w:t>
      </w:r>
      <w:r w:rsidRPr="00184709">
        <w:t xml:space="preserve">  </w:t>
      </w:r>
      <w:r w:rsidR="003E51A8" w:rsidRPr="003E51A8">
        <w:rPr>
          <w:color w:val="0070C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Compensation of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If the Company enters into a contract or transaction involving one or more of its Managers—or with another business where a Manager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lastRenderedPageBreak/>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when used with respect to a Manager,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Manager’s legal costs if they are sued, named, or threatened in a legal proceeding </w:t>
      </w:r>
      <w:r w:rsidR="000836E7" w:rsidRPr="000836E7">
        <w:rPr>
          <w:b/>
          <w:color w:val="0070C0"/>
        </w:rPr>
        <w:t>because they are or were a Manager</w:t>
      </w:r>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good faith</w:t>
      </w:r>
      <w:r w:rsidRPr="00E2363A">
        <w:rPr>
          <w:color w:val="0070C0"/>
        </w:rPr>
        <w:t>;</w:t>
      </w:r>
    </w:p>
    <w:p w14:paraId="7C11B533" w14:textId="74B66F71" w:rsidR="001F6CD0" w:rsidRPr="00184709" w:rsidRDefault="00110EE4" w:rsidP="007A3BE0">
      <w:pPr>
        <w:pStyle w:val="Heading3"/>
        <w:keepNext w:val="0"/>
        <w:keepLines w:val="0"/>
        <w:widowControl w:val="0"/>
        <w:numPr>
          <w:ilvl w:val="2"/>
          <w:numId w:val="10"/>
        </w:numPr>
      </w:pPr>
      <w:r w:rsidRPr="00110EE4">
        <w:rPr>
          <w:color w:val="0070C0"/>
        </w:rPr>
        <w:t>Believed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r w:rsidRPr="00B04E9C">
        <w:rPr>
          <w:color w:val="0070C0"/>
        </w:rPr>
        <w:t xml:space="preserve">Had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lastRenderedPageBreak/>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Manager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r w:rsidRPr="00475181">
        <w:rPr>
          <w:b/>
          <w:color w:val="0070C0"/>
        </w:rPr>
        <w:t>personally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willful or intentional 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If a Manager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proceeding;</w:t>
      </w:r>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lastRenderedPageBreak/>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If a Manager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pay—and also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Even if a Manager doesn’t meet the usual requirements for indemnification—or has been found liable</w:t>
      </w:r>
      <w:r w:rsidR="00EA73C9">
        <w:rPr>
          <w:color w:val="0070C0"/>
        </w:rPr>
        <w:t xml:space="preserve">, </w:t>
      </w:r>
      <w:r w:rsidR="009874C1" w:rsidRPr="009874C1">
        <w:rPr>
          <w:color w:val="0070C0"/>
        </w:rPr>
        <w:t>a court can still decide to award indemnification if it believes it’s fair under the circumstances. However, if the Manager was found liable to the Company or received an improper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If a Manager is involved in a legal proceeding (or might be), the Company can pay their legal costs up front—before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The Company may choose to indemnify and advance expenses to someone who is not a Manager,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 xml:space="preserve">The Company may also advance legal expenses to non-employees and non-agents who served at the Company’s request in a leadership or </w:t>
      </w:r>
      <w:r w:rsidR="00627A94" w:rsidRPr="00627A94">
        <w:rPr>
          <w:color w:val="0070C0"/>
        </w:rPr>
        <w:lastRenderedPageBreak/>
        <w:t>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r w:rsidR="002E0542" w:rsidRPr="002E0542">
        <w:rPr>
          <w:color w:val="0070C0"/>
        </w:rPr>
        <w:t>Manager,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Whenever the Company provides indemnification or advances expenses to a Manager, it must notify the Members in writing—either with or before the next meeting notice or written consent request. In any case, this report must be given within 12 months of the payment.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If a Manager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on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lastRenderedPageBreak/>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retirement, resignation, expulsion, bankruptcy or dissolution of a Member or the occurrence of any other event which terminates the continued membership of a</w:t>
      </w:r>
      <w:r w:rsidR="00562F0C" w:rsidRPr="006B2013">
        <w:rPr>
          <w:sz w:val="22"/>
        </w:rPr>
        <w:t xml:space="preserve"> </w:t>
      </w:r>
      <w:r w:rsidRPr="006B2013">
        <w:rPr>
          <w:sz w:val="22"/>
        </w:rPr>
        <w:t>Member in the Company;</w:t>
      </w:r>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adjudicated incapacity of an individual Member;</w:t>
      </w:r>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Company’s bankruptcy;</w:t>
      </w:r>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unanimous decision of the Members to dissolve the Company;</w:t>
      </w:r>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cessation to exist as a legal entity of the sole remaining Member;</w:t>
      </w:r>
    </w:p>
    <w:p w14:paraId="6AA4CA93" w14:textId="54B9508E" w:rsidR="001F6CD0" w:rsidRPr="006B2013" w:rsidRDefault="00E4676D" w:rsidP="007A3BE0">
      <w:pPr>
        <w:pStyle w:val="Heading3"/>
        <w:keepNext w:val="0"/>
        <w:keepLines w:val="0"/>
        <w:widowControl w:val="0"/>
        <w:numPr>
          <w:ilvl w:val="2"/>
          <w:numId w:val="10"/>
        </w:numPr>
        <w:rPr>
          <w:sz w:val="22"/>
        </w:rPr>
      </w:pPr>
      <w:r w:rsidRPr="006B2013">
        <w:rPr>
          <w:color w:val="0070C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The Company will dissolve if required by North Carolina law, through automatic 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 xml:space="preserve">Fifth, any remaining assets are distributed to Members based on their percentage </w:t>
      </w:r>
      <w:r w:rsidRPr="006B2013">
        <w:rPr>
          <w:color w:val="0070C0"/>
          <w:sz w:val="22"/>
        </w:rPr>
        <w:lastRenderedPageBreak/>
        <w:t>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r w:rsidR="001334E6" w:rsidRPr="005E2A4A">
        <w:rPr>
          <w:b/>
          <w:bCs w:val="0"/>
          <w:color w:val="FF0000"/>
        </w:rPr>
        <w:t xml:space="preserve">( I would rather </w:t>
      </w:r>
      <w:r w:rsidR="005E2A4A" w:rsidRPr="005E2A4A">
        <w:rPr>
          <w:b/>
          <w:bCs w:val="0"/>
          <w:color w:val="FF0000"/>
        </w:rPr>
        <w:t xml:space="preserve">prohibit accounts that require </w:t>
      </w:r>
      <w:commentRangeStart w:id="9"/>
      <w:r w:rsidR="005E2A4A" w:rsidRPr="005E2A4A">
        <w:rPr>
          <w:b/>
          <w:bCs w:val="0"/>
          <w:color w:val="FF0000"/>
        </w:rPr>
        <w:t>RMD</w:t>
      </w:r>
      <w:commentRangeEnd w:id="9"/>
      <w:r w:rsidR="00E6752E" w:rsidRPr="005E2A4A">
        <w:rPr>
          <w:rStyle w:val="CommentReference"/>
          <w:b/>
          <w:bCs w:val="0"/>
          <w:color w:val="FF0000"/>
          <w:sz w:val="22"/>
          <w:szCs w:val="26"/>
        </w:rPr>
        <w:commentReference w:id="9"/>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lastRenderedPageBreak/>
        <w:t>Company Seal.</w:t>
      </w:r>
      <w:r w:rsidRPr="00184709">
        <w:t xml:space="preserve">  </w:t>
      </w:r>
      <w:r w:rsidR="00681D5B" w:rsidRPr="00681D5B">
        <w:rPr>
          <w:color w:val="0070C0"/>
        </w:rPr>
        <w:t xml:space="preserve">The Company may adopt a </w:t>
      </w:r>
      <w:r w:rsidR="00E6752E">
        <w:rPr>
          <w:color w:val="0070C0"/>
        </w:rPr>
        <w:t xml:space="preserve">corporate </w:t>
      </w:r>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r w:rsidR="00E6752E">
        <w:rPr>
          <w:color w:val="0070C0"/>
        </w:rPr>
        <w:t xml:space="preserve">the account holders; </w:t>
      </w:r>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This Agreement represents the entire understanding among 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If a Member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sz w:val="22"/>
        </w:rPr>
        <w:lastRenderedPageBreak/>
        <w:t>CERTIFICATION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THE UNDERSIGNED, being all of the Members and Manager(s) of the Company, hereby evidence their adoption and ratification of this Amended and Restated Operating Agreement for and on the behalf of themselves and the Company, effective June ____, 2025.</w:t>
      </w:r>
    </w:p>
    <w:tbl>
      <w:tblPr>
        <w:tblW w:w="0" w:type="auto"/>
        <w:jc w:val="center"/>
        <w:tblLayout w:type="fixed"/>
        <w:tblLook w:val="04A0" w:firstRow="1" w:lastRow="0" w:firstColumn="1" w:lastColumn="0" w:noHBand="0" w:noVBand="1"/>
      </w:tblPr>
      <w:tblGrid>
        <w:gridCol w:w="4608"/>
        <w:gridCol w:w="4608"/>
      </w:tblGrid>
      <w:tr w:rsidR="001F3E4B" w14:paraId="1F5227AA" w14:textId="77777777">
        <w:trPr>
          <w:jc w:val="center"/>
        </w:trPr>
        <w:tc>
          <w:tcPr>
            <w:tcW w:w="4608" w:type="dxa"/>
            <w:tcBorders>
              <w:top w:val="nil"/>
              <w:left w:val="nil"/>
              <w:bottom w:val="nil"/>
              <w:right w:val="nil"/>
            </w:tcBorders>
            <w:tcMar>
              <w:top w:w="40" w:type="dxa"/>
              <w:left w:w="80" w:type="dxa"/>
              <w:bottom w:w="40" w:type="dxa"/>
              <w:right w:w="80" w:type="dxa"/>
            </w:tcMar>
          </w:tcPr>
          <w:p w14:paraId="0093F622" w14:textId="77777777" w:rsidR="001F3E4B" w:rsidRDefault="00000000">
            <w:pPr>
              <w:spacing w:after="40" w:line="240" w:lineRule="auto"/>
            </w:pPr>
            <w:r>
              <w:rPr>
                <w:b/>
                <w:sz w:val="18"/>
              </w:rPr>
              <w:t>Heritage IRA, FBO Wesley Dale Browning HSA #99169956</w:t>
            </w:r>
          </w:p>
          <w:p w14:paraId="47561645" w14:textId="77777777" w:rsidR="001F3E4B" w:rsidRDefault="00000000">
            <w:pPr>
              <w:spacing w:after="0" w:line="240" w:lineRule="auto"/>
            </w:pPr>
            <w:r>
              <w:rPr>
                <w:sz w:val="18"/>
              </w:rPr>
              <w:t>By: ________________________________</w:t>
            </w:r>
          </w:p>
          <w:p w14:paraId="4CA13D71" w14:textId="77777777" w:rsidR="001F3E4B" w:rsidRDefault="00000000">
            <w:pPr>
              <w:spacing w:after="60" w:line="240" w:lineRule="auto"/>
            </w:pPr>
            <w:r>
              <w:rPr>
                <w:sz w:val="16"/>
              </w:rPr>
              <w:t>as an authorized signer</w:t>
            </w:r>
          </w:p>
          <w:p w14:paraId="60BEFE54" w14:textId="77777777" w:rsidR="001F3E4B" w:rsidRDefault="00000000">
            <w:pPr>
              <w:spacing w:after="0" w:line="240" w:lineRule="auto"/>
            </w:pPr>
            <w:r>
              <w:rPr>
                <w:sz w:val="16"/>
              </w:rPr>
              <w:t>Read and approved for investment by:</w:t>
            </w:r>
          </w:p>
          <w:p w14:paraId="1A2FB409" w14:textId="77777777" w:rsidR="001F3E4B" w:rsidRDefault="00000000">
            <w:pPr>
              <w:spacing w:after="0" w:line="240" w:lineRule="auto"/>
            </w:pPr>
            <w:r>
              <w:rPr>
                <w:sz w:val="18"/>
              </w:rPr>
              <w:t>____________________________________</w:t>
            </w:r>
          </w:p>
          <w:p w14:paraId="331A76BE" w14:textId="77777777" w:rsidR="001F3E4B" w:rsidRDefault="00000000">
            <w:pPr>
              <w:spacing w:after="120" w:line="240" w:lineRule="auto"/>
            </w:pPr>
            <w:r>
              <w:rPr>
                <w:sz w:val="16"/>
              </w:rPr>
              <w:t>Wesley Dale Browning, Accountholder</w:t>
            </w:r>
          </w:p>
        </w:tc>
        <w:tc>
          <w:tcPr>
            <w:tcW w:w="4608" w:type="dxa"/>
            <w:tcBorders>
              <w:top w:val="nil"/>
              <w:left w:val="nil"/>
              <w:bottom w:val="nil"/>
              <w:right w:val="nil"/>
            </w:tcBorders>
            <w:tcMar>
              <w:top w:w="40" w:type="dxa"/>
              <w:left w:w="80" w:type="dxa"/>
              <w:bottom w:w="40" w:type="dxa"/>
              <w:right w:w="80" w:type="dxa"/>
            </w:tcMar>
          </w:tcPr>
          <w:p w14:paraId="194A16B7" w14:textId="77777777" w:rsidR="001F3E4B" w:rsidRDefault="00000000">
            <w:pPr>
              <w:spacing w:after="40" w:line="240" w:lineRule="auto"/>
            </w:pPr>
            <w:r>
              <w:rPr>
                <w:b/>
                <w:sz w:val="18"/>
              </w:rPr>
              <w:t>Heritage IRA, FBO Wesley Dale Browning Roth IRA #8870274</w:t>
            </w:r>
          </w:p>
          <w:p w14:paraId="4A562D17" w14:textId="77777777" w:rsidR="001F3E4B" w:rsidRDefault="00000000">
            <w:pPr>
              <w:spacing w:after="0" w:line="240" w:lineRule="auto"/>
            </w:pPr>
            <w:r>
              <w:rPr>
                <w:sz w:val="18"/>
              </w:rPr>
              <w:t>By: ________________________________</w:t>
            </w:r>
          </w:p>
          <w:p w14:paraId="670CB78D" w14:textId="77777777" w:rsidR="001F3E4B" w:rsidRDefault="00000000">
            <w:pPr>
              <w:spacing w:after="60" w:line="240" w:lineRule="auto"/>
            </w:pPr>
            <w:r>
              <w:rPr>
                <w:sz w:val="16"/>
              </w:rPr>
              <w:t>as an authorized signer</w:t>
            </w:r>
          </w:p>
          <w:p w14:paraId="6DEA8126" w14:textId="77777777" w:rsidR="001F3E4B" w:rsidRDefault="00000000">
            <w:pPr>
              <w:spacing w:after="0" w:line="240" w:lineRule="auto"/>
            </w:pPr>
            <w:r>
              <w:rPr>
                <w:sz w:val="16"/>
              </w:rPr>
              <w:t>Read and approved for investment by:</w:t>
            </w:r>
          </w:p>
          <w:p w14:paraId="58698258" w14:textId="77777777" w:rsidR="001F3E4B" w:rsidRDefault="00000000">
            <w:pPr>
              <w:spacing w:after="0" w:line="240" w:lineRule="auto"/>
            </w:pPr>
            <w:r>
              <w:rPr>
                <w:sz w:val="18"/>
              </w:rPr>
              <w:t>____________________________________</w:t>
            </w:r>
          </w:p>
          <w:p w14:paraId="62BA4767" w14:textId="77777777" w:rsidR="001F3E4B" w:rsidRDefault="00000000">
            <w:pPr>
              <w:spacing w:after="120" w:line="240" w:lineRule="auto"/>
            </w:pPr>
            <w:r>
              <w:rPr>
                <w:sz w:val="16"/>
              </w:rPr>
              <w:t>Wesley Dale Browning, Accountholder</w:t>
            </w:r>
          </w:p>
        </w:tc>
      </w:tr>
      <w:tr w:rsidR="001F3E4B" w14:paraId="5EE8787C" w14:textId="77777777">
        <w:trPr>
          <w:jc w:val="center"/>
        </w:trPr>
        <w:tc>
          <w:tcPr>
            <w:tcW w:w="4608" w:type="dxa"/>
            <w:tcBorders>
              <w:top w:val="nil"/>
              <w:left w:val="nil"/>
              <w:bottom w:val="nil"/>
              <w:right w:val="nil"/>
            </w:tcBorders>
            <w:tcMar>
              <w:top w:w="40" w:type="dxa"/>
              <w:left w:w="80" w:type="dxa"/>
              <w:bottom w:w="40" w:type="dxa"/>
              <w:right w:w="80" w:type="dxa"/>
            </w:tcMar>
          </w:tcPr>
          <w:p w14:paraId="2DC87828" w14:textId="77777777" w:rsidR="001F3E4B" w:rsidRDefault="00000000">
            <w:pPr>
              <w:spacing w:after="40" w:line="240" w:lineRule="auto"/>
            </w:pPr>
            <w:r>
              <w:rPr>
                <w:b/>
                <w:sz w:val="18"/>
              </w:rPr>
              <w:t>Heritage IRA, FBO Jeanette W. Hollinger Roth IRA #61077178</w:t>
            </w:r>
          </w:p>
          <w:p w14:paraId="7EB6505F" w14:textId="77777777" w:rsidR="001F3E4B" w:rsidRDefault="00000000">
            <w:pPr>
              <w:spacing w:after="0" w:line="240" w:lineRule="auto"/>
            </w:pPr>
            <w:r>
              <w:rPr>
                <w:sz w:val="18"/>
              </w:rPr>
              <w:t>By: ________________________________</w:t>
            </w:r>
          </w:p>
          <w:p w14:paraId="33365568" w14:textId="77777777" w:rsidR="001F3E4B" w:rsidRDefault="00000000">
            <w:pPr>
              <w:spacing w:after="60" w:line="240" w:lineRule="auto"/>
            </w:pPr>
            <w:r>
              <w:rPr>
                <w:sz w:val="16"/>
              </w:rPr>
              <w:t>as an authorized signer</w:t>
            </w:r>
          </w:p>
          <w:p w14:paraId="46774B3A" w14:textId="77777777" w:rsidR="001F3E4B" w:rsidRDefault="00000000">
            <w:pPr>
              <w:spacing w:after="0" w:line="240" w:lineRule="auto"/>
            </w:pPr>
            <w:r>
              <w:rPr>
                <w:sz w:val="16"/>
              </w:rPr>
              <w:t>Read and approved for investment by:</w:t>
            </w:r>
          </w:p>
          <w:p w14:paraId="698DBEBE" w14:textId="77777777" w:rsidR="001F3E4B" w:rsidRDefault="00000000">
            <w:pPr>
              <w:spacing w:after="0" w:line="240" w:lineRule="auto"/>
            </w:pPr>
            <w:r>
              <w:rPr>
                <w:sz w:val="18"/>
              </w:rPr>
              <w:t>____________________________________</w:t>
            </w:r>
          </w:p>
          <w:p w14:paraId="7DDB7495" w14:textId="77777777" w:rsidR="001F3E4B" w:rsidRDefault="00000000">
            <w:pPr>
              <w:spacing w:after="120" w:line="240" w:lineRule="auto"/>
            </w:pPr>
            <w:r>
              <w:rPr>
                <w:sz w:val="16"/>
              </w:rPr>
              <w:t>Jeanette W. Hollinger</w:t>
            </w:r>
          </w:p>
        </w:tc>
        <w:tc>
          <w:tcPr>
            <w:tcW w:w="4608" w:type="dxa"/>
            <w:tcBorders>
              <w:top w:val="nil"/>
              <w:left w:val="nil"/>
              <w:bottom w:val="nil"/>
              <w:right w:val="nil"/>
            </w:tcBorders>
            <w:tcMar>
              <w:top w:w="40" w:type="dxa"/>
              <w:left w:w="80" w:type="dxa"/>
              <w:bottom w:w="40" w:type="dxa"/>
              <w:right w:w="80" w:type="dxa"/>
            </w:tcMar>
          </w:tcPr>
          <w:p w14:paraId="6714781B" w14:textId="77777777" w:rsidR="001F3E4B" w:rsidRDefault="00000000">
            <w:pPr>
              <w:spacing w:after="40" w:line="240" w:lineRule="auto"/>
            </w:pPr>
            <w:r>
              <w:rPr>
                <w:b/>
                <w:color w:val="008000"/>
                <w:sz w:val="18"/>
              </w:rPr>
              <w:t>Manager:</w:t>
            </w:r>
          </w:p>
          <w:p w14:paraId="175086F1" w14:textId="77777777" w:rsidR="001F3E4B" w:rsidRDefault="00000000">
            <w:pPr>
              <w:spacing w:after="0" w:line="240" w:lineRule="auto"/>
            </w:pPr>
            <w:r>
              <w:rPr>
                <w:color w:val="008000"/>
                <w:sz w:val="18"/>
              </w:rPr>
              <w:t>By: ________________________________</w:t>
            </w:r>
          </w:p>
          <w:p w14:paraId="07558AF2" w14:textId="77777777" w:rsidR="001F3E4B" w:rsidRDefault="00000000">
            <w:pPr>
              <w:spacing w:after="120" w:line="240" w:lineRule="auto"/>
            </w:pPr>
            <w:r>
              <w:rPr>
                <w:color w:val="008000"/>
                <w:sz w:val="16"/>
              </w:rPr>
              <w:t>Joshua Kennedy, Manager</w:t>
            </w:r>
          </w:p>
          <w:p w14:paraId="77C00CA6" w14:textId="77777777" w:rsidR="001F3E4B" w:rsidRDefault="001F3E4B"/>
          <w:p w14:paraId="1DB238FD" w14:textId="77777777" w:rsidR="001F3E4B" w:rsidRDefault="00000000">
            <w:r>
              <w:rPr>
                <w:b/>
                <w:color w:val="008000"/>
                <w:sz w:val="18"/>
              </w:rPr>
              <w:t>Investment Services LLC, Manager</w:t>
            </w:r>
          </w:p>
          <w:p w14:paraId="5940FEFA" w14:textId="77777777" w:rsidR="001F3E4B" w:rsidRDefault="00000000">
            <w:r>
              <w:rPr>
                <w:color w:val="008000"/>
                <w:sz w:val="18"/>
              </w:rPr>
              <w:t>By: ________________________________</w:t>
            </w:r>
          </w:p>
          <w:p w14:paraId="2D829816" w14:textId="77777777" w:rsidR="001F3E4B" w:rsidRDefault="00000000">
            <w:r>
              <w:rPr>
                <w:color w:val="008000"/>
                <w:sz w:val="16"/>
              </w:rPr>
              <w:t>Printed Name: ______________________</w:t>
            </w:r>
          </w:p>
          <w:p w14:paraId="0611409D" w14:textId="77777777" w:rsidR="001F3E4B" w:rsidRDefault="00000000">
            <w:r>
              <w:rPr>
                <w:color w:val="008000"/>
                <w:sz w:val="16"/>
              </w:rPr>
              <w:t>Title: Manager of Investment Services LLC</w:t>
            </w:r>
          </w:p>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14:paraId="32A96A3B" w14:textId="77777777" w:rsidR="001F3E4B" w:rsidRDefault="001F3E4B">
      <w:pPr>
        <w:sectPr w:rsidR="001F3E4B">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p>
    <w:p w14:paraId="285D1C45" w14:textId="77777777" w:rsidR="001F3E4B" w:rsidRDefault="00000000">
      <w:r>
        <w:rPr>
          <w:b/>
        </w:rPr>
        <w:lastRenderedPageBreak/>
        <w:t>Drafting Legend</w:t>
      </w:r>
    </w:p>
    <w:p w14:paraId="17125DCF" w14:textId="77777777" w:rsidR="001F3E4B" w:rsidRDefault="00000000">
      <w:r>
        <w:rPr>
          <w:i/>
          <w:sz w:val="18"/>
        </w:rPr>
        <w:t>This drafting legend is not part of the Operating Agreement. It is included for review and drafting use and may be omitted from print or final signing copies.</w:t>
      </w:r>
    </w:p>
    <w:p w14:paraId="36A58067" w14:textId="77777777" w:rsidR="001F3E4B" w:rsidRDefault="00000000">
      <w:r>
        <w:rPr>
          <w:color w:val="000000"/>
          <w:sz w:val="20"/>
        </w:rPr>
        <w:t>Black text reflects original source agreement language.</w:t>
      </w:r>
    </w:p>
    <w:p w14:paraId="063BBDB9" w14:textId="77777777" w:rsidR="001F3E4B" w:rsidRDefault="00000000">
      <w:r>
        <w:rPr>
          <w:color w:val="0000FF"/>
          <w:sz w:val="20"/>
        </w:rPr>
        <w:t>Blue text reflects Wes Browning simplified draft language.</w:t>
      </w:r>
    </w:p>
    <w:p w14:paraId="3CEA0E91" w14:textId="77777777" w:rsidR="001F3E4B" w:rsidRDefault="00000000">
      <w:r>
        <w:rPr>
          <w:color w:val="FF0000"/>
          <w:sz w:val="20"/>
        </w:rPr>
        <w:t>Red text reflects Jeff Watson review edits or source redline edits.</w:t>
      </w:r>
    </w:p>
    <w:p w14:paraId="7A3D9887" w14:textId="77777777" w:rsidR="001F3E4B" w:rsidRDefault="00000000">
      <w:r>
        <w:rPr>
          <w:color w:val="008000"/>
          <w:sz w:val="20"/>
        </w:rPr>
        <w:t>Green text reflects current target-entity additions, replacements, or drafting changes made for this version.</w:t>
      </w:r>
    </w:p>
    <w:p w14:paraId="28117AAA" w14:textId="77777777" w:rsidR="001F3E4B" w:rsidRDefault="00000000">
      <w:r>
        <w:rPr>
          <w:strike/>
          <w:color w:val="000000"/>
          <w:sz w:val="20"/>
        </w:rPr>
        <w:t>Strikethrough text reflects source language proposed to be omitted or replaced in this draft.</w:t>
      </w: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FBF6" w14:textId="77777777" w:rsidR="00777D34" w:rsidRDefault="00777D34" w:rsidP="00AE4C1E">
      <w:pPr>
        <w:spacing w:after="0" w:line="240" w:lineRule="auto"/>
      </w:pPr>
      <w:r>
        <w:separator/>
      </w:r>
    </w:p>
  </w:endnote>
  <w:endnote w:type="continuationSeparator" w:id="0">
    <w:p w14:paraId="52B1EC49" w14:textId="77777777" w:rsidR="00777D34" w:rsidRDefault="00777D34" w:rsidP="00AE4C1E">
      <w:pPr>
        <w:spacing w:after="0" w:line="240" w:lineRule="auto"/>
      </w:pPr>
      <w:r>
        <w:continuationSeparator/>
      </w:r>
    </w:p>
  </w:endnote>
  <w:endnote w:type="continuationNotice" w:id="1">
    <w:p w14:paraId="595B5590" w14:textId="77777777" w:rsidR="00777D34" w:rsidRDefault="00777D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jc w:val="center"/>
    </w:pPr>
    <w:r>
      <w:t xml:space="preserve">Page </w:t>
    </w:r>
    <w:r>
      <w:fldChar w:fldCharType="begin"/>
      <w:instrText xml:space="preserve"> PAGE </w:instrText>
      <w:fldChar w:fldCharType="separate"/>
      <w:t>1</w:t>
      <w:fldChar w:fldCharType="end"/>
    </w:r>
    <w:r>
      <w:t xml:space="preserve"> | SYH V01 - Sell Your Home OA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12C5F" w14:textId="77777777" w:rsidR="00777D34" w:rsidRDefault="00777D34" w:rsidP="00AE4C1E">
      <w:pPr>
        <w:spacing w:after="0" w:line="240" w:lineRule="auto"/>
      </w:pPr>
      <w:r>
        <w:separator/>
      </w:r>
    </w:p>
  </w:footnote>
  <w:footnote w:type="continuationSeparator" w:id="0">
    <w:p w14:paraId="2C0CAEC2" w14:textId="77777777" w:rsidR="00777D34" w:rsidRDefault="00777D34" w:rsidP="00AE4C1E">
      <w:pPr>
        <w:spacing w:after="0" w:line="240" w:lineRule="auto"/>
      </w:pPr>
      <w:r>
        <w:continuationSeparator/>
      </w:r>
    </w:p>
  </w:footnote>
  <w:footnote w:type="continuationNotice" w:id="1">
    <w:p w14:paraId="7709DC0E" w14:textId="77777777" w:rsidR="00777D34" w:rsidRDefault="00777D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77D34"/>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05F0"/>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037D"/>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26</Pages>
  <Words>8338</Words>
  <Characters>43861</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5</cp:revision>
  <cp:lastPrinted>2025-07-09T17:51:00Z</cp:lastPrinted>
  <dcterms:created xsi:type="dcterms:W3CDTF">2025-10-31T16:57:00Z</dcterms:created>
  <dcterms:modified xsi:type="dcterms:W3CDTF">2026-06-17T18:07:00Z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