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ab/>
        <w:tab/>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ab/>
        <w:tab/>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spacing w:after="160"/>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059E0010" w14:textId="2C17ED96" w:rsidR="00836889" w:rsidRDefault="00EC4D1A" w:rsidP="00836889">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t>PENDING ORDERS OR ADVERSE CONDITIONS: 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5131C729" w14:textId="77777777" w:rsidR="00836889" w:rsidRPr="00836889" w:rsidRDefault="00836889" w:rsidP="00836889">
      <w:pPr>
        <w:pStyle w:val="t1"/>
        <w:tabs>
          <w:tab w:val="left" w:pos="360"/>
          <w:tab w:val="left" w:pos="720"/>
          <w:tab w:val="left" w:pos="3240"/>
          <w:tab w:val="left" w:pos="7200"/>
          <w:tab w:val="left" w:pos="8280"/>
          <w:tab w:val="left" w:pos="9780"/>
        </w:tabs>
        <w:spacing w:line="264" w:lineRule="auto"/>
        <w:jc w:val="both"/>
        <w:rPr>
          <w:szCs w:val="28"/>
        </w:rPr>
      </w:pPr>
    </w:p>
    <w:p w14:paraId="5E30FC3E" w14:textId="77777777" w:rsidR="00EC4D1A" w:rsidRDefault="00EC4D1A" w:rsidP="003F7B40">
      <w:pPr>
        <w:jc w:val="center"/>
        <w:rPr>
          <w:b/>
          <w:bCs/>
        </w:rPr>
      </w:pPr>
      <w:r w:rsidRPr="0051737C">
        <w:rPr>
          <w:b/>
          <w:bCs/>
        </w:rPr>
        <w:t>First Position Mortgage to Shellpoint in the amount of approximately $122,713.02</w:t>
        <w:br/>
        <w:t>Deferred Balance of $54,532.00.</w:t>
        <w:br/>
        <w:t>Lien to Poyner Spruill Attorneys at Law in the amount of $100,000.00.</w:t>
      </w:r>
      <w:r w:rsidRPr="0051737C">
        <w:rPr>
          <w:b/>
          <w:bCs/>
        </w:rPr>
      </w:r>
      <w:r w:rsidRPr="0051737C">
        <w:rPr>
          <w:b/>
          <w:bCs/>
        </w:rPr>
      </w:r>
    </w:p>
    <w:p w14:paraId="494A1332" w14:textId="77777777" w:rsidR="007E0445" w:rsidRDefault="007E0445" w:rsidP="003F7B40">
      <w:pPr>
        <w:jc w:val="center"/>
        <w:rPr>
          <w:b/>
          <w:bCs/>
        </w:rPr>
      </w:pPr>
    </w:p>
    <w:p w14:paraId="3ED024F2" w14:textId="77777777" w:rsidR="007E0445" w:rsidRPr="00A66BD4" w:rsidRDefault="007E0445" w:rsidP="007E0445">
      <w:pPr>
        <w:rPr>
          <w:szCs w:val="28"/>
        </w:rPr>
      </w:pPr>
      <w:r w:rsidRPr="00A66BD4">
        <w:rPr>
          <w:szCs w:val="28"/>
        </w:rPr>
        <w:t>Seller shall remain responsible for the pending orders or adverse conditions listed above. These matters may remain in place during the term of this Contract. To the extent any such matter must be released, satisfied, or otherwise resolved to convey marketable title upon completion of this Agreement's term, Seller shall cause it to be released, satisfied, or otherwise resolved before or upon payment of all amounts due herein, unless resolved earlier or otherwise agreed in writing.</w:t>
      </w:r>
    </w:p>
    <w:p>
      <w:pPr>
        <w:pStyle w:val="SpanishTranslationDraft"/>
        <w:ind w:left="80"/>
      </w:pPr>
      <w:r>
        <w:rPr>
          <w:rFonts w:ascii="Arial" w:hAnsi="Arial"/>
          <w:color w:val="0066CC"/>
          <w:sz w:val="18"/>
        </w:rPr>
        <w:t>El Vendedor seguira siendo responsable de las ordenes pendientes o condiciones adversas indicadas anteriormente. Estos asuntos podran permanecer vigentes durante el plazo de este Contrato. En la medida en que cualquiera de esos asuntos deba ser liberado, satisfecho o resuelto de otro modo para transmitir titulo comerciable al completarse el plazo de este Contrato, el Vendedor hara que sea liberado, satisfecho o resuelto antes o al momento del pago de todas las cantidades adeudadas en este documento, salvo que se resuelva antes o se acuerde lo contrario por escrito.</w:t>
      </w:r>
    </w:p>
    <w:p w14:paraId="667578D6" w14:textId="77777777" w:rsidR="007E0445" w:rsidRPr="0051737C" w:rsidRDefault="007E0445" w:rsidP="007E0445">
      <w:pPr>
        <w:rPr>
          <w:b/>
          <w:bCs/>
          <w:szCs w:val="28"/>
        </w:rPr>
      </w:pPr>
    </w:p>
    <w:p w14:paraId="1849B35D" w14:textId="77777777" w:rsidR="00EC4D1A" w:rsidRPr="000E041A" w:rsidRDefault="00EC4D1A" w:rsidP="007675D8">
      <w:pPr>
        <w:numPr>
          <w:ilvl w:val="0"/>
          <w:numId w:val="10"/>
        </w:numPr>
        <w:jc w:val="both"/>
        <w:rPr>
          <w:szCs w:val="24"/>
        </w:rPr>
      </w:pPr>
      <w:r w:rsidRPr="000E041A">
        <w:rPr>
          <w:b/>
          <w:bCs/>
          <w:szCs w:val="28"/>
        </w:rPr>
        <w:lastRenderedPageBreak/>
        <w:t>RIGHT TO CURE DEFAULT</w:t>
      </w:r>
      <w:r w:rsidRPr="000E041A">
        <w:rPr>
          <w:b/>
          <w:bCs/>
          <w:sz w:val="36"/>
          <w:szCs w:val="36"/>
        </w:rPr>
        <w:t xml:space="preserve">: </w:t>
      </w:r>
      <w:r w:rsidRPr="000E041A">
        <w:rPr>
          <w:szCs w:val="24"/>
        </w:rPr>
        <w:t xml:space="preserve">A PURCHASER’S RIGHTS UNDER A CONTRACT FOR DEED SHALL NOT BE FORFEITED EXCEPT AS PROVIDED IN N.C. GEN. 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lastRenderedPageBreak/>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2DBF91E" w14:textId="77777777" w:rsidR="00C07F5B"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00C07F5B" w:rsidRPr="00C07F5B">
        <w:rPr>
          <w:szCs w:val="28"/>
        </w:rPr>
        <w:t>days after full performance of the Buyer of this Agreement’s payment terms.</w:t>
      </w:r>
      <w:r w:rsidR="00C07F5B" w:rsidRPr="00C07F5B">
        <w:rPr>
          <w:b/>
          <w:bCs/>
          <w:szCs w:val="28"/>
        </w:rPr>
        <w:t xml:space="preserve"> </w:t>
      </w:r>
    </w:p>
    <w:p w14:paraId="088B7C67" w14:textId="6022D1EA"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pPr>
        <w:spacing w:line="264" w:lineRule="auto"/>
      </w:pPr>
      <w: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9A2EF01" w14:textId="60AD1B6F" w:rsidR="00F94788" w:rsidRPr="00F94788" w:rsidRDefault="00000000" w:rsidP="00F94788">
      <w:pPr>
        <w:numPr>
          <w:ilvl w:val="1"/>
          <w:numId w:val="10"/>
        </w:numPr>
        <w:spacing w:line="264" w:lineRule="auto"/>
        <w:rPr>
          <w:bCs/>
        </w:rPr>
      </w:pPr>
      <w:r w:rsidRPr="0051737C">
        <w:rPr>
          <w:bCs/>
        </w:rPr>
        <w:t xml:space="preserve">The parties shall sign the Contract again at closing, or execute any, with any such alterations incorporated. If such changes are material and Purchaser does not agree to proceed, Seller may elect to proceed under the previously signed Contract. If Seller does </w:t>
      </w:r>
      <w:proofErr w:type="gramStart"/>
      <w:r w:rsidRPr="0051737C">
        <w:rPr>
          <w:bCs/>
        </w:rPr>
        <w:t>not so</w:t>
      </w:r>
      <w:proofErr w:type="gramEnd"/>
      <w:r w:rsidRPr="0051737C">
        <w:rPr>
          <w:bCs/>
        </w:rPr>
        <w:t xml:space="preserve"> elect, Purchaser's due diligence funds shall be returned to Purchaser.</w:t>
      </w:r>
    </w:p>
    <w:p>
      <w:pPr>
        <w:pStyle w:val="SpanishTranslationDraft"/>
        <w:ind w:left="80"/>
      </w:pPr>
      <w:r>
        <w:rPr>
          <w:rFonts w:ascii="Arial" w:hAnsi="Arial"/>
          <w:color w:val="0066CC"/>
          <w:sz w:val="18"/>
        </w:rPr>
        <w:t>Las partes firmaran nuevamente el Contrato al cierre, o ejecutaran cualquier documento requerido, con dichas modificaciones incorporadas. Si tales cambios son materiales y el Comprador no acepta proceder, el Vendedor podra optar por proceder bajo el Contrato firmado anteriormente. Si el Vendedor no lo elige,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Joshua Kennedy,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Joshua Kennedy,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3B482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8ADE" w14:textId="77777777" w:rsidR="0058289F" w:rsidRDefault="0058289F">
      <w:r>
        <w:separator/>
      </w:r>
    </w:p>
  </w:endnote>
  <w:endnote w:type="continuationSeparator" w:id="0">
    <w:p w14:paraId="5E2A4026" w14:textId="77777777" w:rsidR="0058289F" w:rsidRDefault="00582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B6BD" w14:textId="77777777" w:rsidR="003B4827" w:rsidRDefault="003B4827">
    <w:pPr>
      <w:pStyle w:val="Footer"/>
      <w:spacing w:before="0" w:after="0"/>
      <w:jc w:val="center"/>
    </w:pPr>
    <w:r/>
    <w:r>
      <w:rPr>
        <w:sz w:val="18"/>
      </w:rPr>
      <w:t xml:space="preserve">Page </w:t>
    </w:r>
    <w:r>
      <w:fldChar w:fldCharType="begin"/>
      <w:instrText xml:space="preserve">PAGE</w:instrText>
      <w:fldChar w:fldCharType="separate"/>
      <w:t>1</w:t>
      <w:fldChar w:fldCharType="end"/>
    </w:r>
    <w:r>
      <w:rPr>
        <w:sz w:val="18"/>
      </w:rPr>
      <w:t xml:space="preserve"> of </w:t>
    </w:r>
    <w:r>
      <w:fldChar w:fldCharType="begin"/>
      <w:instrText xml:space="preserve">NUMPAGES</w:instrText>
      <w:fldChar w:fldCharType="separate"/>
      <w:t>1</w:t>
      <w:fldChar w:fldCharType="end"/>
    </w:r>
    <w:r>
      <w:rPr>
        <w:sz w:val="18"/>
      </w:rPr>
      <w:t xml:space="preserve"> | 26-06-17 V3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77ED" w14:textId="77777777" w:rsidR="0058289F" w:rsidRDefault="0058289F">
      <w:r>
        <w:separator/>
      </w:r>
    </w:p>
  </w:footnote>
  <w:footnote w:type="continuationSeparator" w:id="0">
    <w:p w14:paraId="1ECF1DD5" w14:textId="77777777" w:rsidR="0058289F" w:rsidRDefault="00582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67BB9"/>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4827"/>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6A30"/>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89F"/>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473D4"/>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0445"/>
    <w:rsid w:val="007E4C4A"/>
    <w:rsid w:val="007E65E1"/>
    <w:rsid w:val="007E6D85"/>
    <w:rsid w:val="007F21E9"/>
    <w:rsid w:val="007F4BB5"/>
    <w:rsid w:val="007F5A8E"/>
    <w:rsid w:val="007F7CC3"/>
    <w:rsid w:val="008105E5"/>
    <w:rsid w:val="00814060"/>
    <w:rsid w:val="008302AB"/>
    <w:rsid w:val="00834C21"/>
    <w:rsid w:val="00836889"/>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1625E"/>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66BD4"/>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07F5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057DB1AA-C3CE-4735-A67C-E9A8097C0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Pages>
  <Words>2244</Words>
  <Characters>12167</Characters>
  <Application>Microsoft Office Word</Application>
  <DocSecurity>0</DocSecurity>
  <Lines>320</Lines>
  <Paragraphs>163</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50</cp:revision>
  <cp:lastPrinted>2025-02-21T16:35:00Z</cp:lastPrinted>
  <dcterms:created xsi:type="dcterms:W3CDTF">2025-02-21T18:30:00Z</dcterms:created>
  <dcterms:modified xsi:type="dcterms:W3CDTF">2026-06-16T11:28:00Z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