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 xml:space="preserve">Restrictions on </w:t>
      </w:r>
      <w:proofErr w:type="gramStart"/>
      <w:r w:rsidRPr="00E66022">
        <w:rPr>
          <w:b/>
          <w:color w:val="auto"/>
          <w:u w:val="single"/>
        </w:rPr>
        <w:t>a Transfer</w:t>
      </w:r>
      <w:proofErr w:type="gramEnd"/>
      <w:r w:rsidRPr="00E66022">
        <w:rPr>
          <w:b/>
          <w:color w:val="auto"/>
          <w:u w:val="single"/>
        </w:rPr>
        <w:t xml:space="preserve">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 xml:space="preserve">he record date for written </w:t>
      </w:r>
      <w:proofErr w:type="gramStart"/>
      <w:r w:rsidRPr="00F33667">
        <w:rPr>
          <w:color w:val="0070C0"/>
        </w:rPr>
        <w:t>consents</w:t>
      </w:r>
      <w:proofErr w:type="gramEnd"/>
      <w:r w:rsidRPr="00F33667">
        <w:rPr>
          <w:color w:val="0070C0"/>
        </w:rPr>
        <w:t xml:space="preserve">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w:t>
      </w:r>
      <w:proofErr w:type="gramStart"/>
      <w:r w:rsidRPr="00F33667">
        <w:rPr>
          <w:b w:val="0"/>
          <w:bCs w:val="0"/>
          <w:color w:val="0070C0"/>
          <w:sz w:val="22"/>
          <w:szCs w:val="22"/>
        </w:rPr>
        <w:t>set</w:t>
      </w:r>
      <w:proofErr w:type="gramEnd"/>
      <w:r w:rsidRPr="00F33667">
        <w:rPr>
          <w:b w:val="0"/>
          <w:bCs w:val="0"/>
          <w:color w:val="0070C0"/>
          <w:sz w:val="22"/>
          <w:szCs w:val="22"/>
        </w:rPr>
        <w:t xml:space="preserve">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 xml:space="preserve">They control all related matters, </w:t>
      </w:r>
      <w:proofErr w:type="gramStart"/>
      <w:r w:rsidRPr="00CB4CA1">
        <w:rPr>
          <w:bCs w:val="0"/>
          <w:color w:val="0070C0"/>
        </w:rPr>
        <w:t>as long as</w:t>
      </w:r>
      <w:proofErr w:type="gramEnd"/>
      <w:r w:rsidRPr="00CB4CA1">
        <w:rPr>
          <w:bCs w:val="0"/>
          <w:color w:val="0070C0"/>
        </w:rPr>
        <w:t xml:space="preserve">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 xml:space="preserve">They may create rules for issuing, transferring, converting, and registering Membership Unit certificates, </w:t>
      </w:r>
      <w:proofErr w:type="gramStart"/>
      <w:r w:rsidR="00CB4CA1" w:rsidRPr="00CB4CA1">
        <w:rPr>
          <w:color w:val="0070C0"/>
        </w:rPr>
        <w:t>as long as</w:t>
      </w:r>
      <w:proofErr w:type="gramEnd"/>
      <w:r w:rsidR="00CB4CA1" w:rsidRPr="00CB4CA1">
        <w:rPr>
          <w:color w:val="0070C0"/>
        </w:rPr>
        <w:t xml:space="preserve">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