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264E1">
      <w:pPr>
        <w:pStyle w:val="31"/>
        <w:jc w:val="center"/>
      </w:pPr>
      <w:r>
        <w:t>基于AI Agent的智能教学辅助系统 —— 技术详细说明文档</w:t>
      </w:r>
    </w:p>
    <w:p w14:paraId="6E72EC2C"/>
    <w:p w14:paraId="2F30543F">
      <w:pPr>
        <w:pStyle w:val="3"/>
      </w:pPr>
      <w:r>
        <w:t>一、知识点掌握度算法</w:t>
      </w:r>
    </w:p>
    <w:p w14:paraId="318B876B">
      <w:pPr>
        <w:pStyle w:val="4"/>
      </w:pPr>
      <w:r>
        <w:t>1.1 实现思路</w:t>
      </w:r>
    </w:p>
    <w:p w14:paraId="0B363BD9">
      <w:pPr>
        <w:spacing w:line="360" w:lineRule="auto"/>
        <w:ind w:firstLine="420"/>
      </w:pPr>
      <w:r>
        <w:t>本系统采用基于深度学习的神经认知诊断模型（Neural Cognitive Diagnosis Model, NeuralCDM）来预测学生对各知识点的掌握程度。传统方法通常采用简单的正确率统计或经典测试理论（CTT），而NeuralCDM通过学习每个学生在每个知识点上的隐式表征向量，能够捕捉更细粒度的学习状态。系统同时保留了一套基于规则的统计方法作为辅助和对照。</w:t>
      </w:r>
    </w:p>
    <w:p w14:paraId="36FB2C6E">
      <w:pPr>
        <w:pStyle w:val="4"/>
      </w:pPr>
      <w:r>
        <w:t>1.2 技术方案</w:t>
      </w:r>
    </w:p>
    <w:p w14:paraId="7EDE4267">
      <w:pPr>
        <w:spacing w:line="360" w:lineRule="auto"/>
        <w:ind w:firstLine="420"/>
      </w:pPr>
      <w:r>
        <w:t>模型基于PyTorch框架实现，核心结构包含三个部分：</w:t>
      </w:r>
    </w:p>
    <w:p w14:paraId="40774393">
      <w:pPr>
        <w:spacing w:line="360" w:lineRule="auto"/>
        <w:ind w:firstLine="420"/>
      </w:pPr>
      <w:r>
        <w:t>（1）学生-知识点嵌入矩阵：为每个学生维护一个可学习的嵌入矩阵，维度为 [学生数 × 知识点数 × 32]，其中32为知识点嵌入维度（knowledge_dim）。每个学生对每个知识点都有一个独立的32维向量，用于表征其掌握状态。</w:t>
      </w:r>
    </w:p>
    <w:p w14:paraId="1970D595">
      <w:pPr>
        <w:spacing w:line="360" w:lineRule="auto"/>
        <w:ind w:firstLine="420"/>
      </w:pPr>
      <w:r>
        <w:t>（2）注意力层（AttentionLayer）：一个两层MLP网络（Linear → Tanh → Linear → Softmax），用于计算知识点之间的注意力权重，实现知识点间重要性的动态分配。</w:t>
      </w:r>
    </w:p>
    <w:p w14:paraId="2C513241">
      <w:pPr>
        <w:spacing w:line="360" w:lineRule="auto"/>
        <w:ind w:firstLine="420"/>
      </w:pPr>
      <w:r>
        <w:t>（3）预测MLP：三层全连接网络（32 → 64 → 32 → 1），配合ReLU激活、Dropout（rate=0.2）和Sigmoid输出，将加权融合后的知识点表征映射到 [0,1] 区间的预测得分。</w:t>
      </w:r>
    </w:p>
    <w:p w14:paraId="7B29ECF0">
      <w:pPr>
        <w:pStyle w:val="4"/>
      </w:pPr>
      <w:r>
        <w:t>1.3 具体实现细节</w:t>
      </w:r>
    </w:p>
    <w:p w14:paraId="3E351A3A">
      <w:pPr>
        <w:pStyle w:val="5"/>
      </w:pPr>
      <w:r>
        <w:t>1.3.1 训练数据构造</w:t>
      </w:r>
    </w:p>
    <w:p w14:paraId="1598B2D9">
      <w:pPr>
        <w:spacing w:line="360" w:lineRule="auto"/>
        <w:ind w:firstLine="420"/>
      </w:pPr>
      <w:r>
        <w:t>从数据库查询所有已批改（status=2）且关联了知识点的学生作业记录。对于每条记录，以 final_score / total_score 的归一化得分作为训练标签。同时通过 AssignmentKnowledgePoint 关联表获取每道作业对应的知识点及其权重。要求最少10条有效样本才允许训练。</w:t>
      </w:r>
    </w:p>
    <w:p w14:paraId="12503BA8">
      <w:pPr>
        <w:pStyle w:val="5"/>
      </w:pPr>
      <w:r>
        <w:t>1.3.2 前向传播过程</w:t>
      </w:r>
    </w:p>
    <w:p w14:paraId="29615DE1">
      <w:pPr>
        <w:spacing w:line="360" w:lineRule="auto"/>
        <w:ind w:firstLine="420"/>
      </w:pPr>
      <w:r>
        <w:t>前向传播的具体步骤如下：</w:t>
      </w:r>
    </w:p>
    <w:p w14:paraId="7956EAD0">
      <w:pPr>
        <w:spacing w:line="360" w:lineRule="auto"/>
        <w:ind w:firstLine="420"/>
      </w:pPr>
      <w:r>
        <w:t>Step 1：根据学生ID索引，从嵌入矩阵中提取该学生在所有知识点上的嵌入向量。</w:t>
      </w:r>
    </w:p>
    <w:p w14:paraId="18D7FB19">
      <w:pPr>
        <w:spacing w:line="360" w:lineRule="auto"/>
        <w:ind w:firstLine="420"/>
      </w:pPr>
      <w:r>
        <w:t>Step 2：根据该作业关联的知识点列表（最多10个），提取对应的知识点嵌入向量，构建掩码向量（有效知识点标记为1.0，填充位置标记为0.0）和权重向量。</w:t>
      </w:r>
    </w:p>
    <w:p w14:paraId="582A174B">
      <w:pPr>
        <w:spacing w:line="360" w:lineRule="auto"/>
        <w:ind w:firstLine="420"/>
      </w:pPr>
      <w:r>
        <w:t>Step 3：对权重进行归一化处理：norm_weights = weights / (weights.sum() + 1e-8)，其中1e-8用于数值稳定性。</w:t>
      </w:r>
    </w:p>
    <w:p w14:paraId="4BB32A6E">
      <w:pPr>
        <w:spacing w:line="360" w:lineRule="auto"/>
        <w:ind w:firstLine="420"/>
      </w:pPr>
      <w:r>
        <w:t>Step 4：计算加权平均：weighted_knowledge = Σ(vectors × norm_weights)，将多个知识点的嵌入融合为单一向量。</w:t>
      </w:r>
    </w:p>
    <w:p w14:paraId="3475F5A4">
      <w:pPr>
        <w:spacing w:line="360" w:lineRule="auto"/>
        <w:ind w:firstLine="420"/>
      </w:pPr>
      <w:r>
        <w:t>Step 5：将融合向量送入预测MLP，经过Sigmoid激活后输出 [0,1] 范围的预测得分。</w:t>
      </w:r>
    </w:p>
    <w:p w14:paraId="74F2A4DD">
      <w:pPr>
        <w:pStyle w:val="5"/>
      </w:pPr>
      <w:r>
        <w:t>1.3.3 训练配置</w:t>
      </w:r>
    </w:p>
    <w:p w14:paraId="7A5ECCFB">
      <w:pPr>
        <w:spacing w:line="360" w:lineRule="auto"/>
        <w:ind w:firstLine="420"/>
      </w:pPr>
      <w:r>
        <w:t>优化器：Adam，学习率默认0.001，L2正则化系数lambda_reg=0.01。损失函数：MSELoss。训练轮次：默认100个epoch，batch_size=32。模型权重采用Xavier均匀分布初始化，偏置初始化为零。训练完成后保存模型权重、元数据和ID映射关系到 .pth 文件。</w:t>
      </w:r>
    </w:p>
    <w:p w14:paraId="0DB4FF14">
      <w:pPr>
        <w:pStyle w:val="5"/>
      </w:pPr>
      <w:r>
        <w:t>1.3.4 掌握度预测公式</w:t>
      </w:r>
    </w:p>
    <w:p w14:paraId="14A80F6A">
      <w:pPr>
        <w:spacing w:line="360" w:lineRule="auto"/>
        <w:ind w:firstLine="420"/>
      </w:pPr>
      <w:r>
        <w:t>预测学生对各知识点的掌握度时，提取该学生的嵌入矩阵 [num_kp × 32]，对每个知识点的32维向量计算L2范数，再通过Sigmoid函数映射到 [0,1] 区间：</w:t>
      </w:r>
    </w:p>
    <w:p w14:paraId="6FE71DAB">
      <w:pPr>
        <w:ind w:firstLine="0"/>
      </w:pPr>
      <w:r>
        <w:rPr>
          <w:rFonts w:ascii="Consolas" w:hAnsi="Consolas"/>
          <w:color w:val="505050"/>
          <w:sz w:val="20"/>
        </w:rPr>
        <w:t>mastery(kp_i) = sigmoid(‖student_embedding[kp_i]‖₂)</w:t>
      </w:r>
    </w:p>
    <w:p w14:paraId="35A7D669">
      <w:pPr>
        <w:spacing w:line="360" w:lineRule="auto"/>
        <w:ind w:firstLine="420"/>
      </w:pPr>
      <w:r>
        <w:t>最终掌握度以百分比形式展示（mastery_percentage = mastery × 100）。</w:t>
      </w:r>
    </w:p>
    <w:p w14:paraId="11AD4691">
      <w:pPr>
        <w:pStyle w:val="5"/>
      </w:pPr>
      <w:r>
        <w:t>1.3.5 知识点难度分析</w:t>
      </w:r>
    </w:p>
    <w:p w14:paraId="55D25BE6">
      <w:pPr>
        <w:spacing w:line="360" w:lineRule="auto"/>
        <w:ind w:firstLine="420"/>
      </w:pPr>
      <w:r>
        <w:t>对课程中所有学生预测掌握度后，按知识点计算平均值和标准差，根据以下阈值划分难度等级：</w:t>
      </w:r>
    </w:p>
    <w:p w14:paraId="518D0D8D">
      <w:pPr>
        <w:spacing w:line="360" w:lineRule="auto"/>
        <w:ind w:firstLine="420"/>
      </w:pPr>
      <w:r>
        <w:t>• 平均掌握度 ≥ 0.8：简单</w:t>
      </w:r>
    </w:p>
    <w:p w14:paraId="69772BD8">
      <w:pPr>
        <w:spacing w:line="360" w:lineRule="auto"/>
        <w:ind w:firstLine="420"/>
      </w:pPr>
      <w:r>
        <w:t>• 平均掌握度 ≥ 0.6：中等</w:t>
      </w:r>
    </w:p>
    <w:p w14:paraId="355A5DD4">
      <w:pPr>
        <w:spacing w:line="360" w:lineRule="auto"/>
        <w:ind w:firstLine="420"/>
      </w:pPr>
      <w:r>
        <w:t>• 平均掌握度 ≥ 0.4：困难</w:t>
      </w:r>
    </w:p>
    <w:p w14:paraId="60B58E20">
      <w:pPr>
        <w:spacing w:line="360" w:lineRule="auto"/>
        <w:ind w:firstLine="420"/>
      </w:pPr>
      <w:r>
        <w:t>• 平均掌握度 &lt; 0.4：很难</w:t>
      </w:r>
    </w:p>
    <w:p w14:paraId="2D8127E6">
      <w:pPr>
        <w:pStyle w:val="5"/>
      </w:pPr>
      <w:r>
        <w:t>1.3.6 规则型掌握度辅助系统</w:t>
      </w:r>
    </w:p>
    <w:p w14:paraId="24FD8DF8">
      <w:pPr>
        <w:spacing w:line="360" w:lineRule="auto"/>
        <w:ind w:firstLine="420"/>
      </w:pPr>
      <w:r>
        <w:t>AnalyticsService 提供了一套基于规则的掌握度追踪作为补充。当学生完成作业或学习活动时，通过公式 new_level = clamp(mastery_level + score_change, 0.0, 1.0) 增量更新掌握度。同时提供学习问题检测功能，包括：掌握度低于阈值（默认0.5）、逾期未提交作业、连续7天无学习活动。</w:t>
      </w:r>
    </w:p>
    <w:p w14:paraId="6565069B">
      <w:pPr>
        <w:pStyle w:val="3"/>
      </w:pPr>
      <w:r>
        <w:t>二、个性化学习路径生成算法</w:t>
      </w:r>
    </w:p>
    <w:p w14:paraId="1C74AACA">
      <w:pPr>
        <w:pStyle w:val="4"/>
      </w:pPr>
      <w:r>
        <w:t>2.1 实现思路</w:t>
      </w:r>
    </w:p>
    <w:p w14:paraId="7F85B459">
      <w:pPr>
        <w:spacing w:line="360" w:lineRule="auto"/>
        <w:ind w:firstLine="420"/>
      </w:pPr>
      <w:r>
        <w:t>个性化学习路径的生成基于"诊断-分析-推荐"三阶段流水线。首先通过NeuralCDM模型诊断学生在各知识点的掌握情况，然后结合知识图谱中的前置关系（PRECEDES）分析学生的薄弱环节及其前置依赖，最后由ReAct智能体根据诊断结果动态搜索并推荐学习资源。</w:t>
      </w:r>
    </w:p>
    <w:p w14:paraId="381C56F2">
      <w:pPr>
        <w:pStyle w:val="4"/>
      </w:pPr>
      <w:r>
        <w:t>2.2 技术方案</w:t>
      </w:r>
    </w:p>
    <w:p w14:paraId="0E0E038B">
      <w:pPr>
        <w:spacing w:line="360" w:lineRule="auto"/>
        <w:ind w:firstLine="420"/>
      </w:pPr>
      <w:r>
        <w:t>学习路径生成涉及三个核心组件的协同工作：</w:t>
      </w:r>
    </w:p>
    <w:p w14:paraId="410FB2C4">
      <w:pPr>
        <w:spacing w:line="360" w:lineRule="auto"/>
        <w:ind w:firstLine="420"/>
      </w:pPr>
      <w:r>
        <w:t>（1）认知诊断模块：NeuralCDM模型输出学生在每个知识点上的掌握度分数。</w:t>
      </w:r>
    </w:p>
    <w:p w14:paraId="67A328B8">
      <w:pPr>
        <w:spacing w:line="360" w:lineRule="auto"/>
        <w:ind w:firstLine="420"/>
      </w:pPr>
      <w:r>
        <w:t>（2）错题分析模块：通过 WrongBook → QuestionWrongBook → Question → StudentAnswer 的关联查询，获取学生的错题记录，并与知识点掌握度关联，将错误归因分类为"知识点掌握不足"（mastery &lt; 0.5）或"粗心/理解偏差"。</w:t>
      </w:r>
    </w:p>
    <w:p w14:paraId="52E44F80">
      <w:pPr>
        <w:spacing w:line="360" w:lineRule="auto"/>
        <w:ind w:firstLine="420"/>
      </w:pPr>
      <w:r>
        <w:t>（3）知识图谱前置关系：Neo4j中的 PRECEDES 关系编码了知识点之间的学习先后顺序，系统可据此推导出"要学习知识点B，必须先掌握知识点A"的依赖链。</w:t>
      </w:r>
    </w:p>
    <w:p w14:paraId="10BABCC0">
      <w:pPr>
        <w:pStyle w:val="4"/>
      </w:pPr>
      <w:r>
        <w:t>2.3 具体实现细节</w:t>
      </w:r>
    </w:p>
    <w:p w14:paraId="364D10B3">
      <w:pPr>
        <w:pStyle w:val="5"/>
      </w:pPr>
      <w:r>
        <w:t>2.3.1 错题诊断流水线</w:t>
      </w:r>
    </w:p>
    <w:p w14:paraId="02EDEEAE">
      <w:pPr>
        <w:spacing w:line="360" w:lineRule="auto"/>
        <w:ind w:firstLine="420"/>
      </w:pPr>
      <w:r>
        <w:t>get_wrong_answers() 函数通过多表联查（WrongBook → QuestionWrongBook → Question → StudentAnswer → Assignment）获取指定学生（及可选课程）的所有错题记录，返回包含作业ID、题目、学生答案、正确答案和关联知识点ID的结构化数据。</w:t>
      </w:r>
    </w:p>
    <w:p w14:paraId="1081A4DC">
      <w:pPr>
        <w:spacing w:line="360" w:lineRule="auto"/>
        <w:ind w:firstLine="420"/>
      </w:pPr>
      <w:r>
        <w:t>analyze_wrong_answers() 函数对每道错题查询关联知识点的名称和当前掌握度。若掌握度低于0.5，则归因为"知识点X掌握不足"；否则归因为"粗心或理解偏差"。</w:t>
      </w:r>
    </w:p>
    <w:p w14:paraId="73321BB6">
      <w:pPr>
        <w:spacing w:line="360" w:lineRule="auto"/>
        <w:ind w:firstLine="420"/>
      </w:pPr>
      <w:r>
        <w:t>provide_suggestions() 函数根据归因结果生成针对性建议：对于知识点不足的情况建议"重新学习知识点X并做相关练习"；对于粗心错误建议"仔细审题，避免粗心错误"。</w:t>
      </w:r>
    </w:p>
    <w:p w14:paraId="2332DA2C">
      <w:pPr>
        <w:pStyle w:val="5"/>
      </w:pPr>
      <w:r>
        <w:t>2.3.2 学习问题检测</w:t>
      </w:r>
    </w:p>
    <w:p w14:paraId="7FF35EEA">
      <w:pPr>
        <w:spacing w:line="360" w:lineRule="auto"/>
        <w:ind w:firstLine="420"/>
      </w:pPr>
      <w:r>
        <w:t>detect_learning_issues() 函数综合检测三类学习问题：</w:t>
      </w:r>
    </w:p>
    <w:p w14:paraId="0F61D456">
      <w:pPr>
        <w:spacing w:line="360" w:lineRule="auto"/>
        <w:ind w:firstLine="420"/>
      </w:pPr>
      <w:r>
        <w:t>（1）薄弱知识点：查询 StudentKnowledgePoint 表中 mastery_level &lt; 0.5 的记录。</w:t>
      </w:r>
    </w:p>
    <w:p w14:paraId="64D7D3F5">
      <w:pPr>
        <w:spacing w:line="360" w:lineRule="auto"/>
        <w:ind w:firstLine="420"/>
      </w:pPr>
      <w:r>
        <w:t>（2）逾期作业：查询 status == 0（未提交）且 due_date 早于当前时间的作业。</w:t>
      </w:r>
    </w:p>
    <w:p w14:paraId="3D70802A">
      <w:pPr>
        <w:spacing w:line="360" w:lineRule="auto"/>
        <w:ind w:firstLine="420"/>
      </w:pPr>
      <w:r>
        <w:t>（3）学习不活跃：查询最近7天内无任何 LearningActivity 记录的情况。</w:t>
      </w:r>
    </w:p>
    <w:p w14:paraId="55501180">
      <w:pPr>
        <w:spacing w:line="360" w:lineRule="auto"/>
        <w:ind w:firstLine="420"/>
      </w:pPr>
      <w:r>
        <w:t>返回结构化的 {has_issues: bool, issues: list} 结果供前端展示和Agent使用。</w:t>
      </w:r>
    </w:p>
    <w:p w14:paraId="65AEDA5B">
      <w:pPr>
        <w:pStyle w:val="5"/>
      </w:pPr>
      <w:r>
        <w:t>2.3.3 知识图谱辅助路径规划</w:t>
      </w:r>
    </w:p>
    <w:p w14:paraId="3837D08E">
      <w:pPr>
        <w:spacing w:line="360" w:lineRule="auto"/>
        <w:ind w:firstLine="420"/>
      </w:pPr>
      <w:r>
        <w:t>Neo4j中通过 PRECEDES 关系建立了知识点间的先修依赖。当系统识别出学生的薄弱知识点后，可通过Cypher查询遍历 PRECEDES 关系链，找到该知识点的所有前置依赖，从而生成"先修A→再修B→最后修C"的有序学习路径。</w:t>
      </w:r>
    </w:p>
    <w:p w14:paraId="40603E8D">
      <w:pPr>
        <w:pStyle w:val="3"/>
      </w:pPr>
      <w:r>
        <w:t>三、智能推荐算法</w:t>
      </w:r>
    </w:p>
    <w:p w14:paraId="560B4D05">
      <w:pPr>
        <w:pStyle w:val="4"/>
      </w:pPr>
      <w:r>
        <w:t>3.1 实现思路</w:t>
      </w:r>
    </w:p>
    <w:p w14:paraId="62FD6102">
      <w:pPr>
        <w:spacing w:line="360" w:lineRule="auto"/>
        <w:ind w:firstLine="420"/>
      </w:pPr>
      <w:r>
        <w:t>本系统的智能推荐采用"Agent驱动"的创新方案，区别于传统的协同过滤或基于内容的推荐算法。系统将推荐任务委托给ReAct智能体，由智能体根据学生的学习历史、知识掌握度和薄弱环节，动态调用搜索引擎工具获取外部学习资源，实现千人千面的个性化推荐。</w:t>
      </w:r>
    </w:p>
    <w:p w14:paraId="0A0C75BA">
      <w:pPr>
        <w:pStyle w:val="4"/>
      </w:pPr>
      <w:r>
        <w:t>3.2 技术方案</w:t>
      </w:r>
    </w:p>
    <w:p w14:paraId="1978A8B3">
      <w:pPr>
        <w:spacing w:line="360" w:lineRule="auto"/>
        <w:ind w:firstLine="420"/>
      </w:pPr>
      <w:r>
        <w:t>推荐服务（RecommendService）提供两种推荐模式：</w:t>
      </w:r>
    </w:p>
    <w:p w14:paraId="56CECCCA">
      <w:pPr>
        <w:spacing w:line="360" w:lineRule="auto"/>
        <w:ind w:firstLine="420"/>
      </w:pPr>
      <w:r>
        <w:t>（1）基于历史学习的推荐：Agent获取学生的学习活动记录和知识点掌握数据，自动分析薄弱学科，调用Google搜索等工具检索相关学习资源。</w:t>
      </w:r>
    </w:p>
    <w:p w14:paraId="67F23458">
      <w:pPr>
        <w:spacing w:line="360" w:lineRule="auto"/>
        <w:ind w:firstLine="420"/>
      </w:pPr>
      <w:r>
        <w:t>（2）基于指定需求的推荐：学生或教师指定学科和章节，Agent针对该范围搜索推荐资源。</w:t>
      </w:r>
    </w:p>
    <w:p w14:paraId="6B4FB71B">
      <w:pPr>
        <w:spacing w:line="360" w:lineRule="auto"/>
        <w:ind w:firstLine="420"/>
      </w:pPr>
      <w:r>
        <w:t>两种模式均由ReAct智能体执行，智能体可自主决定搜索关键词、选择搜索工具、筛选和总结搜索结果。</w:t>
      </w:r>
    </w:p>
    <w:p w14:paraId="0207F954">
      <w:pPr>
        <w:pStyle w:val="4"/>
      </w:pPr>
      <w:r>
        <w:t>3.3 具体实现细节</w:t>
      </w:r>
    </w:p>
    <w:p w14:paraId="35FBEA7C">
      <w:pPr>
        <w:pStyle w:val="5"/>
      </w:pPr>
      <w:r>
        <w:t>3.3.1 推荐提示词设计</w:t>
      </w:r>
    </w:p>
    <w:p w14:paraId="41FD53C8">
      <w:pPr>
        <w:spacing w:line="360" w:lineRule="auto"/>
        <w:ind w:firstLine="420"/>
      </w:pPr>
      <w:r>
        <w:t>系统定义了基础提示模板 basic_prompt，要求Agent以JSON格式返回推荐结果：</w:t>
      </w:r>
    </w:p>
    <w:p w14:paraId="265D186F">
      <w:pPr>
        <w:ind w:firstLine="0"/>
      </w:pPr>
      <w:r>
        <w:rPr>
          <w:rFonts w:ascii="Consolas" w:hAnsi="Consolas"/>
          <w:color w:val="505050"/>
          <w:sz w:val="20"/>
        </w:rPr>
        <w:t>{</w:t>
      </w:r>
      <w:r>
        <w:rPr>
          <w:rFonts w:ascii="Consolas" w:hAnsi="Consolas"/>
          <w:color w:val="505050"/>
          <w:sz w:val="20"/>
        </w:rPr>
        <w:br w:type="textWrapping"/>
      </w:r>
      <w:r>
        <w:rPr>
          <w:rFonts w:ascii="Consolas" w:hAnsi="Consolas"/>
          <w:color w:val="505050"/>
          <w:sz w:val="20"/>
        </w:rPr>
        <w:t xml:space="preserve">  "recommendations": [</w:t>
      </w:r>
      <w:r>
        <w:rPr>
          <w:rFonts w:ascii="Consolas" w:hAnsi="Consolas"/>
          <w:color w:val="505050"/>
          <w:sz w:val="20"/>
        </w:rPr>
        <w:br w:type="textWrapping"/>
      </w:r>
      <w:r>
        <w:rPr>
          <w:rFonts w:ascii="Consolas" w:hAnsi="Consolas"/>
          <w:color w:val="505050"/>
          <w:sz w:val="20"/>
        </w:rPr>
        <w:t xml:space="preserve">    {"title": "资源标题（中文）", "reason": "推荐理由（中文）", "url": "资源链接"}</w:t>
      </w:r>
      <w:r>
        <w:rPr>
          <w:rFonts w:ascii="Consolas" w:hAnsi="Consolas"/>
          <w:color w:val="505050"/>
          <w:sz w:val="20"/>
        </w:rPr>
        <w:br w:type="textWrapping"/>
      </w:r>
      <w:r>
        <w:rPr>
          <w:rFonts w:ascii="Consolas" w:hAnsi="Consolas"/>
          <w:color w:val="505050"/>
          <w:sz w:val="20"/>
        </w:rPr>
        <w:t xml:space="preserve">  ]</w:t>
      </w:r>
      <w:r>
        <w:rPr>
          <w:rFonts w:ascii="Consolas" w:hAnsi="Consolas"/>
          <w:color w:val="505050"/>
          <w:sz w:val="20"/>
        </w:rPr>
        <w:br w:type="textWrapping"/>
      </w:r>
      <w:r>
        <w:rPr>
          <w:rFonts w:ascii="Consolas" w:hAnsi="Consolas"/>
          <w:color w:val="505050"/>
          <w:sz w:val="20"/>
        </w:rPr>
        <w:t>}</w:t>
      </w:r>
    </w:p>
    <w:p w14:paraId="62D6F44C">
      <w:pPr>
        <w:spacing w:line="360" w:lineRule="auto"/>
        <w:ind w:firstLine="420"/>
      </w:pPr>
      <w:r>
        <w:t>提示词明确要求使用网络搜索工具获取真实资源链接，标题和推荐理由使用中文输出。</w:t>
      </w:r>
    </w:p>
    <w:p w14:paraId="60F8C6DC">
      <w:pPr>
        <w:pStyle w:val="5"/>
      </w:pPr>
      <w:r>
        <w:t>3.3.2 基于历史的推荐流程</w:t>
      </w:r>
    </w:p>
    <w:p w14:paraId="2BF54D80">
      <w:pPr>
        <w:spacing w:line="360" w:lineRule="auto"/>
        <w:ind w:firstLine="420"/>
      </w:pPr>
      <w:r>
        <w:t>get_recommendations_by_history() 将提示语"根据我的历史学习情况，给出学习资源推荐。你可以推荐一个或多个学科"拼接到basic_prompt后，调用 run() 函数启动ReAct智能体。智能体在推理过程中会自动调用学习分析工具获取学生数据，再通过搜索引擎检索资源。</w:t>
      </w:r>
    </w:p>
    <w:p w14:paraId="430EA854">
      <w:pPr>
        <w:pStyle w:val="5"/>
      </w:pPr>
      <w:r>
        <w:t>3.3.3 基于需求的推荐流程</w:t>
      </w:r>
    </w:p>
    <w:p w14:paraId="47C8CDCB">
      <w:pPr>
        <w:spacing w:line="360" w:lineRule="auto"/>
        <w:ind w:firstLine="420"/>
      </w:pPr>
      <w:r>
        <w:t>get_recommendations_by_requirement(subject, chapter) 将具体学科和章节信息拼接到提示中，智能体据此执行针对性搜索。</w:t>
      </w:r>
    </w:p>
    <w:p w14:paraId="46A05D4E">
      <w:pPr>
        <w:pStyle w:val="5"/>
      </w:pPr>
      <w:r>
        <w:t>3.3.4 JSON解析容错机制</w:t>
      </w:r>
    </w:p>
    <w:p w14:paraId="773DC7E0">
      <w:pPr>
        <w:spacing w:line="360" w:lineRule="auto"/>
        <w:ind w:firstLine="420"/>
      </w:pPr>
      <w:r>
        <w:t>推荐结果的解析采用了三级容错策略：</w:t>
      </w:r>
    </w:p>
    <w:p w14:paraId="6BFAED71">
      <w:pPr>
        <w:spacing w:line="360" w:lineRule="auto"/>
        <w:ind w:firstLine="420"/>
      </w:pPr>
      <w:r>
        <w:t>（1）直接JSON解析：尝试直接 json.loads() 解析Agent返回内容。</w:t>
      </w:r>
    </w:p>
    <w:p w14:paraId="2AFF5B84">
      <w:pPr>
        <w:spacing w:line="360" w:lineRule="auto"/>
        <w:ind w:firstLine="420"/>
      </w:pPr>
      <w:r>
        <w:t>（2）单引号替换：将单引号替换为双引号后重新解析，兼容Python风格的输出。</w:t>
      </w:r>
    </w:p>
    <w:p w14:paraId="6EAC02BB">
      <w:pPr>
        <w:spacing w:line="360" w:lineRule="auto"/>
        <w:ind w:firstLine="420"/>
      </w:pPr>
      <w:r>
        <w:t>（3）正则提取：使用正则表达式从文本中提取JSON代码块进行解析。</w:t>
      </w:r>
    </w:p>
    <w:p w14:paraId="0E74F0A2">
      <w:pPr>
        <w:pStyle w:val="5"/>
      </w:pPr>
      <w:r>
        <w:t>3.3.5 搜索工具集成</w:t>
      </w:r>
    </w:p>
    <w:p w14:paraId="671E079C">
      <w:pPr>
        <w:spacing w:line="360" w:lineRule="auto"/>
        <w:ind w:firstLine="420"/>
      </w:pPr>
      <w:r>
        <w:t>系统集成了多种搜索工具供Agent调用：Google Custom Search API（googleSearch.py）、博查AI搜索（bocha.py）、Wikipedia API（wiki.py），Agent可根据查询内容自主选择最合适的搜索源。</w:t>
      </w:r>
    </w:p>
    <w:p w14:paraId="5835EBDF">
      <w:pPr>
        <w:pStyle w:val="3"/>
      </w:pPr>
      <w:r>
        <w:t>四、ReAct框架</w:t>
      </w:r>
    </w:p>
    <w:p w14:paraId="355B4C05">
      <w:pPr>
        <w:pStyle w:val="4"/>
      </w:pPr>
      <w:r>
        <w:t>4.1 实现思路</w:t>
      </w:r>
    </w:p>
    <w:p w14:paraId="6E1C3977">
      <w:pPr>
        <w:spacing w:line="360" w:lineRule="auto"/>
        <w:ind w:firstLine="420"/>
      </w:pPr>
      <w:r>
        <w:t>ReAct（Reasoning + Acting）是一种将推理与行动相结合的Agent范式。本系统自研了ReAct智能体框架，核心思想是让大语言模型在"思考"过程中可以调用外部工具获取信息，再基于观察结果继续推理，直到积累足够信息给出最终答案。这模仿了人类"思考-行动-观察"的问题解决过程。</w:t>
      </w:r>
    </w:p>
    <w:p w14:paraId="42115E88">
      <w:pPr>
        <w:pStyle w:val="4"/>
      </w:pPr>
      <w:r>
        <w:t>4.2 技术方案</w:t>
      </w:r>
    </w:p>
    <w:p w14:paraId="25A16E41">
      <w:pPr>
        <w:spacing w:line="360" w:lineRule="auto"/>
        <w:ind w:firstLine="420"/>
      </w:pPr>
      <w:r>
        <w:t>Agent框架包含三个核心类：Tool（工具封装）、Agent（编排器）和工具注册系统。大语言模型作为"大脑"负责推理决策，工具系统负责执行具体操作。Agent通过JSON格式的结构化提示与LLM交互，支持单步多工具并行调用。</w:t>
      </w:r>
    </w:p>
    <w:p w14:paraId="255D8350">
      <w:pPr>
        <w:pStyle w:val="4"/>
      </w:pPr>
      <w:r>
        <w:t>4.3 具体实现细节</w:t>
      </w:r>
    </w:p>
    <w:p w14:paraId="4E0EBECF">
      <w:pPr>
        <w:pStyle w:val="5"/>
      </w:pPr>
      <w:r>
        <w:t>4.3.1 提示词模板</w:t>
      </w:r>
    </w:p>
    <w:p w14:paraId="768095F2">
      <w:pPr>
        <w:spacing w:line="360" w:lineRule="auto"/>
        <w:ind w:firstLine="420"/>
      </w:pPr>
      <w:r>
        <w:t>Agent使用中文提示模板（react-Chinese.txt），包含以下占位符：{query}（用户查询）、{history}（跨轮对话历史）、{messages}（当前任务的推理步骤和观察结果）、{user_info}（用户身份信息）、{tools}（可用工具列表）。</w:t>
      </w:r>
    </w:p>
    <w:p w14:paraId="4715BFDD">
      <w:pPr>
        <w:spacing w:line="360" w:lineRule="auto"/>
        <w:ind w:firstLine="420"/>
      </w:pPr>
      <w:r>
        <w:t>LLM需要以JSON格式响应，包含两种结构：</w:t>
      </w:r>
    </w:p>
    <w:p w14:paraId="664DC708">
      <w:pPr>
        <w:spacing w:line="360" w:lineRule="auto"/>
        <w:ind w:firstLine="420"/>
      </w:pPr>
      <w:r>
        <w:t>行动格式（需要使用工具时）：</w:t>
      </w:r>
    </w:p>
    <w:p w14:paraId="77D1C4B0">
      <w:pPr>
        <w:ind w:firstLine="0"/>
      </w:pPr>
      <w:r>
        <w:rPr>
          <w:rFonts w:ascii="Consolas" w:hAnsi="Consolas"/>
          <w:color w:val="505050"/>
          <w:sz w:val="20"/>
        </w:rPr>
        <w:t>{</w:t>
      </w:r>
      <w:r>
        <w:rPr>
          <w:rFonts w:ascii="Consolas" w:hAnsi="Consolas"/>
          <w:color w:val="505050"/>
          <w:sz w:val="20"/>
        </w:rPr>
        <w:br w:type="textWrapping"/>
      </w:r>
      <w:r>
        <w:rPr>
          <w:rFonts w:ascii="Consolas" w:hAnsi="Consolas"/>
          <w:color w:val="505050"/>
          <w:sz w:val="20"/>
        </w:rPr>
        <w:t xml:space="preserve">  "thought": "下一步行动的详细推理",</w:t>
      </w:r>
      <w:r>
        <w:rPr>
          <w:rFonts w:ascii="Consolas" w:hAnsi="Consolas"/>
          <w:color w:val="505050"/>
          <w:sz w:val="20"/>
        </w:rPr>
        <w:br w:type="textWrapping"/>
      </w:r>
      <w:r>
        <w:rPr>
          <w:rFonts w:ascii="Consolas" w:hAnsi="Consolas"/>
          <w:color w:val="505050"/>
          <w:sz w:val="20"/>
        </w:rPr>
        <w:t xml:space="preserve">  "action": [{"name": "工具名", "reason": "选择原因", "input": {"query": "工具输入"}}]</w:t>
      </w:r>
      <w:r>
        <w:rPr>
          <w:rFonts w:ascii="Consolas" w:hAnsi="Consolas"/>
          <w:color w:val="505050"/>
          <w:sz w:val="20"/>
        </w:rPr>
        <w:br w:type="textWrapping"/>
      </w:r>
      <w:r>
        <w:rPr>
          <w:rFonts w:ascii="Consolas" w:hAnsi="Consolas"/>
          <w:color w:val="505050"/>
          <w:sz w:val="20"/>
        </w:rPr>
        <w:t>}</w:t>
      </w:r>
    </w:p>
    <w:p w14:paraId="7066A7B4">
      <w:pPr>
        <w:spacing w:line="360" w:lineRule="auto"/>
        <w:ind w:firstLine="420"/>
      </w:pPr>
      <w:r>
        <w:t>回答格式（已有足够信息时）：</w:t>
      </w:r>
    </w:p>
    <w:p w14:paraId="5F965586">
      <w:pPr>
        <w:ind w:firstLine="0"/>
      </w:pPr>
      <w:r>
        <w:rPr>
          <w:rFonts w:ascii="Consolas" w:hAnsi="Consolas"/>
          <w:color w:val="505050"/>
          <w:sz w:val="20"/>
        </w:rPr>
        <w:t>{</w:t>
      </w:r>
      <w:r>
        <w:rPr>
          <w:rFonts w:ascii="Consolas" w:hAnsi="Consolas"/>
          <w:color w:val="505050"/>
          <w:sz w:val="20"/>
        </w:rPr>
        <w:br w:type="textWrapping"/>
      </w:r>
      <w:r>
        <w:rPr>
          <w:rFonts w:ascii="Consolas" w:hAnsi="Consolas"/>
          <w:color w:val="505050"/>
          <w:sz w:val="20"/>
        </w:rPr>
        <w:t xml:space="preserve">  "thought": "最终推理过程",</w:t>
      </w:r>
      <w:r>
        <w:rPr>
          <w:rFonts w:ascii="Consolas" w:hAnsi="Consolas"/>
          <w:color w:val="505050"/>
          <w:sz w:val="20"/>
        </w:rPr>
        <w:br w:type="textWrapping"/>
      </w:r>
      <w:r>
        <w:rPr>
          <w:rFonts w:ascii="Consolas" w:hAnsi="Consolas"/>
          <w:color w:val="505050"/>
          <w:sz w:val="20"/>
        </w:rPr>
        <w:t xml:space="preserve">  "answer": "对查询的全面答案"</w:t>
      </w:r>
      <w:r>
        <w:rPr>
          <w:rFonts w:ascii="Consolas" w:hAnsi="Consolas"/>
          <w:color w:val="505050"/>
          <w:sz w:val="20"/>
        </w:rPr>
        <w:br w:type="textWrapping"/>
      </w:r>
      <w:r>
        <w:rPr>
          <w:rFonts w:ascii="Consolas" w:hAnsi="Consolas"/>
          <w:color w:val="505050"/>
          <w:sz w:val="20"/>
        </w:rPr>
        <w:t>}</w:t>
      </w:r>
    </w:p>
    <w:p w14:paraId="0440B4CE">
      <w:pPr>
        <w:pStyle w:val="5"/>
      </w:pPr>
      <w:r>
        <w:t>4.3.2 Think-Decide-Act循环</w:t>
      </w:r>
    </w:p>
    <w:p w14:paraId="4C2FBA6B">
      <w:pPr>
        <w:spacing w:line="360" w:lineRule="auto"/>
        <w:ind w:firstLine="420"/>
      </w:pPr>
      <w:r>
        <w:t>Agent的核心执行流程如下：</w:t>
      </w:r>
    </w:p>
    <w:p w14:paraId="573B40DC">
      <w:pPr>
        <w:spacing w:line="360" w:lineRule="auto"/>
        <w:ind w:firstLine="420"/>
      </w:pPr>
      <w:r>
        <w:t>Step 1 Think：将提示模板中的占位符填充为实际内容（查询、历史、工具列表、用户信息等），调用DeepSeek大模型获取推理结果。迭代计数器加1，上限为20次。</w:t>
      </w:r>
    </w:p>
    <w:p w14:paraId="57EE0EB0">
      <w:pPr>
        <w:spacing w:line="360" w:lineRule="auto"/>
        <w:ind w:firstLine="420"/>
      </w:pPr>
      <w:r>
        <w:t>Step 2 Decide：解析LLM返回的JSON。若包含"action"字段，提取工具调用列表进入Act阶段；若包含"answer"字段，终止循环返回最终答案。</w:t>
      </w:r>
    </w:p>
    <w:p w14:paraId="09CC63BA">
      <w:pPr>
        <w:spacing w:line="360" w:lineRule="auto"/>
        <w:ind w:firstLine="420"/>
      </w:pPr>
      <w:r>
        <w:t>Step 3 Act：根据工具名称查找注册的工具函数，传入参数执行，并将执行结果作为observation追加到messages列表中。然后回到Step 1继续下一轮推理。</w:t>
      </w:r>
    </w:p>
    <w:p w14:paraId="01307468">
      <w:pPr>
        <w:pStyle w:val="5"/>
      </w:pPr>
      <w:r>
        <w:t>4.3.3 工具注册机制</w:t>
      </w:r>
    </w:p>
    <w:p w14:paraId="3D5B2518">
      <w:pPr>
        <w:spacing w:line="360" w:lineRule="auto"/>
        <w:ind w:firstLine="420"/>
      </w:pPr>
      <w:r>
        <w:t>系统采用装饰器模式实现工具的自动注册。@register_as_tool(roles=["student", "teacher"]) 装饰器在模块导入时自动将函数注册到对应的工具字典中：</w:t>
      </w:r>
    </w:p>
    <w:p w14:paraId="40683F0D">
      <w:pPr>
        <w:spacing w:line="360" w:lineRule="auto"/>
        <w:ind w:firstLine="420"/>
      </w:pPr>
      <w:r>
        <w:t>• student_tools：学生可用的工具集</w:t>
      </w:r>
    </w:p>
    <w:p w14:paraId="11CEA8D8">
      <w:pPr>
        <w:spacing w:line="360" w:lineRule="auto"/>
        <w:ind w:firstLine="420"/>
      </w:pPr>
      <w:r>
        <w:t>• teacher_tools：教师可用的工具集</w:t>
      </w:r>
    </w:p>
    <w:p w14:paraId="5085F3B2">
      <w:pPr>
        <w:spacing w:line="360" w:lineRule="auto"/>
        <w:ind w:firstLine="420"/>
      </w:pPr>
      <w:r>
        <w:t>• admin_tools：管理员工具集（自动包含所有注册的工具）</w:t>
      </w:r>
    </w:p>
    <w:p w14:paraId="67532818">
      <w:pPr>
        <w:spacing w:line="360" w:lineRule="auto"/>
        <w:ind w:firstLine="420"/>
      </w:pPr>
      <w:r>
        <w:t>装饰器通过 inspect 模块内省函数签名和文档字符串，自动构建工具的元数据描述（名称、参数类型、说明），供LLM理解工具用途。</w:t>
      </w:r>
    </w:p>
    <w:p w14:paraId="6EA17738">
      <w:pPr>
        <w:spacing w:line="360" w:lineRule="auto"/>
        <w:ind w:firstLine="420"/>
      </w:pPr>
      <w:r>
        <w:t>create_tool_executor() 包装器负责统一参数接收格式（Dict[str, Any]），并自动将Peewee ORM模型对象转换为纯净字典，过滤掉 password_hash、created_at 等敏感或冗余字段。</w:t>
      </w:r>
    </w:p>
    <w:p w14:paraId="58FE2FFF">
      <w:pPr>
        <w:pStyle w:val="5"/>
      </w:pPr>
      <w:r>
        <w:t>4.3.4 双消息列表机制</w:t>
      </w:r>
    </w:p>
    <w:p w14:paraId="2DD0C64F">
      <w:pPr>
        <w:spacing w:line="360" w:lineRule="auto"/>
        <w:ind w:firstLine="420"/>
      </w:pPr>
      <w:r>
        <w:t>Agent维护两个独立的消息列表：</w:t>
      </w:r>
    </w:p>
    <w:p w14:paraId="652837B2">
      <w:pPr>
        <w:spacing w:line="360" w:lineRule="auto"/>
        <w:ind w:firstLine="420"/>
      </w:pPr>
      <w:r>
        <w:t>• history：跨轮持久化的对话历史，在多次用户交互间保持上下文连贯。</w:t>
      </w:r>
    </w:p>
    <w:p w14:paraId="7B5E5E92">
      <w:pPr>
        <w:spacing w:line="360" w:lineRule="auto"/>
        <w:ind w:firstLine="420"/>
      </w:pPr>
      <w:r>
        <w:t>• messages：当前任务内的推理步骤和工具观察结果，每次新任务开始时清空，保证推理链的独立性。</w:t>
      </w:r>
    </w:p>
    <w:p w14:paraId="4C98E482">
      <w:pPr>
        <w:pStyle w:val="5"/>
      </w:pPr>
      <w:r>
        <w:t>4.3.5 子Agent架构</w:t>
      </w:r>
    </w:p>
    <w:p w14:paraId="5927B720">
      <w:pPr>
        <w:spacing w:line="360" w:lineRule="auto"/>
        <w:ind w:firstLine="420"/>
      </w:pPr>
      <w:r>
        <w:t>系统还实现了一个基于pydantic-ai的子Agent（analyze_agent.py），专门用于数据分析任务。子Agent接收pandas DataFrame作为依赖，提供 df_query 工具执行 pd.eval() 表达式查询。当主Agent的 learning_analyze 工具被调用时，会将数据库查询结果转为DataFrame并委托给子Agent进行深度分析。</w:t>
      </w:r>
    </w:p>
    <w:p w14:paraId="7022B5B2">
      <w:pPr>
        <w:pStyle w:val="5"/>
      </w:pPr>
      <w:r>
        <w:t>4.3.6 LLM后端支持</w:t>
      </w:r>
    </w:p>
    <w:p w14:paraId="2D8352E3">
      <w:pPr>
        <w:spacing w:line="360" w:lineRule="auto"/>
        <w:ind w:firstLine="420"/>
      </w:pPr>
      <w:r>
        <w:t>Agent框架支持多个LLM后端，通过统一的OpenAI兼容接口调用：</w:t>
      </w:r>
    </w:p>
    <w:p w14:paraId="5AA82697">
      <w:pPr>
        <w:spacing w:line="360" w:lineRule="auto"/>
        <w:ind w:firstLine="420"/>
      </w:pPr>
      <w:r>
        <w:t>• DeepSeek（主用）：chat_deepseek()，调用 api.deepseek.com，模型 deepseek-chat。</w:t>
      </w:r>
    </w:p>
    <w:p w14:paraId="34FA5983">
      <w:pPr>
        <w:spacing w:line="360" w:lineRule="auto"/>
        <w:ind w:firstLine="420"/>
      </w:pPr>
      <w:r>
        <w:t>• Silicon Flow：chat_silicon()，调用 api.siliconflow.cn，模型 DeepSeek-R1-Distill-Qwen-32B。</w:t>
      </w:r>
    </w:p>
    <w:p w14:paraId="0E5CDC5A">
      <w:pPr>
        <w:spacing w:line="360" w:lineRule="auto"/>
        <w:ind w:firstLine="420"/>
      </w:pPr>
      <w:r>
        <w:t>• LM Studio（本地）：chat_lm_studio()，连接本地 http://127.0.0.1:1234/v1，模型 meta-llama-3.1-8b-instruct。</w:t>
      </w:r>
    </w:p>
    <w:p w14:paraId="4D39E0BA">
      <w:pPr>
        <w:pStyle w:val="3"/>
      </w:pPr>
      <w:r>
        <w:t>五、LM Studio本地部署</w:t>
      </w:r>
    </w:p>
    <w:p w14:paraId="51392BE8">
      <w:pPr>
        <w:pStyle w:val="4"/>
      </w:pPr>
      <w:r>
        <w:t>5.1 实现思路</w:t>
      </w:r>
    </w:p>
    <w:p w14:paraId="28905C8E">
      <w:pPr>
        <w:spacing w:line="360" w:lineRule="auto"/>
        <w:ind w:firstLine="420"/>
      </w:pPr>
      <w:r>
        <w:t>为降低API调用成本并支持离线场景，系统集成了LM Studio作为本地大模型推理方案。LM Studio提供了一个兼容OpenAI API规范的本地推理服务器，使得系统可以在不修改核心代码的情况下切换云端和本地模型。</w:t>
      </w:r>
    </w:p>
    <w:p w14:paraId="39F452D7">
      <w:pPr>
        <w:pStyle w:val="4"/>
      </w:pPr>
      <w:r>
        <w:t>5.2 技术方案</w:t>
      </w:r>
    </w:p>
    <w:p w14:paraId="45F20ACA">
      <w:pPr>
        <w:spacing w:line="360" w:lineRule="auto"/>
        <w:ind w:firstLine="420"/>
      </w:pPr>
      <w:r>
        <w:t>LM Studio在本地启动一个HTTP服务器（默认端口1234），暴露 /v1/chat/completions 接口。系统通过OpenAI SDK以自定义base_url的方式连接该服务端，实现对本地模型的透明调用。</w:t>
      </w:r>
    </w:p>
    <w:p w14:paraId="03466B7C">
      <w:pPr>
        <w:pStyle w:val="4"/>
      </w:pPr>
      <w:r>
        <w:t>5.3 具体实现细节</w:t>
      </w:r>
    </w:p>
    <w:p w14:paraId="0E9CE46E">
      <w:pPr>
        <w:spacing w:line="360" w:lineRule="auto"/>
        <w:ind w:firstLine="420"/>
      </w:pPr>
      <w:r>
        <w:t>chat_lm_studio() 函数（app/utils/llm/lm_studio.py）的实现：</w:t>
      </w:r>
    </w:p>
    <w:p w14:paraId="362B4E1C">
      <w:pPr>
        <w:spacing w:line="360" w:lineRule="auto"/>
        <w:ind w:firstLine="420"/>
      </w:pPr>
      <w:r>
        <w:t>（1）创建OpenAI客户端，api_key设为"lm-studio"（LM Studio不校验key），base_url指向 http://127.0.0.1:1234/v1。</w:t>
      </w:r>
    </w:p>
    <w:p w14:paraId="37F1628A">
      <w:pPr>
        <w:spacing w:line="360" w:lineRule="auto"/>
        <w:ind w:firstLine="420"/>
      </w:pPr>
      <w:r>
        <w:t>（2）默认使用 meta-llama-3.1-8b-instruct 模型，也可通过参数切换其他已加载的模型。</w:t>
      </w:r>
    </w:p>
    <w:p w14:paraId="4D7AA9FF">
      <w:pPr>
        <w:spacing w:line="360" w:lineRule="auto"/>
        <w:ind w:firstLine="420"/>
      </w:pPr>
      <w:r>
        <w:t>（3）调用 client.chat.completions.create() 发送消息列表，stream=False 同步获取完整响应。</w:t>
      </w:r>
    </w:p>
    <w:p w14:paraId="3E93572A">
      <w:pPr>
        <w:spacing w:line="360" w:lineRule="auto"/>
        <w:ind w:firstLine="420"/>
      </w:pPr>
      <w:r>
        <w:t>（4）提取 response.choices[0].message.content 作为返回结果，异常时返回None并记录日志。</w:t>
      </w:r>
    </w:p>
    <w:p w14:paraId="4C63C8A8">
      <w:pPr>
        <w:spacing w:line="360" w:lineRule="auto"/>
        <w:ind w:firstLine="420"/>
      </w:pPr>
      <w:r>
        <w:t>此外，ChromaDB的嵌入函数（OpenAIEmbeddingsV1）也通过 OPENAI_API_BASE 环境变量支持指向LM Studio，实现本地嵌入计算。</w:t>
      </w:r>
      <w:bookmarkStart w:id="0" w:name="_GoBack"/>
      <w:bookmarkEnd w:id="0"/>
    </w:p>
    <w:p w14:paraId="0F422194">
      <w:pPr>
        <w:pStyle w:val="3"/>
      </w:pPr>
      <w:r>
        <w:t>六、知识图谱构建</w:t>
      </w:r>
    </w:p>
    <w:p w14:paraId="260BF9A3">
      <w:pPr>
        <w:pStyle w:val="4"/>
      </w:pPr>
      <w:r>
        <w:t>6.1 实现思路</w:t>
      </w:r>
    </w:p>
    <w:p w14:paraId="380C81C0">
      <w:pPr>
        <w:spacing w:line="360" w:lineRule="auto"/>
        <w:ind w:firstLine="420"/>
      </w:pPr>
      <w:r>
        <w:t>系统采用Neo4j图数据库构建课程知识图谱，将知识点及其关系以图的形式存储和查询。与传统的关系型数据库相比，图数据库在处理多层级、多类型的知识点关联关系时具有天然优势，支持高效的路径遍历和关系推理。</w:t>
      </w:r>
    </w:p>
    <w:p w14:paraId="70DA2962">
      <w:pPr>
        <w:pStyle w:val="4"/>
      </w:pPr>
      <w:r>
        <w:t>6.2 技术方案</w:t>
      </w:r>
    </w:p>
    <w:p w14:paraId="5F6B4E57">
      <w:pPr>
        <w:spacing w:line="360" w:lineRule="auto"/>
        <w:ind w:firstLine="420"/>
      </w:pPr>
      <w:r>
        <w:t>知识图谱采用PostgreSQL + Neo4j双数据库策略。PostgreSQL通过Peewee ORM存储知识点的基本信息和层级树结构，支持CRUD操作；Neo4j存储丰富的图关系，支持复杂的关系查询和路径分析。两个数据库通过 pg_id 属性实现跨库关联。</w:t>
      </w:r>
    </w:p>
    <w:p w14:paraId="2A931B37">
      <w:pPr>
        <w:spacing w:line="360" w:lineRule="auto"/>
        <w:ind w:firstLine="420"/>
      </w:pPr>
      <w:r>
        <w:t>数据来源支持两种方式：（1）教师通过UI手动创建，系统自动双写PostgreSQL和Neo4j；（2）通过Excel文件批量导入，支持三级层级结构和前置/后置/关联知识点的批量建边。</w:t>
      </w:r>
    </w:p>
    <w:p w14:paraId="45999ECF">
      <w:pPr>
        <w:pStyle w:val="4"/>
      </w:pPr>
      <w:r>
        <w:t>6.3 具体实现细节</w:t>
      </w:r>
    </w:p>
    <w:p w14:paraId="45BAFE54">
      <w:pPr>
        <w:pStyle w:val="5"/>
      </w:pPr>
      <w:r>
        <w:t>6.3.1 图数据模型</w:t>
      </w:r>
    </w:p>
    <w:p w14:paraId="54689E67">
      <w:pPr>
        <w:spacing w:line="360" w:lineRule="auto"/>
        <w:ind w:firstLine="420"/>
      </w:pPr>
      <w:r>
        <w:t>节点类型：</w:t>
      </w:r>
    </w:p>
    <w:p w14:paraId="2CE13C6A">
      <w:pPr>
        <w:spacing w:line="360" w:lineRule="auto"/>
        <w:ind w:firstLine="420"/>
      </w:pPr>
      <w:r>
        <w:t>• Knowledge节点：属性包括 name（名称）、level（层级）、description（描述）、pg_id（PostgreSQL主键关联）、course_id（所属课程）。</w:t>
      </w:r>
    </w:p>
    <w:p w14:paraId="2B40907A">
      <w:pPr>
        <w:spacing w:line="360" w:lineRule="auto"/>
        <w:ind w:firstLine="420"/>
      </w:pPr>
      <w:r>
        <w:t>• Course节点：属性包括 id（课程ID）、name（课程名称）。</w:t>
      </w:r>
    </w:p>
    <w:p w14:paraId="488253B5">
      <w:pPr>
        <w:spacing w:line="360" w:lineRule="auto"/>
        <w:ind w:firstLine="420"/>
      </w:pPr>
      <w:r>
        <w:t>关系类型：</w:t>
      </w:r>
    </w:p>
    <w:p w14:paraId="3A2FF336">
      <w:pPr>
        <w:spacing w:line="360" w:lineRule="auto"/>
        <w:ind w:firstLine="420"/>
      </w:pPr>
      <w:r>
        <w:t>• BELONGS_TO：知识节点 → 课程节点，表示知识点归属于某课程。</w:t>
      </w:r>
    </w:p>
    <w:p w14:paraId="69ED9261">
      <w:pPr>
        <w:spacing w:line="360" w:lineRule="auto"/>
        <w:ind w:firstLine="420"/>
      </w:pPr>
      <w:r>
        <w:t>• SUB_KNOWLEDGE_OF：子知识点 → 父知识点，表示层级包含关系。</w:t>
      </w:r>
    </w:p>
    <w:p w14:paraId="338A53F9">
      <w:pPr>
        <w:spacing w:line="360" w:lineRule="auto"/>
        <w:ind w:firstLine="420"/>
      </w:pPr>
      <w:r>
        <w:t>• PRECEDES：前置知识点 → 后置知识点，表示学习先后顺序。</w:t>
      </w:r>
    </w:p>
    <w:p w14:paraId="56D394AC">
      <w:pPr>
        <w:spacing w:line="360" w:lineRule="auto"/>
        <w:ind w:firstLine="420"/>
      </w:pPr>
      <w:r>
        <w:t>• RELATED_TO：知识点 ↔ 知识点，表示非层级的关联关系。</w:t>
      </w:r>
    </w:p>
    <w:p w14:paraId="2D29E9B6">
      <w:pPr>
        <w:pStyle w:val="5"/>
      </w:pPr>
      <w:r>
        <w:t>6.3.2 Excel批量导入</w:t>
      </w:r>
    </w:p>
    <w:p w14:paraId="2FF8571A">
      <w:pPr>
        <w:spacing w:line="360" w:lineRule="auto"/>
        <w:ind w:firstLine="420"/>
      </w:pPr>
      <w:r>
        <w:t>excel_to_knowledge_point_graph() 函数解析Excel文件：列0/1/2分别为一/二/三级知识点，列8为前置知识点，列9为后置知识点，列10为关联知识点。</w:t>
      </w:r>
    </w:p>
    <w:p w14:paraId="2B69CCF7">
      <w:pPr>
        <w:spacing w:line="360" w:lineRule="auto"/>
        <w:ind w:firstLine="420"/>
      </w:pPr>
      <w:r>
        <w:t>导入流程：</w:t>
      </w:r>
    </w:p>
    <w:p w14:paraId="009BEC87">
      <w:pPr>
        <w:spacing w:line="360" w:lineRule="auto"/>
        <w:ind w:firstLine="420"/>
      </w:pPr>
      <w:r>
        <w:t>Step 1：清理已有数据 —— 删除该课程下所有Knowledge节点和Course节点。</w:t>
      </w:r>
    </w:p>
    <w:p w14:paraId="0BD28122">
      <w:pPr>
        <w:spacing w:line="360" w:lineRule="auto"/>
        <w:ind w:firstLine="420"/>
      </w:pPr>
      <w:r>
        <w:t>Step 2：创建Course节点 —— 使用MERGE避免重复。</w:t>
      </w:r>
    </w:p>
    <w:p w14:paraId="18DB609F">
      <w:pPr>
        <w:spacing w:line="360" w:lineRule="auto"/>
        <w:ind w:firstLine="420"/>
      </w:pPr>
      <w:r>
        <w:t>Step 3：批量创建Knowledge节点 —— 使用UNWIND语句在单个事务中批量写入，通过coalesce()保留已有属性。</w:t>
      </w:r>
    </w:p>
    <w:p w14:paraId="42A6260D">
      <w:pPr>
        <w:spacing w:line="360" w:lineRule="auto"/>
        <w:ind w:firstLine="420"/>
      </w:pPr>
      <w:r>
        <w:t>Step 4：批量建立BELONGS_TO、SUB_KNOWLEDGE_OF、PRECEDES、RELATED_TO关系。</w:t>
      </w:r>
    </w:p>
    <w:p w14:paraId="6C08B572">
      <w:pPr>
        <w:pStyle w:val="5"/>
      </w:pPr>
      <w:r>
        <w:t>6.3.3 手动创建的双写机制</w:t>
      </w:r>
    </w:p>
    <w:p w14:paraId="2577693A">
      <w:pPr>
        <w:spacing w:line="360" w:lineRule="auto"/>
        <w:ind w:firstLine="420"/>
      </w:pPr>
      <w:r>
        <w:t>add_knowledge_to_graph() 函数实现同步双写：先在PostgreSQL中创建知识点记录，然后在同一个Neo4j会话中创建对应的图节点和关系。使用MERGE语句确保幂等性，避免重复创建。若指定了父知识点，先验证父节点是否存在，再建立SUB_KNOWLEDGE_OF关系。</w:t>
      </w:r>
    </w:p>
    <w:p w14:paraId="598BC7A0">
      <w:pPr>
        <w:pStyle w:val="5"/>
      </w:pPr>
      <w:r>
        <w:t>6.3.4 批量Cypher优化</w:t>
      </w:r>
    </w:p>
    <w:p w14:paraId="698CB140">
      <w:pPr>
        <w:spacing w:line="360" w:lineRule="auto"/>
        <w:ind w:firstLine="420"/>
      </w:pPr>
      <w:r>
        <w:t>批量导入时采用UNWIND + MERGE模式，在单个事务中处理整个节点/关系列表，避免逐条提交带来的网络开销。例如节点批量创建：</w:t>
      </w:r>
    </w:p>
    <w:p w14:paraId="12ED2D0F">
      <w:pPr>
        <w:ind w:firstLine="0"/>
      </w:pPr>
      <w:r>
        <w:rPr>
          <w:rFonts w:ascii="Consolas" w:hAnsi="Consolas"/>
          <w:color w:val="505050"/>
          <w:sz w:val="20"/>
        </w:rPr>
        <w:t>UNWIND $nodes AS n</w:t>
      </w:r>
      <w:r>
        <w:rPr>
          <w:rFonts w:ascii="Consolas" w:hAnsi="Consolas"/>
          <w:color w:val="505050"/>
          <w:sz w:val="20"/>
        </w:rPr>
        <w:br w:type="textWrapping"/>
      </w:r>
      <w:r>
        <w:rPr>
          <w:rFonts w:ascii="Consolas" w:hAnsi="Consolas"/>
          <w:color w:val="505050"/>
          <w:sz w:val="20"/>
        </w:rPr>
        <w:t>MERGE (k:Knowledge {name: n.name})</w:t>
      </w:r>
      <w:r>
        <w:rPr>
          <w:rFonts w:ascii="Consolas" w:hAnsi="Consolas"/>
          <w:color w:val="505050"/>
          <w:sz w:val="20"/>
        </w:rPr>
        <w:br w:type="textWrapping"/>
      </w:r>
      <w:r>
        <w:rPr>
          <w:rFonts w:ascii="Consolas" w:hAnsi="Consolas"/>
          <w:color w:val="505050"/>
          <w:sz w:val="20"/>
        </w:rPr>
        <w:t>SET k.level = coalesce(n.level, k.level),</w:t>
      </w:r>
      <w:r>
        <w:rPr>
          <w:rFonts w:ascii="Consolas" w:hAnsi="Consolas"/>
          <w:color w:val="505050"/>
          <w:sz w:val="20"/>
        </w:rPr>
        <w:br w:type="textWrapping"/>
      </w:r>
      <w:r>
        <w:rPr>
          <w:rFonts w:ascii="Consolas" w:hAnsi="Consolas"/>
          <w:color w:val="505050"/>
          <w:sz w:val="20"/>
        </w:rPr>
        <w:t xml:space="preserve">    k.description = coalesce(n.description, k.description),</w:t>
      </w:r>
      <w:r>
        <w:rPr>
          <w:rFonts w:ascii="Consolas" w:hAnsi="Consolas"/>
          <w:color w:val="505050"/>
          <w:sz w:val="20"/>
        </w:rPr>
        <w:br w:type="textWrapping"/>
      </w:r>
      <w:r>
        <w:rPr>
          <w:rFonts w:ascii="Consolas" w:hAnsi="Consolas"/>
          <w:color w:val="505050"/>
          <w:sz w:val="20"/>
        </w:rPr>
        <w:t xml:space="preserve">    k.pg_id = n.pg_id,</w:t>
      </w:r>
      <w:r>
        <w:rPr>
          <w:rFonts w:ascii="Consolas" w:hAnsi="Consolas"/>
          <w:color w:val="505050"/>
          <w:sz w:val="20"/>
        </w:rPr>
        <w:br w:type="textWrapping"/>
      </w:r>
      <w:r>
        <w:rPr>
          <w:rFonts w:ascii="Consolas" w:hAnsi="Consolas"/>
          <w:color w:val="505050"/>
          <w:sz w:val="20"/>
        </w:rPr>
        <w:t xml:space="preserve">    k.course_id = $course_id</w:t>
      </w:r>
    </w:p>
    <w:p w14:paraId="6EC4E49B">
      <w:pPr>
        <w:pStyle w:val="3"/>
      </w:pPr>
      <w:r>
        <w:t>七、智能问答</w:t>
      </w:r>
    </w:p>
    <w:p w14:paraId="6A500589">
      <w:pPr>
        <w:pStyle w:val="4"/>
      </w:pPr>
      <w:r>
        <w:t>7.1 实现思路</w:t>
      </w:r>
    </w:p>
    <w:p w14:paraId="254ACCAA">
      <w:pPr>
        <w:spacing w:line="360" w:lineRule="auto"/>
        <w:ind w:firstLine="420"/>
      </w:pPr>
      <w:r>
        <w:t>智能问答模块是ReAct Agent的核心应用场景之一。学生或教师通过自然语言提问，Agent理解问题意图后，自主选择和调用合适的工具（知识库检索、数据分析、网页搜索等），经过多轮推理后给出结构化的回答。</w:t>
      </w:r>
    </w:p>
    <w:p w14:paraId="340BEA6D">
      <w:pPr>
        <w:pStyle w:val="4"/>
      </w:pPr>
      <w:r>
        <w:t>7.2 技术方案</w:t>
      </w:r>
    </w:p>
    <w:p w14:paraId="2F87DD14">
      <w:pPr>
        <w:spacing w:line="360" w:lineRule="auto"/>
        <w:ind w:firstLine="420"/>
      </w:pPr>
      <w:r>
        <w:t>问答流程完全由ReAct Agent驱动。Agent根据用户角色加载对应的工具集（学生工具集或教师工具集），将用户查询连同上下文信息（对话历史、用户画像）送入大语言模型，通过Think-Decide-Act循环逐步推理并调用工具获取信息，最终整合所有观察结果生成回答。</w:t>
      </w:r>
    </w:p>
    <w:p w14:paraId="3F74E8D6">
      <w:pPr>
        <w:pStyle w:val="4"/>
      </w:pPr>
      <w:r>
        <w:t>7.3 具体实现细节</w:t>
      </w:r>
    </w:p>
    <w:p w14:paraId="1888690B">
      <w:pPr>
        <w:spacing w:line="360" w:lineRule="auto"/>
        <w:ind w:firstLine="420"/>
      </w:pPr>
      <w:r>
        <w:t>（1）知识库检索问答：Agent可调用 search_docs() 工具，该工具将用户查询向量化后在ChromaDB的rag_chunk集合中进行语义搜索，返回最相关的文档片段作为回答依据。</w:t>
      </w:r>
    </w:p>
    <w:p w14:paraId="7B2B7CE8">
      <w:pPr>
        <w:spacing w:line="360" w:lineRule="auto"/>
        <w:ind w:firstLine="420"/>
      </w:pPr>
      <w:r>
        <w:t>（2）数据分析问答：Agent可调用 learning_analyze() 工具，将数据库查询结果转为pandas DataFrame，委托给基于pydantic-ai的子Agent进行数据分析，支持知识掌握度、学习活动、作业成绩等多维度分析。</w:t>
      </w:r>
    </w:p>
    <w:p w14:paraId="156E2083">
      <w:pPr>
        <w:spacing w:line="360" w:lineRule="auto"/>
        <w:ind w:firstLine="420"/>
      </w:pPr>
      <w:r>
        <w:t>（3）网络搜索问答：Agent可调用Google搜索、博查搜索、Wikipedia等工具，从互联网获取最新信息回答超出知识库范围的问题。</w:t>
      </w:r>
    </w:p>
    <w:p w14:paraId="38ACB37B">
      <w:pPr>
        <w:spacing w:line="360" w:lineRule="auto"/>
        <w:ind w:firstLine="420"/>
      </w:pPr>
      <w:r>
        <w:t>（4）上下文感知：Agent注入用户信息（user_info），包括用户角色、姓名、所选课程等，使回答更加个性化。对话历史（history）的维护使得多轮问答具有上下文连贯性。</w:t>
      </w:r>
    </w:p>
    <w:p w14:paraId="6FA74B74">
      <w:pPr>
        <w:pStyle w:val="3"/>
      </w:pPr>
      <w:r>
        <w:t>八、一键生成教案</w:t>
      </w:r>
    </w:p>
    <w:p w14:paraId="6B116745">
      <w:pPr>
        <w:pStyle w:val="4"/>
      </w:pPr>
      <w:r>
        <w:t>8.1 实现思路</w:t>
      </w:r>
    </w:p>
    <w:p w14:paraId="43DEE577">
      <w:pPr>
        <w:spacing w:line="360" w:lineRule="auto"/>
        <w:ind w:firstLine="420"/>
      </w:pPr>
      <w:r>
        <w:t>一键生成教案功能将大语言模型的文本生成能力与文档渲染引擎相结合，实现了从知识点到成品教案文档的自动化流水线。教师只需选择课程和知识点，系统即可自动生成教学大纲PDF或演示文稿PPT。</w:t>
      </w:r>
    </w:p>
    <w:p w14:paraId="1323ECD4">
      <w:pPr>
        <w:pStyle w:val="4"/>
      </w:pPr>
      <w:r>
        <w:t>8.2 技术方案</w:t>
      </w:r>
    </w:p>
    <w:p w14:paraId="38B64BCB">
      <w:pPr>
        <w:spacing w:line="360" w:lineRule="auto"/>
        <w:ind w:firstLine="420"/>
      </w:pPr>
      <w:r>
        <w:t>教案生成采用"LLM内容生成 + 文档渲染"两阶段方案：</w:t>
      </w:r>
    </w:p>
    <w:p w14:paraId="751C10E7">
      <w:pPr>
        <w:spacing w:line="360" w:lineRule="auto"/>
        <w:ind w:firstLine="420"/>
      </w:pPr>
      <w:r>
        <w:t>第一阶段：将课程知识点内容作为上下文，调用DeepSeek大模型生成结构化的教案文本（Markdown格式）。</w:t>
      </w:r>
    </w:p>
    <w:p w14:paraId="25BE19F8">
      <w:pPr>
        <w:spacing w:line="360" w:lineRule="auto"/>
        <w:ind w:firstLine="420"/>
      </w:pPr>
      <w:r>
        <w:t>第二阶段：根据目标格式选择渲染引擎 —— PDF使用ReportLab生成，PPT优先使用Marp CLI渲染，降级方案为python-pptx。</w:t>
      </w:r>
    </w:p>
    <w:p w14:paraId="78FAF5E1">
      <w:pPr>
        <w:spacing w:line="360" w:lineRule="auto"/>
        <w:ind w:firstLine="420"/>
      </w:pPr>
      <w:r>
        <w:t>系统还支持一键保存到知识库，自动上传至阿里云OSS并建立知识条目。</w:t>
      </w:r>
    </w:p>
    <w:p w14:paraId="174126C6">
      <w:pPr>
        <w:pStyle w:val="4"/>
      </w:pPr>
      <w:r>
        <w:t>8.3 具体实现细节</w:t>
      </w:r>
    </w:p>
    <w:p w14:paraId="11EC763D">
      <w:pPr>
        <w:pStyle w:val="5"/>
      </w:pPr>
      <w:r>
        <w:t>8.3.1 教学大纲生成（PDF）</w:t>
      </w:r>
    </w:p>
    <w:p w14:paraId="5710D4F3">
      <w:pPr>
        <w:spacing w:line="360" w:lineRule="auto"/>
        <w:ind w:firstLine="420"/>
      </w:pPr>
      <w:r>
        <w:t>generate_teaching_material(course_id, material_type="syllabus")：</w:t>
      </w:r>
    </w:p>
    <w:p w14:paraId="339D664B">
      <w:pPr>
        <w:spacing w:line="360" w:lineRule="auto"/>
        <w:ind w:firstLine="420"/>
      </w:pPr>
      <w:r>
        <w:t>（1）从知识库获取课程的所有知识点内容。</w:t>
      </w:r>
    </w:p>
    <w:p w14:paraId="3F04791E">
      <w:pPr>
        <w:spacing w:line="360" w:lineRule="auto"/>
        <w:ind w:firstLine="420"/>
      </w:pPr>
      <w:r>
        <w:t>（2）构建提示词，要求LLM生成包含10个板块的教学大纲：课程概述、教学目标、重点难点、教学内容安排、练习题、教学方法、教学资源、课堂组织、考核方式、课后作业。</w:t>
      </w:r>
    </w:p>
    <w:p w14:paraId="11D3CA63">
      <w:pPr>
        <w:spacing w:line="360" w:lineRule="auto"/>
        <w:ind w:firstLine="420"/>
      </w:pPr>
      <w:r>
        <w:t>（3）系统提示词设定LLM为"专业的教育专家和课程设计师"。</w:t>
      </w:r>
    </w:p>
    <w:p w14:paraId="6FBB353B">
      <w:pPr>
        <w:spacing w:line="360" w:lineRule="auto"/>
        <w:ind w:firstLine="420"/>
      </w:pPr>
      <w:r>
        <w:t>（4）LLM返回结构化文本后，由 _generate_pdf_content() 使用ReportLab渲染为PDF。</w:t>
      </w:r>
    </w:p>
    <w:p w14:paraId="58809419">
      <w:pPr>
        <w:spacing w:line="360" w:lineRule="auto"/>
        <w:ind w:firstLine="420"/>
      </w:pPr>
      <w:r>
        <w:t>（5）PDF渲染支持中文：依次尝试注册MSYH、SIMHEI、WQY等系统字体，若不可用则回退到CID字体 STSong-Light。定义了8种段落样式（标题、一级~四级标题、正文、列表、信息），支持Markdown到PDF的结构化转换。</w:t>
      </w:r>
    </w:p>
    <w:p w14:paraId="38CFF07A">
      <w:pPr>
        <w:pStyle w:val="5"/>
      </w:pPr>
      <w:r>
        <w:t>8.3.2 演示文稿生成（PPT）</w:t>
      </w:r>
    </w:p>
    <w:p w14:paraId="735BE9D9">
      <w:pPr>
        <w:spacing w:line="360" w:lineRule="auto"/>
        <w:ind w:firstLine="420"/>
      </w:pPr>
      <w:r>
        <w:t>generate_teaching_material(course_id, material_type="ppt")：</w:t>
      </w:r>
    </w:p>
    <w:p w14:paraId="1EE41552">
      <w:pPr>
        <w:spacing w:line="360" w:lineRule="auto"/>
        <w:ind w:firstLine="420"/>
      </w:pPr>
      <w:r>
        <w:t>（1）LLM生成Marp格式的Markdown内容（12-15张幻灯片）。</w:t>
      </w:r>
    </w:p>
    <w:p w14:paraId="33C5C547">
      <w:pPr>
        <w:spacing w:line="360" w:lineRule="auto"/>
        <w:ind w:firstLine="420"/>
      </w:pPr>
      <w:r>
        <w:t>（2）_process_marp_markdown() 添加Marp元数据头和CSS样式。</w:t>
      </w:r>
    </w:p>
    <w:p w14:paraId="16479A84">
      <w:pPr>
        <w:spacing w:line="360" w:lineRule="auto"/>
        <w:ind w:firstLine="420"/>
      </w:pPr>
      <w:r>
        <w:t>（3）_generate_marp_ppt() 将Markdown写入临时文件，调用 npx @marp-team/marp-cli --allow-local-files --pptx 生成PPTX。</w:t>
      </w:r>
    </w:p>
    <w:p w14:paraId="10BD2C2F">
      <w:pPr>
        <w:spacing w:line="360" w:lineRule="auto"/>
        <w:ind w:firstLine="420"/>
      </w:pPr>
      <w:r>
        <w:t>（4）后处理：移除Marp自动生成的前5张和最后1张幻灯片（模板页和尾页）。</w:t>
      </w:r>
    </w:p>
    <w:p w14:paraId="2C500B16">
      <w:pPr>
        <w:spacing w:line="360" w:lineRule="auto"/>
        <w:ind w:firstLine="420"/>
      </w:pPr>
      <w:r>
        <w:t>（5）三级降级策略：Marp CLI → python-pptx（解析Markdown段落生成基础PPT）→ 纯文本文件。</w:t>
      </w:r>
    </w:p>
    <w:p w14:paraId="3F9180E4">
      <w:pPr>
        <w:pStyle w:val="5"/>
      </w:pPr>
      <w:r>
        <w:t>8.3.3 学习报告生成</w:t>
      </w:r>
    </w:p>
    <w:p w14:paraId="3A1CE68B">
      <w:pPr>
        <w:spacing w:line="360" w:lineRule="auto"/>
        <w:ind w:firstLine="420"/>
      </w:pPr>
      <w:r>
        <w:t>generate_study_report() 面向学生端，生成学习总结报告PDF。提示词要求包含7个板块：核心知识概览、重点知识详解、难点分析、知识关联图谱、学习方法建议、常见错误、自测题目。</w:t>
      </w:r>
    </w:p>
    <w:p w14:paraId="270D8DCF">
      <w:pPr>
        <w:pStyle w:val="5"/>
      </w:pPr>
      <w:r>
        <w:t>8.3.4 思维导图生成</w:t>
      </w:r>
    </w:p>
    <w:p w14:paraId="4E791910">
      <w:pPr>
        <w:spacing w:line="360" w:lineRule="auto"/>
        <w:ind w:firstLine="420"/>
      </w:pPr>
      <w:r>
        <w:t>generate_mindmap() 生成Markmap兼容的Markdown思维导图。LLM将知识点层次结构转化为Markdown无序列表（最多4级缩进），前端通过Markmap库渲染为交互式思维导图。</w:t>
      </w:r>
    </w:p>
    <w:p w14:paraId="1DB47E00">
      <w:pPr>
        <w:pStyle w:val="5"/>
      </w:pPr>
      <w:r>
        <w:t>8.3.5 知识库保存</w:t>
      </w:r>
    </w:p>
    <w:p w14:paraId="1A4DB891">
      <w:pPr>
        <w:spacing w:line="360" w:lineRule="auto"/>
        <w:ind w:firstLine="420"/>
      </w:pPr>
      <w:r>
        <w:t>save_teaching_material_to_kb() 将生成的文件base64解码后上传到阿里云OSS（通过oss2 SDK，设置public-read ACL），然后在KnowledgeBase表中创建记录，根据文件类型映射分类（.pdf→"2"、.pptx→"3"、其他→"4"）。</w:t>
      </w:r>
    </w:p>
    <w:p w14:paraId="7CC06BE6">
      <w:pPr>
        <w:pStyle w:val="3"/>
      </w:pPr>
      <w:r>
        <w:t>九、RAG嵌入和检索</w:t>
      </w:r>
    </w:p>
    <w:p w14:paraId="33D08B45">
      <w:pPr>
        <w:pStyle w:val="4"/>
      </w:pPr>
      <w:r>
        <w:t>9.1 实现思路</w:t>
      </w:r>
    </w:p>
    <w:p w14:paraId="70A58156">
      <w:pPr>
        <w:spacing w:line="360" w:lineRule="auto"/>
        <w:ind w:firstLine="420"/>
      </w:pPr>
      <w:r>
        <w:t>RAG（Retrieval-Augmented Generation，检索增强生成）是本系统知识管理的核心技术。通过将教学文档切分为小段落后向量化存储在ChromaDB中，实现基于语义的文档检索。结合关键词匹配形成混合搜索策略，提高检索的准确性和召回率。</w:t>
      </w:r>
    </w:p>
    <w:p w14:paraId="412B4008">
      <w:pPr>
        <w:pStyle w:val="4"/>
      </w:pPr>
      <w:r>
        <w:t>9.2 技术方案</w:t>
      </w:r>
    </w:p>
    <w:p w14:paraId="6377B2D1">
      <w:pPr>
        <w:spacing w:line="360" w:lineRule="auto"/>
        <w:ind w:firstLine="420"/>
      </w:pPr>
      <w:r>
        <w:t>系统使用ChromaDB作为向量数据库，OpenAI的 text-embedding-3-small 模型生成文本嵌入向量（通过可配置的API base_url支持多种兼容端点）。文档处理支持PDF、PPTX、DOCX和视频文件。视频文件通过通义千问多模态模型（qwen-vl-plus）直接分析提取知识。</w:t>
      </w:r>
    </w:p>
    <w:p w14:paraId="7CC600D0">
      <w:pPr>
        <w:spacing w:line="360" w:lineRule="auto"/>
        <w:ind w:firstLine="420"/>
      </w:pPr>
      <w:r>
        <w:t>检索采用"语义搜索 + 关键词搜索"混合策略，通过加权融合公式综合两种搜索结果，并设有模糊搜索兜底机制。</w:t>
      </w:r>
    </w:p>
    <w:p w14:paraId="32A1DBAB">
      <w:pPr>
        <w:pStyle w:val="4"/>
      </w:pPr>
      <w:r>
        <w:t>9.3 具体实现细节</w:t>
      </w:r>
    </w:p>
    <w:p w14:paraId="27E8231C">
      <w:pPr>
        <w:pStyle w:val="5"/>
      </w:pPr>
      <w:r>
        <w:t>9.3.1 ChromaDB双集合架构</w:t>
      </w:r>
    </w:p>
    <w:p w14:paraId="7EACFD3C">
      <w:pPr>
        <w:spacing w:line="360" w:lineRule="auto"/>
        <w:ind w:firstLine="420"/>
      </w:pPr>
      <w:r>
        <w:t>系统维护两个ChromaDB集合：</w:t>
      </w:r>
    </w:p>
    <w:p w14:paraId="6DFA542C">
      <w:pPr>
        <w:spacing w:line="360" w:lineRule="auto"/>
        <w:ind w:firstLine="420"/>
      </w:pPr>
      <w:r>
        <w:t>• knowledge_base_collection：存储人工录入的知识条目，使用ChromaDB默认嵌入函数。</w:t>
      </w:r>
    </w:p>
    <w:p w14:paraId="2142093A">
      <w:pPr>
        <w:spacing w:line="360" w:lineRule="auto"/>
        <w:ind w:firstLine="420"/>
      </w:pPr>
      <w:r>
        <w:t>• rag_chunk_collection：存储文档自动切分后的片段，使用自定义的 OpenAIEmbeddingsV1 嵌入函数（模型 text-embedding-3-small）。</w:t>
      </w:r>
    </w:p>
    <w:p w14:paraId="4B481C59">
      <w:pPr>
        <w:pStyle w:val="5"/>
      </w:pPr>
      <w:r>
        <w:t>9.3.2 文档处理流水线</w:t>
      </w:r>
    </w:p>
    <w:p w14:paraId="1CEBC8F8">
      <w:pPr>
        <w:spacing w:line="360" w:lineRule="auto"/>
        <w:ind w:firstLine="420"/>
      </w:pPr>
      <w:r>
        <w:t>process_and_store_file() 的完整流程：</w:t>
      </w:r>
    </w:p>
    <w:p w14:paraId="30338BAB">
      <w:pPr>
        <w:spacing w:line="360" w:lineRule="auto"/>
        <w:ind w:firstLine="420"/>
      </w:pPr>
      <w:r>
        <w:t>Step 1 文本提取：根据文件类型调用对应解析器 —— PDF使用PyPDF2逐页提取，PPTX使用python-pptx遍历幻灯片和形状，DOCX使用python-docx遍历段落。</w:t>
      </w:r>
    </w:p>
    <w:p w14:paraId="68A1F1C0">
      <w:pPr>
        <w:spacing w:line="360" w:lineRule="auto"/>
        <w:ind w:firstLine="420"/>
      </w:pPr>
      <w:r>
        <w:t>Step 2 视频特殊处理：视频文件调用通义千问 qwen-vl-plus 多模态API，以 file:// 协议URL发送视频，提示词要求提取结构化的知识点JSON。同时生成可下载的Word报告。</w:t>
      </w:r>
    </w:p>
    <w:p w14:paraId="6FE667E3">
      <w:pPr>
        <w:spacing w:line="360" w:lineRule="auto"/>
        <w:ind w:firstLine="420"/>
      </w:pPr>
      <w:r>
        <w:t>Step 3 文本切分：使用LangChain的 RecursiveCharacterTextSplitter，配置 chunk_size=500、chunk_overlap=50。分隔符列表兼顾中英文：["\n\n", "\n", ".", "。", "！", "？", "，", " "]。</w:t>
      </w:r>
    </w:p>
    <w:p w14:paraId="6B5087E8">
      <w:pPr>
        <w:spacing w:line="360" w:lineRule="auto"/>
        <w:ind w:firstLine="420"/>
      </w:pPr>
      <w:r>
        <w:t>Step 4 向量化存储：为每个文本片段生成ID（格式："{title}_片段{index}"），连同元数据（title、type、course_id、category、tags、is_chunk=True、chunk_index、source_file）批量写入 rag_chunk_collection。</w:t>
      </w:r>
    </w:p>
    <w:p w14:paraId="43C01D18">
      <w:pPr>
        <w:pStyle w:val="5"/>
      </w:pPr>
      <w:r>
        <w:t>9.3.3 混合搜索算法</w:t>
      </w:r>
    </w:p>
    <w:p w14:paraId="7A3E039A">
      <w:pPr>
        <w:spacing w:line="360" w:lineRule="auto"/>
        <w:ind w:firstLine="420"/>
      </w:pPr>
      <w:r>
        <w:t>search_knowledge() 实现了语义搜索与关键词搜索的加权融合，具体公式如下：</w:t>
      </w:r>
    </w:p>
    <w:p w14:paraId="5ACC66FE">
      <w:pPr>
        <w:spacing w:line="360" w:lineRule="auto"/>
        <w:ind w:firstLine="420"/>
      </w:pPr>
      <w:r>
        <w:t>语义搜索阶段：在knowledge_base_collection中查询，ChromaDB计算余弦距离，转换为相似度分数：</w:t>
      </w:r>
    </w:p>
    <w:p w14:paraId="291EEBDA">
      <w:pPr>
        <w:ind w:firstLine="0"/>
      </w:pPr>
      <w:r>
        <w:rPr>
          <w:rFonts w:ascii="Consolas" w:hAnsi="Consolas"/>
          <w:color w:val="505050"/>
          <w:sz w:val="20"/>
        </w:rPr>
        <w:t>vector_score = 1 - distance</w:t>
      </w:r>
    </w:p>
    <w:p w14:paraId="50A30F6A">
      <w:pPr>
        <w:spacing w:line="360" w:lineRule="auto"/>
        <w:ind w:firstLine="420"/>
      </w:pPr>
      <w:r>
        <w:t>关键词搜索阶段：将查询分词后在PostgreSQL中执行LIKE匹配，分别计算标题匹配率和内容匹配率：</w:t>
      </w:r>
    </w:p>
    <w:p w14:paraId="4F7F3D8B">
      <w:pPr>
        <w:ind w:firstLine="0"/>
      </w:pPr>
      <w:r>
        <w:rPr>
          <w:rFonts w:ascii="Consolas" w:hAnsi="Consolas"/>
          <w:color w:val="505050"/>
          <w:sz w:val="20"/>
        </w:rPr>
        <w:t>title_score = 匹配到的查询词数 / 总查询词数</w:t>
      </w:r>
      <w:r>
        <w:rPr>
          <w:rFonts w:ascii="Consolas" w:hAnsi="Consolas"/>
          <w:color w:val="505050"/>
          <w:sz w:val="20"/>
        </w:rPr>
        <w:br w:type="textWrapping"/>
      </w:r>
      <w:r>
        <w:rPr>
          <w:rFonts w:ascii="Consolas" w:hAnsi="Consolas"/>
          <w:color w:val="505050"/>
          <w:sz w:val="20"/>
        </w:rPr>
        <w:t>content_score = 匹配到的查询词数 / 总查询词数</w:t>
      </w:r>
      <w:r>
        <w:rPr>
          <w:rFonts w:ascii="Consolas" w:hAnsi="Consolas"/>
          <w:color w:val="505050"/>
          <w:sz w:val="20"/>
        </w:rPr>
        <w:br w:type="textWrapping"/>
      </w:r>
      <w:r>
        <w:rPr>
          <w:rFonts w:ascii="Consolas" w:hAnsi="Consolas"/>
          <w:color w:val="505050"/>
          <w:sz w:val="20"/>
        </w:rPr>
        <w:t>keyword_score = title_score × 0.6 + content_score × 0.4</w:t>
      </w:r>
    </w:p>
    <w:p w14:paraId="6848C081">
      <w:pPr>
        <w:spacing w:line="360" w:lineRule="auto"/>
        <w:ind w:firstLine="420"/>
      </w:pPr>
      <w:r>
        <w:t>分数融合阶段（keyword_weight默认0.3）：</w:t>
      </w:r>
    </w:p>
    <w:p w14:paraId="2DEA9A87">
      <w:pPr>
        <w:spacing w:line="360" w:lineRule="auto"/>
        <w:ind w:firstLine="420"/>
      </w:pPr>
      <w:r>
        <w:t>• 同时出现在两组结果中的条目：</w:t>
      </w:r>
    </w:p>
    <w:p w14:paraId="1AB37FA8">
      <w:pPr>
        <w:ind w:firstLine="0"/>
      </w:pPr>
      <w:r>
        <w:rPr>
          <w:rFonts w:ascii="Consolas" w:hAnsi="Consolas"/>
          <w:color w:val="505050"/>
          <w:sz w:val="20"/>
        </w:rPr>
        <w:t>combined_score = (1 - keyword_weight) × vector_score + keyword_weight × keyword_score</w:t>
      </w:r>
    </w:p>
    <w:p w14:paraId="09C662E4">
      <w:pPr>
        <w:spacing w:line="360" w:lineRule="auto"/>
        <w:ind w:firstLine="420"/>
      </w:pPr>
      <w:r>
        <w:t>• 仅出现在关键词结果中的条目：</w:t>
      </w:r>
    </w:p>
    <w:p w14:paraId="090F9D43">
      <w:pPr>
        <w:ind w:firstLine="0"/>
      </w:pPr>
      <w:r>
        <w:rPr>
          <w:rFonts w:ascii="Consolas" w:hAnsi="Consolas"/>
          <w:color w:val="505050"/>
          <w:sz w:val="20"/>
        </w:rPr>
        <w:t>combined_score = keyword_score × keyword_weight</w:t>
      </w:r>
    </w:p>
    <w:p w14:paraId="6C3D594F">
      <w:pPr>
        <w:spacing w:line="360" w:lineRule="auto"/>
        <w:ind w:firstLine="420"/>
      </w:pPr>
      <w:r>
        <w:t>• 仅出现在语义结果中的条目：保留原始vector_score。</w:t>
      </w:r>
    </w:p>
    <w:p w14:paraId="18603595">
      <w:pPr>
        <w:spacing w:line="360" w:lineRule="auto"/>
        <w:ind w:firstLine="420"/>
      </w:pPr>
      <w:r>
        <w:t>最终按combined_score降序排列，取前limit条结果。</w:t>
      </w:r>
    </w:p>
    <w:p w14:paraId="4DB5084C">
      <w:pPr>
        <w:pStyle w:val="5"/>
      </w:pPr>
      <w:r>
        <w:t>9.3.4 模糊搜索兜底</w:t>
      </w:r>
    </w:p>
    <w:p w14:paraId="03D59ADD">
      <w:pPr>
        <w:spacing w:line="360" w:lineRule="auto"/>
        <w:ind w:firstLine="420"/>
      </w:pPr>
      <w:r>
        <w:t>当语义搜索和关键词搜索均无结果时，系统降级为模糊搜索：遍历所有符合条件的知识条目，计算查询词在标题和内容中的出现比例，取较大值作为相似度分数，仅返回分数大于0的结果。</w:t>
      </w:r>
    </w:p>
    <w:p w14:paraId="5B883E9D">
      <w:pPr>
        <w:pStyle w:val="5"/>
      </w:pPr>
      <w:r>
        <w:t>9.3.5 向量嵌入实现</w:t>
      </w:r>
    </w:p>
    <w:p w14:paraId="562338FC">
      <w:pPr>
        <w:spacing w:line="360" w:lineRule="auto"/>
        <w:ind w:firstLine="420"/>
      </w:pPr>
      <w:r>
        <w:t>自定义 OpenAIEmbeddingsV1 类封装了嵌入向量的生成过程。构造函数接收api_key和model参数，通过环境变量 OPENAI_API_BASE 指定API端点（支持OpenAI、DeepSeek、LM Studio等任何兼容接口）。调用时传入文本列表，返回对应的嵌入向量列表。该实例直接绑定到 rag_chunk_collection，ChromaDB在添加文档时自动生成嵌入。</w:t>
      </w:r>
    </w:p>
    <w:p w14:paraId="19366411">
      <w:pPr>
        <w:pStyle w:val="5"/>
      </w:pPr>
      <w:r>
        <w:t>9.3.6 双向ID关联</w:t>
      </w:r>
    </w:p>
    <w:p w14:paraId="3DB2BA94">
      <w:pPr>
        <w:spacing w:line="360" w:lineRule="auto"/>
        <w:ind w:firstLine="420"/>
      </w:pPr>
      <w:r>
        <w:t>PostgreSQL的KnowledgeBase记录存储 vector_id 字段指向ChromaDB中的向量ID；ChromaDB的元数据中存储关系型 id 字段。这种双向链接支持从向量搜索结果快速定位完整的关系型记录，以及从关系型记录反查其向量表示。</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307B"/>
    <w:rsid w:val="0029639D"/>
    <w:rsid w:val="00326F90"/>
    <w:rsid w:val="00AA1D8D"/>
    <w:rsid w:val="00B47730"/>
    <w:rsid w:val="00CB0664"/>
    <w:rsid w:val="00DC0E83"/>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4493</Words>
  <Characters>6963</Characters>
  <Lines>0</Lines>
  <Paragraphs>0</Paragraphs>
  <TotalTime>214</TotalTime>
  <ScaleCrop>false</ScaleCrop>
  <LinksUpToDate>false</LinksUpToDate>
  <CharactersWithSpaces>7258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苏芷菱</cp:lastModifiedBy>
  <dcterms:modified xsi:type="dcterms:W3CDTF">2026-04-19T06:41:00Z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eyJoZGlkIjoiYzM5MWRkOGM4MmVjOTQyNTYyMGVhZjdiNTEwMGFkZDQifQ==</vt:lpwstr>
  </property>
  <property fmtid="{D5CDD505-2E9C-101B-9397-08002B2CF9AE}" pid="3" name="KSOProductBuildVer">
    <vt:lpwstr>2052-12.1.0.25225</vt:lpwstr>
  </property>
  <property fmtid="{D5CDD505-2E9C-101B-9397-08002B2CF9AE}" pid="4" name="ICV">
    <vt:lpwstr>01927DDE17134BB9B8B56097892492EB_12</vt:lpwstr>
  </property>
</Properties>
</file>