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72"/>
        <w:gridCol w:w="5244"/>
      </w:tblGrid>
      <w:tr w:rsidR="00B15421" w:rsidRPr="007E6C16" w14:paraId="2B3AD941" w14:textId="77777777" w:rsidTr="00B15421">
        <w:tc>
          <w:tcPr>
            <w:tcW w:w="9616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6176F250" w14:textId="77777777" w:rsidR="00B15421" w:rsidRPr="0071670A" w:rsidRDefault="00B15421" w:rsidP="00155E43">
            <w:pPr>
              <w:pStyle w:val="af2"/>
              <w:spacing w:before="120" w:after="120"/>
              <w:jc w:val="left"/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t xml:space="preserve">Про этот документ </w:t>
            </w:r>
            <w:r w:rsidRPr="0071670A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br/>
            </w:r>
            <w:r w:rsidRPr="0071670A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>Для целей иллюстрации – можно удалить перед подписанием</w:t>
            </w:r>
          </w:p>
        </w:tc>
      </w:tr>
      <w:tr w:rsidR="00B15421" w:rsidRPr="008D3213" w14:paraId="174E4A04" w14:textId="77777777" w:rsidTr="00B15421">
        <w:tc>
          <w:tcPr>
            <w:tcW w:w="4372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0BAD6590" w14:textId="5693713A" w:rsidR="00673B09" w:rsidRPr="00392A35" w:rsidRDefault="00B15421" w:rsidP="00392A35">
            <w:pPr>
              <w:pStyle w:val="af2"/>
              <w:numPr>
                <w:ilvl w:val="0"/>
                <w:numId w:val="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Данный документ является локальным нормативным актом, который устанавливает режим коммерческой тайны</w:t>
            </w:r>
            <w:r w:rsidR="00392A3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5244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161DFBB7" w14:textId="7749494A" w:rsidR="00B15421" w:rsidRPr="00392A35" w:rsidRDefault="00673B09" w:rsidP="00392A35">
            <w:pPr>
              <w:pStyle w:val="af2"/>
              <w:numPr>
                <w:ilvl w:val="0"/>
                <w:numId w:val="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Такой режим считается установленным после принятия мер, указанных в </w:t>
            </w:r>
            <w:r w:rsidR="00A71AE1">
              <w:rPr>
                <w:rFonts w:ascii="Arial" w:hAnsi="Arial" w:cs="Arial"/>
                <w:sz w:val="20"/>
                <w:szCs w:val="20"/>
                <w:lang w:val="ru-RU"/>
              </w:rPr>
              <w:t xml:space="preserve">п. </w:t>
            </w:r>
            <w:r w:rsidR="00A71AE1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A71AE1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_Ref39318518 \r \h </w:instrText>
            </w:r>
            <w:r w:rsidR="00A71AE1">
              <w:rPr>
                <w:rFonts w:ascii="Arial" w:hAnsi="Arial" w:cs="Arial"/>
                <w:sz w:val="20"/>
                <w:szCs w:val="20"/>
                <w:lang w:val="ru-RU"/>
              </w:rPr>
            </w:r>
            <w:r w:rsidR="00A71AE1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F1A12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="00A71AE1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="00392A3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</w:tr>
      <w:tr w:rsidR="00673B09" w:rsidRPr="007E6C16" w14:paraId="1B69669D" w14:textId="77777777" w:rsidTr="00B15421">
        <w:tc>
          <w:tcPr>
            <w:tcW w:w="4372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640F7C0B" w14:textId="3D98A846" w:rsidR="00673B09" w:rsidRDefault="00392A35" w:rsidP="00B15421">
            <w:pPr>
              <w:pStyle w:val="af2"/>
              <w:numPr>
                <w:ilvl w:val="0"/>
                <w:numId w:val="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Работодатель обязан ознакомить сотрудников с перечнем конфиденциальной информации и с данным Положением под роспись, а также создать сотруднику необходимые условия для соблюдения им установленного режима коммерческой тайны.</w:t>
            </w:r>
          </w:p>
        </w:tc>
        <w:tc>
          <w:tcPr>
            <w:tcW w:w="5244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1D7C105B" w14:textId="77777777" w:rsidR="00392A35" w:rsidRDefault="00392A35" w:rsidP="00392A35">
            <w:pPr>
              <w:pStyle w:val="af2"/>
              <w:numPr>
                <w:ilvl w:val="0"/>
                <w:numId w:val="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Меры по охране конфиденциальности информации признаются разумно достаточными, если</w:t>
            </w:r>
            <w:r w:rsidRPr="00D257A6"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</w:p>
          <w:p w14:paraId="5D642D20" w14:textId="77777777" w:rsidR="00392A35" w:rsidRDefault="00392A35" w:rsidP="00392A35">
            <w:pPr>
              <w:pStyle w:val="af2"/>
              <w:numPr>
                <w:ilvl w:val="0"/>
                <w:numId w:val="6"/>
              </w:numPr>
              <w:spacing w:before="120" w:after="12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57A6">
              <w:rPr>
                <w:rFonts w:ascii="Arial" w:hAnsi="Arial" w:cs="Arial"/>
                <w:sz w:val="20"/>
                <w:szCs w:val="20"/>
                <w:lang w:val="ru-RU"/>
              </w:rPr>
              <w:t>исключается доступ к информации, составляющей коммерческую тайну, любых лиц без согласия ее обладателя;</w:t>
            </w:r>
          </w:p>
          <w:p w14:paraId="41169BF2" w14:textId="5A8FE57F" w:rsidR="00673B09" w:rsidRPr="00392A35" w:rsidRDefault="00392A35" w:rsidP="00392A35">
            <w:pPr>
              <w:pStyle w:val="af2"/>
              <w:numPr>
                <w:ilvl w:val="0"/>
                <w:numId w:val="6"/>
              </w:numPr>
              <w:spacing w:before="120" w:after="12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92A35">
              <w:rPr>
                <w:rFonts w:ascii="Arial" w:hAnsi="Arial" w:cs="Arial"/>
                <w:sz w:val="20"/>
                <w:szCs w:val="20"/>
                <w:lang w:val="ru-RU"/>
              </w:rPr>
              <w:t>обеспечивается возможность использования информации, составляющей коммерческую тайну, работниками и передачи ее контрагентам без нарушения режима коммерческой тайны.</w:t>
            </w:r>
          </w:p>
        </w:tc>
      </w:tr>
      <w:tr w:rsidR="00392A35" w:rsidRPr="007E6C16" w14:paraId="1FD245A7" w14:textId="77777777" w:rsidTr="007E6C16">
        <w:tc>
          <w:tcPr>
            <w:tcW w:w="4372" w:type="dxa"/>
            <w:tcBorders>
              <w:left w:val="single" w:sz="18" w:space="0" w:color="3126C9"/>
              <w:bottom w:val="single" w:sz="18" w:space="0" w:color="3126C9"/>
            </w:tcBorders>
            <w:shd w:val="clear" w:color="auto" w:fill="F2F2F2" w:themeFill="background1" w:themeFillShade="F2"/>
          </w:tcPr>
          <w:p w14:paraId="7B262C9F" w14:textId="7A7E84EB" w:rsidR="00392A35" w:rsidRPr="00673B09" w:rsidRDefault="00392A35" w:rsidP="00B15421">
            <w:pPr>
              <w:pStyle w:val="af2"/>
              <w:numPr>
                <w:ilvl w:val="0"/>
                <w:numId w:val="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3B09"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Доступ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сотрудника</w:t>
            </w:r>
            <w:r w:rsidRPr="00673B09">
              <w:rPr>
                <w:rFonts w:ascii="Arial" w:hAnsi="Arial" w:cs="Arial"/>
                <w:sz w:val="20"/>
                <w:szCs w:val="20"/>
                <w:lang w:val="ru-RU"/>
              </w:rPr>
              <w:t xml:space="preserve"> к информации, составляющей коммерческую тайну, осуществляется с его согласия, если это не предусмотрено его трудовыми обязанностями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5244" w:type="dxa"/>
            <w:tcBorders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028ABF1C" w14:textId="481B1517" w:rsidR="00392A35" w:rsidRDefault="00392A35" w:rsidP="00D257A6">
            <w:pPr>
              <w:pStyle w:val="af2"/>
              <w:numPr>
                <w:ilvl w:val="0"/>
                <w:numId w:val="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Также т</w:t>
            </w:r>
            <w:r w:rsidRPr="00673B09">
              <w:rPr>
                <w:rFonts w:ascii="Arial" w:hAnsi="Arial" w:cs="Arial"/>
                <w:sz w:val="20"/>
                <w:szCs w:val="20"/>
                <w:lang w:val="ru-RU"/>
              </w:rPr>
              <w:t>рудовым договором с руководителем организации должны предусматриваться его обязанности по обеспечению охраны конфиденциальности составляющей коммерческую тайну информации, обладателем которой являются организация и ее контрагенты, и ответственность за обеспечение охраны конфиденциальности этой информации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</w:tr>
      <w:tr w:rsidR="00B15421" w:rsidRPr="007E6C16" w14:paraId="7F22E5D9" w14:textId="77777777" w:rsidTr="007E6C16">
        <w:tc>
          <w:tcPr>
            <w:tcW w:w="9616" w:type="dxa"/>
            <w:gridSpan w:val="2"/>
            <w:tcBorders>
              <w:top w:val="single" w:sz="18" w:space="0" w:color="3126C9"/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4B9224D3" w14:textId="77777777" w:rsidR="007E6C16" w:rsidRDefault="007E6C16" w:rsidP="007E6C16">
            <w:pPr>
              <w:pStyle w:val="af2"/>
              <w:spacing w:before="120" w:after="120"/>
              <w:jc w:val="left"/>
              <w:rPr>
                <w:rFonts w:ascii="Arial" w:hAnsi="Arial"/>
                <w:sz w:val="20"/>
                <w:szCs w:val="20"/>
                <w:lang w:val="ru-RU"/>
              </w:rPr>
            </w:pPr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Настоящий шаблон разработан юристами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Buzko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Krasnov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>. Не является юридической консультацией. Обязательно проконсультируйтесь со своим юристом перед использованием документа.</w:t>
            </w:r>
          </w:p>
          <w:p w14:paraId="4B2FAD94" w14:textId="409B99C1" w:rsidR="00B15421" w:rsidRPr="007E6C16" w:rsidRDefault="007E6C16" w:rsidP="007E6C16">
            <w:pPr>
              <w:pStyle w:val="af2"/>
              <w:spacing w:before="120" w:after="12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07C08">
              <w:rPr>
                <w:rFonts w:ascii="Arial" w:hAnsi="Arial"/>
                <w:sz w:val="20"/>
                <w:szCs w:val="20"/>
                <w:lang w:val="ru-RU"/>
              </w:rPr>
              <w:t xml:space="preserve">Этот шаблон входит в состав пакета юридических документов для разработчиков игр и 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ПО</w:t>
            </w:r>
            <w:r w:rsidRPr="00107C08">
              <w:rPr>
                <w:rFonts w:ascii="Arial" w:hAnsi="Arial"/>
                <w:sz w:val="20"/>
                <w:szCs w:val="20"/>
                <w:lang w:val="ru-RU"/>
              </w:rPr>
              <w:t>. Актуальная версия документов на нашем сайте по этой ссылке:</w:t>
            </w:r>
            <w:r>
              <w:rPr>
                <w:lang w:val="ru-RU"/>
              </w:rPr>
              <w:t xml:space="preserve"> </w:t>
            </w:r>
            <w:hyperlink r:id="rId8" w:history="1">
              <w:r w:rsidRPr="00BD2E21">
                <w:rPr>
                  <w:rStyle w:val="a9"/>
                  <w:lang w:val="ru-RU"/>
                </w:rPr>
                <w:t>https://www.buzko.legal/digital/yuridicheskie-dokumenty-dlya-razrabotchikov-igr-i-po</w:t>
              </w:r>
            </w:hyperlink>
            <w:r w:rsidRPr="00474ED9">
              <w:rPr>
                <w:rFonts w:ascii="Arial" w:hAnsi="Arial"/>
                <w:sz w:val="20"/>
                <w:szCs w:val="20"/>
                <w:lang w:val="ru-RU"/>
              </w:rPr>
              <w:t>.</w:t>
            </w:r>
          </w:p>
        </w:tc>
      </w:tr>
    </w:tbl>
    <w:p w14:paraId="551D55F1" w14:textId="77777777" w:rsidR="00B15421" w:rsidRDefault="00B15421" w:rsidP="008E6100">
      <w:pPr>
        <w:jc w:val="right"/>
        <w:rPr>
          <w:rFonts w:ascii="Times New Roman" w:hAnsi="Times New Roman" w:cs="Times New Roman"/>
          <w:lang w:val="ru-RU"/>
        </w:rPr>
      </w:pPr>
    </w:p>
    <w:p w14:paraId="2AF6A929" w14:textId="4D4E6FA1" w:rsidR="008E6100" w:rsidRPr="008E6100" w:rsidRDefault="008E6100" w:rsidP="008E6100">
      <w:pPr>
        <w:jc w:val="right"/>
        <w:rPr>
          <w:rFonts w:ascii="Times New Roman" w:hAnsi="Times New Roman" w:cs="Times New Roman"/>
          <w:lang w:val="ru-RU"/>
        </w:rPr>
      </w:pPr>
      <w:r w:rsidRPr="008E6100">
        <w:rPr>
          <w:rFonts w:ascii="Times New Roman" w:hAnsi="Times New Roman" w:cs="Times New Roman"/>
          <w:lang w:val="ru-RU"/>
        </w:rPr>
        <w:t>УТВЕРЖДЕНО</w:t>
      </w:r>
    </w:p>
    <w:p w14:paraId="4D06B885" w14:textId="54BFBD12" w:rsidR="008E6100" w:rsidRPr="00982E19" w:rsidRDefault="008E6100" w:rsidP="00982E19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Приказом </w:t>
      </w:r>
      <w:r w:rsidR="00B15421" w:rsidRPr="008D3213">
        <w:rPr>
          <w:rFonts w:ascii="Times New Roman" w:hAnsi="Times New Roman" w:cs="Times New Roman"/>
          <w:lang w:val="ru-RU"/>
        </w:rPr>
        <w:t>[</w:t>
      </w:r>
      <w:r w:rsidR="00982E19" w:rsidRPr="00B15421">
        <w:rPr>
          <w:rFonts w:ascii="Times New Roman" w:hAnsi="Times New Roman" w:cs="Times New Roman"/>
          <w:highlight w:val="yellow"/>
          <w:lang w:val="ru-RU"/>
        </w:rPr>
        <w:t>Генерального директора</w:t>
      </w:r>
      <w:r w:rsidR="00B15421" w:rsidRPr="008D3213">
        <w:rPr>
          <w:rFonts w:ascii="Times New Roman" w:hAnsi="Times New Roman" w:cs="Times New Roman"/>
          <w:lang w:val="ru-RU"/>
        </w:rPr>
        <w:t>]</w:t>
      </w:r>
      <w:r w:rsidR="00982E1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№ </w:t>
      </w:r>
      <w:r w:rsidRPr="00982E19">
        <w:rPr>
          <w:rFonts w:ascii="Times New Roman" w:hAnsi="Times New Roman" w:cs="Times New Roman"/>
          <w:lang w:val="ru-RU"/>
        </w:rPr>
        <w:t>[</w:t>
      </w:r>
      <w:r w:rsidRPr="008E6100">
        <w:rPr>
          <w:rFonts w:ascii="Times New Roman" w:hAnsi="Times New Roman" w:cs="Times New Roman"/>
          <w:highlight w:val="yellow"/>
          <w:lang w:val="ru-RU"/>
        </w:rPr>
        <w:t>номер</w:t>
      </w:r>
      <w:r w:rsidRPr="00982E19">
        <w:rPr>
          <w:rFonts w:ascii="Times New Roman" w:hAnsi="Times New Roman" w:cs="Times New Roman"/>
          <w:lang w:val="ru-RU"/>
        </w:rPr>
        <w:t>]</w:t>
      </w:r>
    </w:p>
    <w:p w14:paraId="5FF28515" w14:textId="2D8C5361" w:rsidR="008E6100" w:rsidRPr="008E6100" w:rsidRDefault="008E6100" w:rsidP="008E610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</w:t>
      </w:r>
      <w:r w:rsidRPr="00F429E9">
        <w:rPr>
          <w:rFonts w:ascii="Times New Roman" w:hAnsi="Times New Roman" w:cs="Times New Roman"/>
          <w:lang w:val="ru-RU"/>
        </w:rPr>
        <w:t xml:space="preserve"> / </w:t>
      </w:r>
      <w:r>
        <w:rPr>
          <w:rFonts w:ascii="Times New Roman" w:hAnsi="Times New Roman" w:cs="Times New Roman"/>
          <w:lang w:val="ru-RU"/>
        </w:rPr>
        <w:t>________________</w:t>
      </w:r>
    </w:p>
    <w:p w14:paraId="75DBF40C" w14:textId="7841E023" w:rsidR="008E6100" w:rsidRPr="008E6100" w:rsidRDefault="008E6100" w:rsidP="0080290C">
      <w:pPr>
        <w:jc w:val="right"/>
        <w:rPr>
          <w:rFonts w:ascii="Times New Roman" w:hAnsi="Times New Roman" w:cs="Times New Roman"/>
          <w:lang w:val="ru-RU"/>
        </w:rPr>
      </w:pPr>
      <w:r w:rsidRPr="00F429E9">
        <w:rPr>
          <w:rFonts w:ascii="Times New Roman" w:hAnsi="Times New Roman" w:cs="Times New Roman"/>
          <w:lang w:val="ru-RU"/>
        </w:rPr>
        <w:t>[</w:t>
      </w:r>
      <w:r w:rsidRPr="008E6100">
        <w:rPr>
          <w:rFonts w:ascii="Times New Roman" w:hAnsi="Times New Roman" w:cs="Times New Roman"/>
          <w:highlight w:val="yellow"/>
          <w:lang w:val="ru-RU"/>
        </w:rPr>
        <w:t>00</w:t>
      </w:r>
      <w:r w:rsidRPr="00F429E9">
        <w:rPr>
          <w:rFonts w:ascii="Times New Roman" w:hAnsi="Times New Roman" w:cs="Times New Roman"/>
          <w:lang w:val="ru-RU"/>
        </w:rPr>
        <w:t>]</w:t>
      </w:r>
      <w:r>
        <w:rPr>
          <w:rFonts w:ascii="Times New Roman" w:hAnsi="Times New Roman" w:cs="Times New Roman"/>
          <w:lang w:val="ru-RU"/>
        </w:rPr>
        <w:t xml:space="preserve"> </w:t>
      </w:r>
      <w:r w:rsidRPr="00F429E9">
        <w:rPr>
          <w:rFonts w:ascii="Times New Roman" w:hAnsi="Times New Roman" w:cs="Times New Roman"/>
          <w:lang w:val="ru-RU"/>
        </w:rPr>
        <w:t>[</w:t>
      </w:r>
      <w:r w:rsidRPr="008E6100">
        <w:rPr>
          <w:rFonts w:ascii="Times New Roman" w:hAnsi="Times New Roman" w:cs="Times New Roman"/>
          <w:highlight w:val="yellow"/>
          <w:lang w:val="ru-RU"/>
        </w:rPr>
        <w:t>месяц</w:t>
      </w:r>
      <w:r w:rsidRPr="00F429E9">
        <w:rPr>
          <w:rFonts w:ascii="Times New Roman" w:hAnsi="Times New Roman" w:cs="Times New Roman"/>
          <w:lang w:val="ru-RU"/>
        </w:rPr>
        <w:t>]</w:t>
      </w:r>
      <w:r>
        <w:rPr>
          <w:rFonts w:ascii="Times New Roman" w:hAnsi="Times New Roman" w:cs="Times New Roman"/>
          <w:lang w:val="ru-RU"/>
        </w:rPr>
        <w:t xml:space="preserve"> 2020 г.</w:t>
      </w:r>
    </w:p>
    <w:p w14:paraId="2BA9A938" w14:textId="77777777" w:rsidR="008E6100" w:rsidRDefault="008E6100" w:rsidP="008E6100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2B01BC4B" w14:textId="5A7A9017" w:rsidR="000920CB" w:rsidRDefault="008E6100" w:rsidP="008E6100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ПОЛОЖЕНИЕ</w:t>
      </w:r>
    </w:p>
    <w:p w14:paraId="66E3A65E" w14:textId="14C81281" w:rsidR="008E6100" w:rsidRPr="000920CB" w:rsidRDefault="008E6100" w:rsidP="000920CB">
      <w:pPr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О КОММЕРЧЕСКОЙ ТАЙНЕ</w:t>
      </w:r>
    </w:p>
    <w:p w14:paraId="1ED26A76" w14:textId="26606481" w:rsidR="00C337AE" w:rsidRDefault="00A61337" w:rsidP="00F429E9">
      <w:pPr>
        <w:pStyle w:val="a4"/>
        <w:numPr>
          <w:ilvl w:val="0"/>
          <w:numId w:val="2"/>
        </w:numPr>
        <w:ind w:left="680" w:hanging="680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ОБЩИЕ ПОЛОЖЕНИЯ</w:t>
      </w:r>
    </w:p>
    <w:p w14:paraId="441B862A" w14:textId="6127E1F1" w:rsidR="00A61337" w:rsidRPr="006F2CC0" w:rsidRDefault="00A61337" w:rsidP="00540828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A61337">
        <w:rPr>
          <w:rFonts w:ascii="Times New Roman" w:hAnsi="Times New Roman" w:cs="Times New Roman"/>
          <w:lang w:val="ru-RU"/>
        </w:rPr>
        <w:t xml:space="preserve">Настоящее  </w:t>
      </w:r>
      <w:r w:rsidR="006F2CC0">
        <w:rPr>
          <w:rFonts w:ascii="Times New Roman" w:hAnsi="Times New Roman" w:cs="Times New Roman"/>
          <w:lang w:val="ru-RU"/>
        </w:rPr>
        <w:t>П</w:t>
      </w:r>
      <w:r w:rsidRPr="009F4259">
        <w:rPr>
          <w:rFonts w:ascii="Times New Roman" w:hAnsi="Times New Roman" w:cs="Times New Roman"/>
          <w:lang w:val="ru-RU"/>
        </w:rPr>
        <w:t>оложение</w:t>
      </w:r>
      <w:r w:rsidR="009F4259">
        <w:rPr>
          <w:rFonts w:ascii="Times New Roman" w:hAnsi="Times New Roman" w:cs="Times New Roman"/>
          <w:lang w:val="ru-RU"/>
        </w:rPr>
        <w:t xml:space="preserve"> (далее – «</w:t>
      </w:r>
      <w:r w:rsidR="009F4259">
        <w:rPr>
          <w:rFonts w:ascii="Times New Roman" w:hAnsi="Times New Roman" w:cs="Times New Roman"/>
          <w:b/>
          <w:bCs/>
          <w:lang w:val="ru-RU"/>
        </w:rPr>
        <w:t>Положение</w:t>
      </w:r>
      <w:r w:rsidR="009F4259">
        <w:rPr>
          <w:rFonts w:ascii="Times New Roman" w:hAnsi="Times New Roman" w:cs="Times New Roman"/>
          <w:lang w:val="ru-RU"/>
        </w:rPr>
        <w:t>»)</w:t>
      </w:r>
      <w:r w:rsidRPr="00A61337">
        <w:rPr>
          <w:rFonts w:ascii="Times New Roman" w:hAnsi="Times New Roman" w:cs="Times New Roman"/>
          <w:lang w:val="ru-RU"/>
        </w:rPr>
        <w:t xml:space="preserve">  разработано  в  соответствии  с Гражданским кодексом Российской Федерации, Федеральным законом </w:t>
      </w:r>
      <w:r w:rsidR="006F2CC0">
        <w:rPr>
          <w:rFonts w:ascii="Times New Roman" w:hAnsi="Times New Roman" w:cs="Times New Roman"/>
          <w:lang w:val="ru-RU"/>
        </w:rPr>
        <w:t>№</w:t>
      </w:r>
      <w:r w:rsidRPr="00A61337">
        <w:rPr>
          <w:rFonts w:ascii="Times New Roman" w:hAnsi="Times New Roman" w:cs="Times New Roman"/>
          <w:lang w:val="ru-RU"/>
        </w:rPr>
        <w:t xml:space="preserve"> 98-ФЗ </w:t>
      </w:r>
      <w:r>
        <w:rPr>
          <w:rFonts w:ascii="Times New Roman" w:hAnsi="Times New Roman" w:cs="Times New Roman"/>
          <w:lang w:val="ru-RU"/>
        </w:rPr>
        <w:t>«</w:t>
      </w:r>
      <w:r w:rsidRPr="00A61337">
        <w:rPr>
          <w:rFonts w:ascii="Times New Roman" w:hAnsi="Times New Roman" w:cs="Times New Roman"/>
          <w:lang w:val="ru-RU"/>
        </w:rPr>
        <w:t>О коммерческой  тайне</w:t>
      </w:r>
      <w:r>
        <w:rPr>
          <w:rFonts w:ascii="Times New Roman" w:hAnsi="Times New Roman" w:cs="Times New Roman"/>
          <w:lang w:val="ru-RU"/>
        </w:rPr>
        <w:t>»</w:t>
      </w:r>
      <w:r w:rsidRPr="00A61337">
        <w:rPr>
          <w:rFonts w:ascii="Times New Roman" w:hAnsi="Times New Roman" w:cs="Times New Roman"/>
          <w:lang w:val="ru-RU"/>
        </w:rPr>
        <w:t xml:space="preserve"> </w:t>
      </w:r>
      <w:r w:rsidR="006F2CC0" w:rsidRPr="00A61337">
        <w:rPr>
          <w:rFonts w:ascii="Times New Roman" w:hAnsi="Times New Roman" w:cs="Times New Roman"/>
          <w:lang w:val="ru-RU"/>
        </w:rPr>
        <w:t xml:space="preserve">от </w:t>
      </w:r>
      <w:r w:rsidR="006F2CC0" w:rsidRPr="00A61337">
        <w:rPr>
          <w:rFonts w:ascii="Times New Roman" w:hAnsi="Times New Roman" w:cs="Times New Roman"/>
          <w:lang w:val="ru-RU"/>
        </w:rPr>
        <w:lastRenderedPageBreak/>
        <w:t>29</w:t>
      </w:r>
      <w:r w:rsidR="006F2CC0">
        <w:rPr>
          <w:rFonts w:ascii="Times New Roman" w:hAnsi="Times New Roman" w:cs="Times New Roman"/>
          <w:lang w:val="ru-RU"/>
        </w:rPr>
        <w:t xml:space="preserve"> июля </w:t>
      </w:r>
      <w:r w:rsidR="006F2CC0" w:rsidRPr="00A61337">
        <w:rPr>
          <w:rFonts w:ascii="Times New Roman" w:hAnsi="Times New Roman" w:cs="Times New Roman"/>
          <w:lang w:val="ru-RU"/>
        </w:rPr>
        <w:t>2004</w:t>
      </w:r>
      <w:r w:rsidR="006F2CC0">
        <w:rPr>
          <w:rFonts w:ascii="Times New Roman" w:hAnsi="Times New Roman" w:cs="Times New Roman"/>
          <w:lang w:val="ru-RU"/>
        </w:rPr>
        <w:t xml:space="preserve"> г.</w:t>
      </w:r>
      <w:r w:rsidR="00975090">
        <w:rPr>
          <w:rFonts w:ascii="Times New Roman" w:hAnsi="Times New Roman" w:cs="Times New Roman"/>
          <w:lang w:val="ru-RU"/>
        </w:rPr>
        <w:t xml:space="preserve"> (далее – «</w:t>
      </w:r>
      <w:r w:rsidR="00975090" w:rsidRPr="00F429E9">
        <w:rPr>
          <w:rFonts w:ascii="Times New Roman" w:hAnsi="Times New Roman" w:cs="Times New Roman"/>
          <w:b/>
          <w:bCs/>
          <w:lang w:val="ru-RU"/>
        </w:rPr>
        <w:t>Закон о коммерческой тайне</w:t>
      </w:r>
      <w:r w:rsidR="00975090">
        <w:rPr>
          <w:rFonts w:ascii="Times New Roman" w:hAnsi="Times New Roman" w:cs="Times New Roman"/>
          <w:lang w:val="ru-RU"/>
        </w:rPr>
        <w:t>»)</w:t>
      </w:r>
      <w:r w:rsidR="006F2CC0" w:rsidRPr="00A61337">
        <w:rPr>
          <w:rFonts w:ascii="Times New Roman" w:hAnsi="Times New Roman" w:cs="Times New Roman"/>
          <w:lang w:val="ru-RU"/>
        </w:rPr>
        <w:t xml:space="preserve"> </w:t>
      </w:r>
      <w:r w:rsidRPr="00A61337">
        <w:rPr>
          <w:rFonts w:ascii="Times New Roman" w:hAnsi="Times New Roman" w:cs="Times New Roman"/>
          <w:lang w:val="ru-RU"/>
        </w:rPr>
        <w:t xml:space="preserve">и иными нормативными правовыми актами  Российской  Федерации  для  урегулирования  отношений,  связанных с установлением,  изменением  и  прекращением  режима  коммерческой  тайны  </w:t>
      </w:r>
      <w:r w:rsidR="006F2CC0">
        <w:rPr>
          <w:rFonts w:ascii="Times New Roman" w:hAnsi="Times New Roman" w:cs="Times New Roman"/>
          <w:lang w:val="ru-RU"/>
        </w:rPr>
        <w:t xml:space="preserve">в </w:t>
      </w:r>
      <w:r w:rsidR="008C2A0D" w:rsidRPr="008C2A0D">
        <w:rPr>
          <w:rFonts w:ascii="Times New Roman" w:hAnsi="Times New Roman" w:cs="Times New Roman"/>
          <w:lang w:val="ru-RU"/>
        </w:rPr>
        <w:t>[</w:t>
      </w:r>
      <w:r w:rsidR="006F2CC0" w:rsidRPr="008C2A0D">
        <w:rPr>
          <w:rFonts w:ascii="Times New Roman" w:hAnsi="Times New Roman" w:cs="Times New Roman"/>
          <w:highlight w:val="yellow"/>
          <w:lang w:val="ru-RU"/>
        </w:rPr>
        <w:t>ООО «</w:t>
      </w:r>
      <w:r w:rsidR="008C2A0D" w:rsidRPr="008C2A0D">
        <w:rPr>
          <w:rFonts w:ascii="Times New Roman" w:hAnsi="Times New Roman" w:cs="Times New Roman"/>
          <w:highlight w:val="yellow"/>
          <w:lang w:val="ru-RU"/>
        </w:rPr>
        <w:t>наименование юридического лица</w:t>
      </w:r>
      <w:r w:rsidR="006F2CC0" w:rsidRPr="008C2A0D">
        <w:rPr>
          <w:rFonts w:ascii="Times New Roman" w:hAnsi="Times New Roman" w:cs="Times New Roman"/>
          <w:highlight w:val="yellow"/>
          <w:lang w:val="ru-RU"/>
        </w:rPr>
        <w:t>»</w:t>
      </w:r>
      <w:r w:rsidR="008C2A0D" w:rsidRPr="008C2A0D">
        <w:rPr>
          <w:rFonts w:ascii="Times New Roman" w:hAnsi="Times New Roman" w:cs="Times New Roman"/>
          <w:lang w:val="ru-RU"/>
        </w:rPr>
        <w:t>]</w:t>
      </w:r>
      <w:r w:rsidR="006F2CC0">
        <w:rPr>
          <w:rFonts w:ascii="Times New Roman" w:hAnsi="Times New Roman" w:cs="Times New Roman"/>
          <w:lang w:val="ru-RU"/>
        </w:rPr>
        <w:t xml:space="preserve"> (ОГРН</w:t>
      </w:r>
      <w:r w:rsidR="006F2CC0" w:rsidRPr="00624C9F">
        <w:rPr>
          <w:rFonts w:ascii="Times New Roman" w:hAnsi="Times New Roman" w:cs="Times New Roman"/>
          <w:lang w:val="ru-RU"/>
        </w:rPr>
        <w:t>:</w:t>
      </w:r>
      <w:r w:rsidR="006F2CC0">
        <w:rPr>
          <w:rFonts w:ascii="Times New Roman" w:hAnsi="Times New Roman" w:cs="Times New Roman"/>
          <w:lang w:val="ru-RU"/>
        </w:rPr>
        <w:t xml:space="preserve"> </w:t>
      </w:r>
      <w:r w:rsidR="008C2A0D" w:rsidRPr="008C2A0D">
        <w:rPr>
          <w:rFonts w:ascii="Times New Roman" w:hAnsi="Times New Roman" w:cs="Times New Roman"/>
          <w:lang w:val="ru-RU"/>
        </w:rPr>
        <w:t>[</w:t>
      </w:r>
      <w:r w:rsidR="008C2A0D" w:rsidRPr="008C2A0D">
        <w:rPr>
          <w:rFonts w:ascii="Times New Roman" w:hAnsi="Times New Roman" w:cs="Times New Roman"/>
          <w:highlight w:val="yellow"/>
          <w:lang w:val="ru-RU"/>
        </w:rPr>
        <w:t>номер</w:t>
      </w:r>
      <w:r w:rsidR="008C2A0D" w:rsidRPr="008C2A0D">
        <w:rPr>
          <w:rFonts w:ascii="Times New Roman" w:hAnsi="Times New Roman" w:cs="Times New Roman"/>
          <w:lang w:val="ru-RU"/>
        </w:rPr>
        <w:t>]</w:t>
      </w:r>
      <w:r w:rsidR="006F2CC0" w:rsidRPr="006F2CC0">
        <w:rPr>
          <w:rFonts w:ascii="Times New Roman" w:hAnsi="Times New Roman" w:cs="Times New Roman"/>
          <w:lang w:val="ru-RU"/>
        </w:rPr>
        <w:t>) (далее – «</w:t>
      </w:r>
      <w:r w:rsidR="006F2CC0" w:rsidRPr="006F2CC0">
        <w:rPr>
          <w:rFonts w:ascii="Times New Roman" w:hAnsi="Times New Roman" w:cs="Times New Roman"/>
          <w:b/>
          <w:bCs/>
          <w:lang w:val="ru-RU"/>
        </w:rPr>
        <w:t>Организация</w:t>
      </w:r>
      <w:r w:rsidR="006F2CC0" w:rsidRPr="006F2CC0">
        <w:rPr>
          <w:rFonts w:ascii="Times New Roman" w:hAnsi="Times New Roman" w:cs="Times New Roman"/>
          <w:lang w:val="ru-RU"/>
        </w:rPr>
        <w:t xml:space="preserve">») </w:t>
      </w:r>
      <w:r w:rsidRPr="006F2CC0">
        <w:rPr>
          <w:rFonts w:ascii="Times New Roman" w:hAnsi="Times New Roman" w:cs="Times New Roman"/>
          <w:lang w:val="ru-RU"/>
        </w:rPr>
        <w:t xml:space="preserve">в отношении  информации,  составляющей секрет производства (ноу-хау), а также </w:t>
      </w:r>
      <w:r w:rsidRPr="00F429E9">
        <w:rPr>
          <w:rFonts w:ascii="Times New Roman" w:hAnsi="Times New Roman" w:cs="Times New Roman"/>
          <w:lang w:val="ru-RU"/>
        </w:rPr>
        <w:t xml:space="preserve">любой иной информации, на которую в соответствии с договором или законом будет распространено </w:t>
      </w:r>
      <w:r w:rsidR="004F553A" w:rsidRPr="00F429E9">
        <w:rPr>
          <w:rFonts w:ascii="Times New Roman" w:hAnsi="Times New Roman" w:cs="Times New Roman"/>
          <w:lang w:val="ru-RU"/>
        </w:rPr>
        <w:t>действие данного Положения</w:t>
      </w:r>
      <w:r w:rsidR="004F553A" w:rsidRPr="006F2CC0">
        <w:rPr>
          <w:rFonts w:ascii="Times New Roman" w:hAnsi="Times New Roman" w:cs="Times New Roman"/>
          <w:lang w:val="ru-RU"/>
        </w:rPr>
        <w:t>.</w:t>
      </w:r>
    </w:p>
    <w:p w14:paraId="472C6084" w14:textId="346433C3" w:rsidR="00541159" w:rsidRPr="003E1106" w:rsidRDefault="003E1106" w:rsidP="00540828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>Определения, употребляемые в настоящем Положении</w:t>
      </w:r>
      <w:r w:rsidRPr="003E1106">
        <w:rPr>
          <w:rFonts w:ascii="Times New Roman" w:hAnsi="Times New Roman" w:cs="Times New Roman"/>
          <w:lang w:val="ru-RU"/>
        </w:rPr>
        <w:t>:</w:t>
      </w:r>
    </w:p>
    <w:p w14:paraId="032283BB" w14:textId="25F80193" w:rsidR="003E1106" w:rsidRDefault="006F2CC0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</w:t>
      </w:r>
      <w:r w:rsidR="003E1106" w:rsidRPr="00F429E9">
        <w:rPr>
          <w:rFonts w:ascii="Times New Roman" w:hAnsi="Times New Roman" w:cs="Times New Roman"/>
          <w:b/>
          <w:bCs/>
          <w:lang w:val="ru-RU"/>
        </w:rPr>
        <w:t>Конфиденциальная информация</w:t>
      </w:r>
      <w:r w:rsidR="00F8367F">
        <w:rPr>
          <w:rFonts w:ascii="Times New Roman" w:hAnsi="Times New Roman" w:cs="Times New Roman"/>
          <w:b/>
          <w:bCs/>
          <w:lang w:val="ru-RU"/>
        </w:rPr>
        <w:t>»</w:t>
      </w:r>
      <w:r w:rsidR="003E1106" w:rsidRPr="00F429E9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3E1106" w:rsidRPr="00F8367F">
        <w:rPr>
          <w:rFonts w:ascii="Times New Roman" w:hAnsi="Times New Roman" w:cs="Times New Roman"/>
          <w:lang w:val="ru-RU"/>
        </w:rPr>
        <w:t>(информация, составляющая коммерческую тайну)</w:t>
      </w:r>
      <w:r w:rsidR="003E1106" w:rsidRPr="003E110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="003E1106" w:rsidRPr="003E1106">
        <w:rPr>
          <w:rFonts w:ascii="Times New Roman" w:hAnsi="Times New Roman" w:cs="Times New Roman"/>
          <w:lang w:val="ru-RU"/>
        </w:rPr>
        <w:t xml:space="preserve"> сведения любого характера (производственные, технические, экономические, организационные и другие), в том числе о результатах интеллектуальной деятельности в научно-технической сфере, а также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к которым у третьих лиц нет свободного доступа на законном основании и в отношении которых обладателем таких сведений </w:t>
      </w:r>
      <w:r>
        <w:rPr>
          <w:rFonts w:ascii="Times New Roman" w:hAnsi="Times New Roman" w:cs="Times New Roman"/>
          <w:lang w:val="ru-RU"/>
        </w:rPr>
        <w:t xml:space="preserve">приняты разумные меры для соблюдения конфиденциальности, в том числе </w:t>
      </w:r>
      <w:r w:rsidR="003E1106" w:rsidRPr="003E1106">
        <w:rPr>
          <w:rFonts w:ascii="Times New Roman" w:hAnsi="Times New Roman" w:cs="Times New Roman"/>
          <w:lang w:val="ru-RU"/>
        </w:rPr>
        <w:t>введен режим коммерческой тайны;</w:t>
      </w:r>
    </w:p>
    <w:p w14:paraId="4B43B0D0" w14:textId="3661236B" w:rsidR="003E1106" w:rsidRDefault="006F2CC0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</w:t>
      </w:r>
      <w:r w:rsidR="003E1106" w:rsidRPr="00F429E9">
        <w:rPr>
          <w:rFonts w:ascii="Times New Roman" w:hAnsi="Times New Roman" w:cs="Times New Roman"/>
          <w:b/>
          <w:bCs/>
          <w:lang w:val="ru-RU"/>
        </w:rPr>
        <w:t>Обладатель конфиденциальной информации</w:t>
      </w:r>
      <w:r>
        <w:rPr>
          <w:rFonts w:ascii="Times New Roman" w:hAnsi="Times New Roman" w:cs="Times New Roman"/>
          <w:lang w:val="ru-RU"/>
        </w:rPr>
        <w:t>»</w:t>
      </w:r>
      <w:r w:rsidR="003E1106" w:rsidRPr="003E110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="003E1106" w:rsidRPr="003E1106">
        <w:rPr>
          <w:rFonts w:ascii="Times New Roman" w:hAnsi="Times New Roman" w:cs="Times New Roman"/>
          <w:lang w:val="ru-RU"/>
        </w:rPr>
        <w:t xml:space="preserve"> лицо, которое владеет информацией, составляющей коммерческую тайну, на законном основании, ограничило доступ к этой информации и установило в отношении ее режим коммерческой тайны;</w:t>
      </w:r>
    </w:p>
    <w:p w14:paraId="192D00C4" w14:textId="42EC1CB2" w:rsidR="003E1106" w:rsidRDefault="006F2CC0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</w:t>
      </w:r>
      <w:r w:rsidR="003E1106" w:rsidRPr="00F429E9">
        <w:rPr>
          <w:rFonts w:ascii="Times New Roman" w:hAnsi="Times New Roman" w:cs="Times New Roman"/>
          <w:b/>
          <w:bCs/>
          <w:lang w:val="ru-RU"/>
        </w:rPr>
        <w:t>Разглашение конфиденциальной информации</w:t>
      </w:r>
      <w:r>
        <w:rPr>
          <w:rFonts w:ascii="Times New Roman" w:hAnsi="Times New Roman" w:cs="Times New Roman"/>
          <w:lang w:val="ru-RU"/>
        </w:rPr>
        <w:t>»</w:t>
      </w:r>
      <w:r w:rsidR="003E1106" w:rsidRPr="003E110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="003E1106" w:rsidRPr="003E1106">
        <w:rPr>
          <w:rFonts w:ascii="Times New Roman" w:hAnsi="Times New Roman" w:cs="Times New Roman"/>
          <w:lang w:val="ru-RU"/>
        </w:rPr>
        <w:t xml:space="preserve"> действие или бездействие, в результате которых информация, составляющая коммерческую тайну,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обладателя такой информации либо вопреки трудовому или гражданско-правовому договору</w:t>
      </w:r>
      <w:r w:rsidR="00EB78C6">
        <w:rPr>
          <w:rFonts w:ascii="Times New Roman" w:hAnsi="Times New Roman" w:cs="Times New Roman"/>
          <w:lang w:val="ru-RU"/>
        </w:rPr>
        <w:t>;</w:t>
      </w:r>
    </w:p>
    <w:p w14:paraId="483F7351" w14:textId="02309987" w:rsidR="00EB78C6" w:rsidRDefault="00EB78C6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</w:t>
      </w:r>
      <w:r w:rsidRPr="00F429E9">
        <w:rPr>
          <w:rFonts w:ascii="Times New Roman" w:hAnsi="Times New Roman" w:cs="Times New Roman"/>
          <w:b/>
          <w:bCs/>
          <w:lang w:val="ru-RU"/>
        </w:rPr>
        <w:t>Сотрудник</w:t>
      </w:r>
      <w:r>
        <w:rPr>
          <w:rFonts w:ascii="Times New Roman" w:hAnsi="Times New Roman" w:cs="Times New Roman"/>
          <w:lang w:val="ru-RU"/>
        </w:rPr>
        <w:t>» – работник Организации, устроенный по трудовому договору, или третьи лица (физические или юридические), с которым</w:t>
      </w:r>
      <w:r w:rsidR="00A66869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у Организации заключен гражданско-правовой договор. Настоящее Положение распространяется на таких третьих </w:t>
      </w:r>
      <w:r w:rsidR="008234A8">
        <w:rPr>
          <w:rFonts w:ascii="Times New Roman" w:hAnsi="Times New Roman" w:cs="Times New Roman"/>
          <w:lang w:val="ru-RU"/>
        </w:rPr>
        <w:t xml:space="preserve">лиц </w:t>
      </w:r>
      <w:r>
        <w:rPr>
          <w:rFonts w:ascii="Times New Roman" w:hAnsi="Times New Roman" w:cs="Times New Roman"/>
          <w:lang w:val="ru-RU"/>
        </w:rPr>
        <w:t>в той степени, в какой такие лица добровольно приняли на себя обязательство исполнять настоящее Положение.</w:t>
      </w:r>
    </w:p>
    <w:p w14:paraId="7A6DB2C2" w14:textId="77884998" w:rsidR="003E1106" w:rsidRDefault="003E1106" w:rsidP="003E110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целях охраны конфиденциальности информации </w:t>
      </w:r>
      <w:r w:rsidR="00AD7B72">
        <w:rPr>
          <w:rFonts w:ascii="Times New Roman" w:hAnsi="Times New Roman" w:cs="Times New Roman"/>
          <w:lang w:val="ru-RU"/>
        </w:rPr>
        <w:t>Организация</w:t>
      </w:r>
      <w:r>
        <w:rPr>
          <w:rFonts w:ascii="Times New Roman" w:hAnsi="Times New Roman" w:cs="Times New Roman"/>
          <w:lang w:val="ru-RU"/>
        </w:rPr>
        <w:t xml:space="preserve"> обязан</w:t>
      </w:r>
      <w:r w:rsidR="00AD7B72">
        <w:rPr>
          <w:rFonts w:ascii="Times New Roman" w:hAnsi="Times New Roman" w:cs="Times New Roman"/>
          <w:lang w:val="ru-RU"/>
        </w:rPr>
        <w:t>а</w:t>
      </w:r>
      <w:r w:rsidRPr="003E1106">
        <w:rPr>
          <w:rFonts w:ascii="Times New Roman" w:hAnsi="Times New Roman" w:cs="Times New Roman"/>
          <w:lang w:val="ru-RU"/>
        </w:rPr>
        <w:t>:</w:t>
      </w:r>
    </w:p>
    <w:p w14:paraId="1ADF0432" w14:textId="7715BA38" w:rsidR="003E1106" w:rsidRDefault="003E1106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3E1106">
        <w:rPr>
          <w:rFonts w:ascii="Times New Roman" w:hAnsi="Times New Roman" w:cs="Times New Roman"/>
          <w:lang w:val="ru-RU"/>
        </w:rPr>
        <w:t xml:space="preserve">Ознакомить под расписку </w:t>
      </w:r>
      <w:r w:rsidR="005D20F5">
        <w:rPr>
          <w:rFonts w:ascii="Times New Roman" w:hAnsi="Times New Roman" w:cs="Times New Roman"/>
          <w:lang w:val="ru-RU"/>
        </w:rPr>
        <w:t>сотрудника</w:t>
      </w:r>
      <w:r w:rsidRPr="003E1106">
        <w:rPr>
          <w:rFonts w:ascii="Times New Roman" w:hAnsi="Times New Roman" w:cs="Times New Roman"/>
          <w:lang w:val="ru-RU"/>
        </w:rPr>
        <w:t xml:space="preserve">, доступ которого к информации, составляющей коммерческую тайну, необходим для выполнения им своих трудовых обязанностей, с перечнем информации, составляющей коммерческую тайну, обладателями которой являются </w:t>
      </w:r>
      <w:r w:rsidR="00AD7B72">
        <w:rPr>
          <w:rFonts w:ascii="Times New Roman" w:hAnsi="Times New Roman" w:cs="Times New Roman"/>
          <w:lang w:val="ru-RU"/>
        </w:rPr>
        <w:t>Организация</w:t>
      </w:r>
      <w:r w:rsidRPr="003E1106">
        <w:rPr>
          <w:rFonts w:ascii="Times New Roman" w:hAnsi="Times New Roman" w:cs="Times New Roman"/>
          <w:lang w:val="ru-RU"/>
        </w:rPr>
        <w:t xml:space="preserve"> и е</w:t>
      </w:r>
      <w:r w:rsidR="00AD7B72">
        <w:rPr>
          <w:rFonts w:ascii="Times New Roman" w:hAnsi="Times New Roman" w:cs="Times New Roman"/>
          <w:lang w:val="ru-RU"/>
        </w:rPr>
        <w:t>е</w:t>
      </w:r>
      <w:r w:rsidRPr="003E1106">
        <w:rPr>
          <w:rFonts w:ascii="Times New Roman" w:hAnsi="Times New Roman" w:cs="Times New Roman"/>
          <w:lang w:val="ru-RU"/>
        </w:rPr>
        <w:t xml:space="preserve"> контрагенты;</w:t>
      </w:r>
    </w:p>
    <w:p w14:paraId="2775655D" w14:textId="1795E338" w:rsidR="003E1106" w:rsidRDefault="003E1106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3E1106">
        <w:rPr>
          <w:rFonts w:ascii="Times New Roman" w:hAnsi="Times New Roman" w:cs="Times New Roman"/>
          <w:lang w:val="ru-RU"/>
        </w:rPr>
        <w:t xml:space="preserve">Ознакомить под расписку </w:t>
      </w:r>
      <w:r w:rsidR="00F8367F">
        <w:rPr>
          <w:rFonts w:ascii="Times New Roman" w:hAnsi="Times New Roman" w:cs="Times New Roman"/>
          <w:lang w:val="ru-RU"/>
        </w:rPr>
        <w:t>сотрудника</w:t>
      </w:r>
      <w:r w:rsidR="00F8367F" w:rsidRPr="003E1106">
        <w:rPr>
          <w:rFonts w:ascii="Times New Roman" w:hAnsi="Times New Roman" w:cs="Times New Roman"/>
          <w:lang w:val="ru-RU"/>
        </w:rPr>
        <w:t xml:space="preserve"> </w:t>
      </w:r>
      <w:r w:rsidRPr="003E1106">
        <w:rPr>
          <w:rFonts w:ascii="Times New Roman" w:hAnsi="Times New Roman" w:cs="Times New Roman"/>
          <w:lang w:val="ru-RU"/>
        </w:rPr>
        <w:t xml:space="preserve">с установленным </w:t>
      </w:r>
      <w:r w:rsidR="00AD7B72">
        <w:rPr>
          <w:rFonts w:ascii="Times New Roman" w:hAnsi="Times New Roman" w:cs="Times New Roman"/>
          <w:lang w:val="ru-RU"/>
        </w:rPr>
        <w:t xml:space="preserve">Организацией </w:t>
      </w:r>
      <w:r w:rsidRPr="003E1106">
        <w:rPr>
          <w:rFonts w:ascii="Times New Roman" w:hAnsi="Times New Roman" w:cs="Times New Roman"/>
          <w:lang w:val="ru-RU"/>
        </w:rPr>
        <w:t>режимом коммерческой тайны и с мерами ответственности за его нарушение;</w:t>
      </w:r>
    </w:p>
    <w:p w14:paraId="407A405C" w14:textId="02F96E20" w:rsidR="003E1106" w:rsidRDefault="003E1106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3E1106">
        <w:rPr>
          <w:rFonts w:ascii="Times New Roman" w:hAnsi="Times New Roman" w:cs="Times New Roman"/>
          <w:lang w:val="ru-RU"/>
        </w:rPr>
        <w:t xml:space="preserve">Создать </w:t>
      </w:r>
      <w:r w:rsidR="00F8367F">
        <w:rPr>
          <w:rFonts w:ascii="Times New Roman" w:hAnsi="Times New Roman" w:cs="Times New Roman"/>
          <w:lang w:val="ru-RU"/>
        </w:rPr>
        <w:t>сотруднику</w:t>
      </w:r>
      <w:r w:rsidRPr="003E1106">
        <w:rPr>
          <w:rFonts w:ascii="Times New Roman" w:hAnsi="Times New Roman" w:cs="Times New Roman"/>
          <w:lang w:val="ru-RU"/>
        </w:rPr>
        <w:t xml:space="preserve"> необходимые условия для соблюдения им режима коммерческой тайны.</w:t>
      </w:r>
    </w:p>
    <w:p w14:paraId="67982358" w14:textId="360276FA" w:rsidR="003E1106" w:rsidRDefault="003E1106" w:rsidP="003E110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3E1106">
        <w:rPr>
          <w:rFonts w:ascii="Times New Roman" w:hAnsi="Times New Roman" w:cs="Times New Roman"/>
          <w:lang w:val="ru-RU"/>
        </w:rPr>
        <w:t xml:space="preserve">В целях охраны конфиденциальности информации </w:t>
      </w:r>
      <w:r w:rsidR="00AD7B72">
        <w:rPr>
          <w:rFonts w:ascii="Times New Roman" w:hAnsi="Times New Roman" w:cs="Times New Roman"/>
          <w:lang w:val="ru-RU"/>
        </w:rPr>
        <w:t>Организации</w:t>
      </w:r>
      <w:r w:rsidR="00AD7B72" w:rsidRPr="003E1106">
        <w:rPr>
          <w:rFonts w:ascii="Times New Roman" w:hAnsi="Times New Roman" w:cs="Times New Roman"/>
          <w:lang w:val="ru-RU"/>
        </w:rPr>
        <w:t xml:space="preserve"> </w:t>
      </w:r>
      <w:r w:rsidR="00F8367F">
        <w:rPr>
          <w:rFonts w:ascii="Times New Roman" w:hAnsi="Times New Roman" w:cs="Times New Roman"/>
          <w:lang w:val="ru-RU"/>
        </w:rPr>
        <w:t>сотрудник</w:t>
      </w:r>
      <w:r w:rsidRPr="003E1106">
        <w:rPr>
          <w:rFonts w:ascii="Times New Roman" w:hAnsi="Times New Roman" w:cs="Times New Roman"/>
          <w:lang w:val="ru-RU"/>
        </w:rPr>
        <w:t xml:space="preserve"> обязан:</w:t>
      </w:r>
    </w:p>
    <w:p w14:paraId="0D7E6FFE" w14:textId="5C89F518" w:rsidR="003E1106" w:rsidRDefault="003E1106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3E1106">
        <w:rPr>
          <w:rFonts w:ascii="Times New Roman" w:hAnsi="Times New Roman" w:cs="Times New Roman"/>
          <w:lang w:val="ru-RU"/>
        </w:rPr>
        <w:t xml:space="preserve">Выполнять установленный </w:t>
      </w:r>
      <w:r w:rsidR="00AD7B72">
        <w:rPr>
          <w:rFonts w:ascii="Times New Roman" w:hAnsi="Times New Roman" w:cs="Times New Roman"/>
          <w:lang w:val="ru-RU"/>
        </w:rPr>
        <w:t>Организацией</w:t>
      </w:r>
      <w:r w:rsidR="00AD7B72" w:rsidRPr="003E1106">
        <w:rPr>
          <w:rFonts w:ascii="Times New Roman" w:hAnsi="Times New Roman" w:cs="Times New Roman"/>
          <w:lang w:val="ru-RU"/>
        </w:rPr>
        <w:t xml:space="preserve"> </w:t>
      </w:r>
      <w:r w:rsidRPr="003E1106">
        <w:rPr>
          <w:rFonts w:ascii="Times New Roman" w:hAnsi="Times New Roman" w:cs="Times New Roman"/>
          <w:lang w:val="ru-RU"/>
        </w:rPr>
        <w:t>режим коммерческой тайны;</w:t>
      </w:r>
    </w:p>
    <w:p w14:paraId="20F78D47" w14:textId="6BA43936" w:rsidR="00731EEE" w:rsidRDefault="00731EEE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31EEE">
        <w:rPr>
          <w:rFonts w:ascii="Times New Roman" w:hAnsi="Times New Roman" w:cs="Times New Roman"/>
          <w:lang w:val="ru-RU"/>
        </w:rPr>
        <w:lastRenderedPageBreak/>
        <w:t xml:space="preserve">Не разглашать информацию, составляющую коммерческую тайну, обладателями которой являются </w:t>
      </w:r>
      <w:r w:rsidR="00AD7B72">
        <w:rPr>
          <w:rFonts w:ascii="Times New Roman" w:hAnsi="Times New Roman" w:cs="Times New Roman"/>
          <w:lang w:val="ru-RU"/>
        </w:rPr>
        <w:t>Организация</w:t>
      </w:r>
      <w:r w:rsidR="00AD7B72" w:rsidRPr="00731EEE">
        <w:rPr>
          <w:rFonts w:ascii="Times New Roman" w:hAnsi="Times New Roman" w:cs="Times New Roman"/>
          <w:lang w:val="ru-RU"/>
        </w:rPr>
        <w:t xml:space="preserve"> </w:t>
      </w:r>
      <w:r w:rsidRPr="00731EEE">
        <w:rPr>
          <w:rFonts w:ascii="Times New Roman" w:hAnsi="Times New Roman" w:cs="Times New Roman"/>
          <w:lang w:val="ru-RU"/>
        </w:rPr>
        <w:t>и е</w:t>
      </w:r>
      <w:r w:rsidR="00AD7B72">
        <w:rPr>
          <w:rFonts w:ascii="Times New Roman" w:hAnsi="Times New Roman" w:cs="Times New Roman"/>
          <w:lang w:val="ru-RU"/>
        </w:rPr>
        <w:t>е</w:t>
      </w:r>
      <w:r w:rsidRPr="00731EEE">
        <w:rPr>
          <w:rFonts w:ascii="Times New Roman" w:hAnsi="Times New Roman" w:cs="Times New Roman"/>
          <w:lang w:val="ru-RU"/>
        </w:rPr>
        <w:t xml:space="preserve"> контрагенты, и без их согласия не использовать эту информацию в личных целях.</w:t>
      </w:r>
    </w:p>
    <w:p w14:paraId="75528265" w14:textId="179B14E4" w:rsidR="00731EEE" w:rsidRDefault="00731EEE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31EEE">
        <w:rPr>
          <w:rFonts w:ascii="Times New Roman" w:hAnsi="Times New Roman" w:cs="Times New Roman"/>
          <w:lang w:val="ru-RU"/>
        </w:rPr>
        <w:t xml:space="preserve">Передать </w:t>
      </w:r>
      <w:r w:rsidR="00AD7B72">
        <w:rPr>
          <w:rFonts w:ascii="Times New Roman" w:hAnsi="Times New Roman" w:cs="Times New Roman"/>
          <w:lang w:val="ru-RU"/>
        </w:rPr>
        <w:t>Организации</w:t>
      </w:r>
      <w:r w:rsidR="00AD7B72" w:rsidRPr="00731EEE">
        <w:rPr>
          <w:rFonts w:ascii="Times New Roman" w:hAnsi="Times New Roman" w:cs="Times New Roman"/>
          <w:lang w:val="ru-RU"/>
        </w:rPr>
        <w:t xml:space="preserve"> </w:t>
      </w:r>
      <w:r w:rsidRPr="00731EEE">
        <w:rPr>
          <w:rFonts w:ascii="Times New Roman" w:hAnsi="Times New Roman" w:cs="Times New Roman"/>
          <w:lang w:val="ru-RU"/>
        </w:rPr>
        <w:t xml:space="preserve">при прекращении или расторжении трудового договора имеющиеся в пользовании </w:t>
      </w:r>
      <w:r w:rsidR="00F8367F">
        <w:rPr>
          <w:rFonts w:ascii="Times New Roman" w:hAnsi="Times New Roman" w:cs="Times New Roman"/>
          <w:lang w:val="ru-RU"/>
        </w:rPr>
        <w:t xml:space="preserve">сотрудника </w:t>
      </w:r>
      <w:r w:rsidRPr="00731EEE">
        <w:rPr>
          <w:rFonts w:ascii="Times New Roman" w:hAnsi="Times New Roman" w:cs="Times New Roman"/>
          <w:lang w:val="ru-RU"/>
        </w:rPr>
        <w:t xml:space="preserve">материальные носители информации, содержащие информацию, составляющую коммерческую тайну, либо уничтожить такую информацию или удалить ее с этих материальных носителей под контролем </w:t>
      </w:r>
      <w:r w:rsidR="00AD7B72">
        <w:rPr>
          <w:rFonts w:ascii="Times New Roman" w:hAnsi="Times New Roman" w:cs="Times New Roman"/>
          <w:lang w:val="ru-RU"/>
        </w:rPr>
        <w:t>Организации</w:t>
      </w:r>
      <w:r w:rsidRPr="00731EEE">
        <w:rPr>
          <w:rFonts w:ascii="Times New Roman" w:hAnsi="Times New Roman" w:cs="Times New Roman"/>
          <w:lang w:val="ru-RU"/>
        </w:rPr>
        <w:t>.</w:t>
      </w:r>
    </w:p>
    <w:p w14:paraId="06FDEB63" w14:textId="5128B833" w:rsidR="00731EEE" w:rsidRDefault="006F2CC0" w:rsidP="003E110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Pr="00731EEE">
        <w:rPr>
          <w:rFonts w:ascii="Times New Roman" w:hAnsi="Times New Roman" w:cs="Times New Roman"/>
          <w:lang w:val="ru-RU"/>
        </w:rPr>
        <w:t xml:space="preserve">емедленно сообщать своему непосредственному руководителю или его замещающему лицу </w:t>
      </w:r>
      <w:r>
        <w:rPr>
          <w:rFonts w:ascii="Times New Roman" w:hAnsi="Times New Roman" w:cs="Times New Roman"/>
          <w:lang w:val="ru-RU"/>
        </w:rPr>
        <w:t>о</w:t>
      </w:r>
      <w:r w:rsidRPr="00731EEE">
        <w:rPr>
          <w:rFonts w:ascii="Times New Roman" w:hAnsi="Times New Roman" w:cs="Times New Roman"/>
          <w:lang w:val="ru-RU"/>
        </w:rPr>
        <w:t xml:space="preserve">б </w:t>
      </w:r>
      <w:r w:rsidR="00731EEE" w:rsidRPr="00731EEE">
        <w:rPr>
          <w:rFonts w:ascii="Times New Roman" w:hAnsi="Times New Roman" w:cs="Times New Roman"/>
          <w:lang w:val="ru-RU"/>
        </w:rPr>
        <w:t xml:space="preserve">утрате или недостаче документов, содержащих </w:t>
      </w:r>
      <w:r w:rsidR="00B36F76">
        <w:rPr>
          <w:rFonts w:ascii="Times New Roman" w:hAnsi="Times New Roman" w:cs="Times New Roman"/>
          <w:lang w:val="ru-RU"/>
        </w:rPr>
        <w:t>конфиденциальную</w:t>
      </w:r>
      <w:r w:rsidR="00B36F76" w:rsidRPr="00731EEE">
        <w:rPr>
          <w:rFonts w:ascii="Times New Roman" w:hAnsi="Times New Roman" w:cs="Times New Roman"/>
          <w:lang w:val="ru-RU"/>
        </w:rPr>
        <w:t xml:space="preserve"> </w:t>
      </w:r>
      <w:r w:rsidR="00731EEE" w:rsidRPr="00731EEE">
        <w:rPr>
          <w:rFonts w:ascii="Times New Roman" w:hAnsi="Times New Roman" w:cs="Times New Roman"/>
          <w:lang w:val="ru-RU"/>
        </w:rPr>
        <w:t xml:space="preserve">информацию, ключей от сейфов (хранилища), печатей, удостоверений, пропусков и </w:t>
      </w:r>
      <w:proofErr w:type="gramStart"/>
      <w:r w:rsidR="00731EEE" w:rsidRPr="00731EEE">
        <w:rPr>
          <w:rFonts w:ascii="Times New Roman" w:hAnsi="Times New Roman" w:cs="Times New Roman"/>
          <w:lang w:val="ru-RU"/>
        </w:rPr>
        <w:t>т.п.</w:t>
      </w:r>
      <w:proofErr w:type="gramEnd"/>
    </w:p>
    <w:p w14:paraId="790410CC" w14:textId="2DBD088F" w:rsidR="00731EEE" w:rsidRDefault="00731EEE" w:rsidP="00AD7B72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31EEE">
        <w:rPr>
          <w:rFonts w:ascii="Times New Roman" w:hAnsi="Times New Roman" w:cs="Times New Roman"/>
          <w:lang w:val="ru-RU"/>
        </w:rPr>
        <w:t xml:space="preserve">Ответственным за обеспечение конфиденциальности информации в </w:t>
      </w:r>
      <w:r w:rsidR="00AD7B72">
        <w:rPr>
          <w:rFonts w:ascii="Times New Roman" w:hAnsi="Times New Roman" w:cs="Times New Roman"/>
          <w:lang w:val="ru-RU"/>
        </w:rPr>
        <w:t>Организации</w:t>
      </w:r>
      <w:r w:rsidR="00AD7B72" w:rsidRPr="00731EEE">
        <w:rPr>
          <w:rFonts w:ascii="Times New Roman" w:hAnsi="Times New Roman" w:cs="Times New Roman"/>
          <w:lang w:val="ru-RU"/>
        </w:rPr>
        <w:t xml:space="preserve"> </w:t>
      </w:r>
      <w:r w:rsidRPr="00731EEE">
        <w:rPr>
          <w:rFonts w:ascii="Times New Roman" w:hAnsi="Times New Roman" w:cs="Times New Roman"/>
          <w:lang w:val="ru-RU"/>
        </w:rPr>
        <w:t xml:space="preserve">является </w:t>
      </w:r>
      <w:r w:rsidRPr="00570EE1">
        <w:rPr>
          <w:rFonts w:ascii="Times New Roman" w:hAnsi="Times New Roman" w:cs="Times New Roman"/>
          <w:lang w:val="ru-RU"/>
        </w:rPr>
        <w:t>руководитель</w:t>
      </w:r>
      <w:r w:rsidRPr="00731EEE">
        <w:rPr>
          <w:rFonts w:ascii="Times New Roman" w:hAnsi="Times New Roman" w:cs="Times New Roman"/>
          <w:lang w:val="ru-RU"/>
        </w:rPr>
        <w:t xml:space="preserve"> </w:t>
      </w:r>
      <w:r w:rsidR="00AD7B72">
        <w:rPr>
          <w:rFonts w:ascii="Times New Roman" w:hAnsi="Times New Roman" w:cs="Times New Roman"/>
          <w:lang w:val="ru-RU"/>
        </w:rPr>
        <w:t>Организации</w:t>
      </w:r>
      <w:r w:rsidRPr="00731EEE">
        <w:rPr>
          <w:rFonts w:ascii="Times New Roman" w:hAnsi="Times New Roman" w:cs="Times New Roman"/>
          <w:lang w:val="ru-RU"/>
        </w:rPr>
        <w:t>.</w:t>
      </w:r>
    </w:p>
    <w:p w14:paraId="29C95DAC" w14:textId="77A0A1ED" w:rsidR="00AD7B72" w:rsidRPr="003E1106" w:rsidRDefault="00AD7B72" w:rsidP="00AD7B72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AD7B72">
        <w:rPr>
          <w:rFonts w:ascii="Times New Roman" w:hAnsi="Times New Roman" w:cs="Times New Roman"/>
          <w:lang w:val="ru-RU"/>
        </w:rPr>
        <w:t xml:space="preserve">На документе или ином носителе, содержащем конфиденциальную информацию, проставляется гриф </w:t>
      </w:r>
      <w:r>
        <w:rPr>
          <w:rFonts w:ascii="Times New Roman" w:hAnsi="Times New Roman" w:cs="Times New Roman"/>
          <w:lang w:val="ru-RU"/>
        </w:rPr>
        <w:t>«</w:t>
      </w:r>
      <w:r w:rsidRPr="00AD7B72">
        <w:rPr>
          <w:rFonts w:ascii="Times New Roman" w:hAnsi="Times New Roman" w:cs="Times New Roman"/>
          <w:lang w:val="ru-RU"/>
        </w:rPr>
        <w:t>Коммерческая тайна</w:t>
      </w:r>
      <w:r>
        <w:rPr>
          <w:rFonts w:ascii="Times New Roman" w:hAnsi="Times New Roman" w:cs="Times New Roman"/>
          <w:lang w:val="ru-RU"/>
        </w:rPr>
        <w:t>»</w:t>
      </w:r>
      <w:r w:rsidRPr="00AD7B72">
        <w:rPr>
          <w:rFonts w:ascii="Times New Roman" w:hAnsi="Times New Roman" w:cs="Times New Roman"/>
          <w:lang w:val="ru-RU"/>
        </w:rPr>
        <w:t xml:space="preserve"> с указанием даты, фамилии и подписи лица, поставившего гриф.</w:t>
      </w:r>
      <w:r w:rsidR="006F2CC0">
        <w:rPr>
          <w:rFonts w:ascii="Times New Roman" w:hAnsi="Times New Roman" w:cs="Times New Roman"/>
          <w:lang w:val="ru-RU"/>
        </w:rPr>
        <w:t xml:space="preserve"> Отсутствие такого грифа само по себе не означат, что соответствующая информация не является конфиденциальной информацией при условии, что </w:t>
      </w:r>
      <w:r w:rsidR="00F8367F">
        <w:rPr>
          <w:rFonts w:ascii="Times New Roman" w:hAnsi="Times New Roman" w:cs="Times New Roman"/>
          <w:lang w:val="ru-RU"/>
        </w:rPr>
        <w:t xml:space="preserve">сотрудник </w:t>
      </w:r>
      <w:r w:rsidR="006F2CC0">
        <w:rPr>
          <w:rFonts w:ascii="Times New Roman" w:hAnsi="Times New Roman" w:cs="Times New Roman"/>
          <w:lang w:val="ru-RU"/>
        </w:rPr>
        <w:t>или иное третье лицо уведомлено о конфиденциальном характере информации иным образом.</w:t>
      </w:r>
    </w:p>
    <w:p w14:paraId="60C6B30F" w14:textId="7A3FA2B9" w:rsidR="000920CB" w:rsidRPr="00A01BFB" w:rsidRDefault="00AD7B72" w:rsidP="004858C3">
      <w:pPr>
        <w:pStyle w:val="a4"/>
        <w:numPr>
          <w:ilvl w:val="0"/>
          <w:numId w:val="2"/>
        </w:numPr>
        <w:ind w:left="680" w:hanging="680"/>
        <w:contextualSpacing w:val="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ПЕРЕЧЕНЬ СВЕДЕНИЙ, СОСТАВЛЯЮЩИХ КОНФИДЕНЦИАЛЬНУЮ ИНФОРМАЦИЮ</w:t>
      </w:r>
    </w:p>
    <w:p w14:paraId="1675A474" w14:textId="4F633A24" w:rsidR="00A01BFB" w:rsidRDefault="00AD7B72" w:rsidP="00DE5B76">
      <w:pPr>
        <w:pStyle w:val="a4"/>
        <w:numPr>
          <w:ilvl w:val="1"/>
          <w:numId w:val="2"/>
        </w:numPr>
        <w:ind w:left="680" w:hanging="680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0" w:name="_Ref38902879"/>
      <w:r w:rsidRPr="00AD7B72">
        <w:rPr>
          <w:rFonts w:ascii="Times New Roman" w:hAnsi="Times New Roman" w:cs="Times New Roman"/>
          <w:lang w:val="ru-RU"/>
        </w:rPr>
        <w:t xml:space="preserve">Конфиденциальной информацией </w:t>
      </w:r>
      <w:r>
        <w:rPr>
          <w:rFonts w:ascii="Times New Roman" w:hAnsi="Times New Roman" w:cs="Times New Roman"/>
          <w:lang w:val="ru-RU"/>
        </w:rPr>
        <w:t>Организации</w:t>
      </w:r>
      <w:r w:rsidRPr="00AD7B72">
        <w:rPr>
          <w:rFonts w:ascii="Times New Roman" w:hAnsi="Times New Roman" w:cs="Times New Roman"/>
          <w:lang w:val="ru-RU"/>
        </w:rPr>
        <w:t xml:space="preserve"> явля</w:t>
      </w:r>
      <w:r w:rsidR="00B36F76">
        <w:rPr>
          <w:rFonts w:ascii="Times New Roman" w:hAnsi="Times New Roman" w:cs="Times New Roman"/>
          <w:lang w:val="ru-RU"/>
        </w:rPr>
        <w:t xml:space="preserve">ется </w:t>
      </w:r>
      <w:r w:rsidR="00B36F76" w:rsidRPr="00B36F76">
        <w:rPr>
          <w:rFonts w:ascii="Times New Roman" w:hAnsi="Times New Roman" w:cs="Times New Roman"/>
          <w:lang w:val="ru-RU"/>
        </w:rPr>
        <w:t xml:space="preserve">информация, включая документы </w:t>
      </w:r>
      <w:r w:rsidR="009255B1">
        <w:rPr>
          <w:rFonts w:ascii="Times New Roman" w:hAnsi="Times New Roman" w:cs="Times New Roman"/>
          <w:lang w:val="ru-RU"/>
        </w:rPr>
        <w:t>Организации</w:t>
      </w:r>
      <w:r w:rsidR="00B36F76" w:rsidRPr="00B36F76">
        <w:rPr>
          <w:rFonts w:ascii="Times New Roman" w:hAnsi="Times New Roman" w:cs="Times New Roman"/>
          <w:lang w:val="ru-RU"/>
        </w:rPr>
        <w:t xml:space="preserve">, имеющая отношение к </w:t>
      </w:r>
      <w:r w:rsidR="009255B1">
        <w:rPr>
          <w:rFonts w:ascii="Times New Roman" w:hAnsi="Times New Roman" w:cs="Times New Roman"/>
          <w:lang w:val="ru-RU"/>
        </w:rPr>
        <w:t>ее деятельности</w:t>
      </w:r>
      <w:r w:rsidR="00B36F76" w:rsidRPr="00B36F76">
        <w:rPr>
          <w:rFonts w:ascii="Times New Roman" w:hAnsi="Times New Roman" w:cs="Times New Roman"/>
          <w:lang w:val="ru-RU"/>
        </w:rPr>
        <w:t>, которая имеет действительную или потенциальную коммерческую ценность в силу ее неизвестности третьим лицам</w:t>
      </w:r>
      <w:r w:rsidR="00B60241">
        <w:rPr>
          <w:rFonts w:ascii="Times New Roman" w:hAnsi="Times New Roman" w:cs="Times New Roman"/>
          <w:lang w:val="ru-RU"/>
        </w:rPr>
        <w:t>, в том числе</w:t>
      </w:r>
      <w:r w:rsidRPr="00AD7B72">
        <w:rPr>
          <w:rFonts w:ascii="Times New Roman" w:hAnsi="Times New Roman" w:cs="Times New Roman"/>
          <w:lang w:val="ru-RU"/>
        </w:rPr>
        <w:t>:</w:t>
      </w:r>
      <w:bookmarkEnd w:id="0"/>
    </w:p>
    <w:p w14:paraId="45CEB91A" w14:textId="1099086C" w:rsidR="00B36F76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</w:t>
      </w:r>
      <w:r w:rsidRPr="009255B1">
        <w:rPr>
          <w:rFonts w:ascii="Times New Roman" w:hAnsi="Times New Roman" w:cs="Times New Roman"/>
          <w:lang w:val="ru-RU"/>
        </w:rPr>
        <w:t xml:space="preserve">юбая информация, включая, без ограничений, предложения, инструкции, договоры, исследовательские материалы, формулы, процессы, данные об используемой технологии, рынках сбыта, а также планы, имеющие отношение к хозяйственной деятельности </w:t>
      </w:r>
      <w:r>
        <w:rPr>
          <w:rFonts w:ascii="Times New Roman" w:hAnsi="Times New Roman" w:cs="Times New Roman"/>
          <w:lang w:val="ru-RU"/>
        </w:rPr>
        <w:t>Организации</w:t>
      </w:r>
      <w:r w:rsidRPr="00F429E9">
        <w:rPr>
          <w:rFonts w:ascii="Times New Roman" w:hAnsi="Times New Roman" w:cs="Times New Roman"/>
          <w:lang w:val="ru-RU"/>
        </w:rPr>
        <w:t>;</w:t>
      </w:r>
    </w:p>
    <w:p w14:paraId="4401C250" w14:textId="73226F0C" w:rsidR="009255B1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</w:t>
      </w:r>
      <w:r w:rsidRPr="009255B1">
        <w:rPr>
          <w:rFonts w:ascii="Times New Roman" w:hAnsi="Times New Roman" w:cs="Times New Roman"/>
          <w:lang w:val="ru-RU"/>
        </w:rPr>
        <w:t xml:space="preserve">осье клиентов </w:t>
      </w:r>
      <w:r>
        <w:rPr>
          <w:rFonts w:ascii="Times New Roman" w:hAnsi="Times New Roman" w:cs="Times New Roman"/>
          <w:lang w:val="ru-RU"/>
        </w:rPr>
        <w:t xml:space="preserve">(включая их персональные данные) </w:t>
      </w:r>
      <w:r w:rsidRPr="009255B1">
        <w:rPr>
          <w:rFonts w:ascii="Times New Roman" w:hAnsi="Times New Roman" w:cs="Times New Roman"/>
          <w:lang w:val="ru-RU"/>
        </w:rPr>
        <w:t xml:space="preserve">и клиентские списки </w:t>
      </w:r>
      <w:r>
        <w:rPr>
          <w:rFonts w:ascii="Times New Roman" w:hAnsi="Times New Roman" w:cs="Times New Roman"/>
          <w:lang w:val="ru-RU"/>
        </w:rPr>
        <w:t>Организации</w:t>
      </w:r>
      <w:r w:rsidRPr="009255B1">
        <w:rPr>
          <w:rFonts w:ascii="Times New Roman" w:hAnsi="Times New Roman" w:cs="Times New Roman"/>
          <w:lang w:val="ru-RU"/>
        </w:rPr>
        <w:t xml:space="preserve">; </w:t>
      </w:r>
    </w:p>
    <w:p w14:paraId="5EF3AF91" w14:textId="258D9588" w:rsidR="009255B1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</w:t>
      </w:r>
      <w:r w:rsidRPr="009255B1">
        <w:rPr>
          <w:rFonts w:ascii="Times New Roman" w:hAnsi="Times New Roman" w:cs="Times New Roman"/>
          <w:lang w:val="ru-RU"/>
        </w:rPr>
        <w:t xml:space="preserve">юбой пароль, код доступа, средство или устройство, используемые </w:t>
      </w:r>
      <w:r>
        <w:rPr>
          <w:rFonts w:ascii="Times New Roman" w:hAnsi="Times New Roman" w:cs="Times New Roman"/>
          <w:lang w:val="ru-RU"/>
        </w:rPr>
        <w:t>Организацией</w:t>
      </w:r>
      <w:r w:rsidRPr="009255B1">
        <w:rPr>
          <w:rFonts w:ascii="Times New Roman" w:hAnsi="Times New Roman" w:cs="Times New Roman"/>
          <w:lang w:val="ru-RU"/>
        </w:rPr>
        <w:t xml:space="preserve"> для доступа и эксплуатации компьютерных систем, программ или аппаратуры </w:t>
      </w:r>
      <w:r>
        <w:rPr>
          <w:rFonts w:ascii="Times New Roman" w:hAnsi="Times New Roman" w:cs="Times New Roman"/>
          <w:lang w:val="ru-RU"/>
        </w:rPr>
        <w:t>Организации</w:t>
      </w:r>
      <w:r w:rsidRPr="009255B1">
        <w:rPr>
          <w:rFonts w:ascii="Times New Roman" w:hAnsi="Times New Roman" w:cs="Times New Roman"/>
          <w:lang w:val="ru-RU"/>
        </w:rPr>
        <w:t>;</w:t>
      </w:r>
    </w:p>
    <w:p w14:paraId="75405364" w14:textId="77777777" w:rsidR="009255B1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</w:t>
      </w:r>
      <w:r w:rsidRPr="009255B1">
        <w:rPr>
          <w:rFonts w:ascii="Times New Roman" w:hAnsi="Times New Roman" w:cs="Times New Roman"/>
          <w:lang w:val="ru-RU"/>
        </w:rPr>
        <w:t xml:space="preserve">ведения о внутренней структуре </w:t>
      </w:r>
      <w:r>
        <w:rPr>
          <w:rFonts w:ascii="Times New Roman" w:hAnsi="Times New Roman" w:cs="Times New Roman"/>
          <w:lang w:val="ru-RU"/>
        </w:rPr>
        <w:t>Организации</w:t>
      </w:r>
      <w:r w:rsidRPr="009255B1">
        <w:rPr>
          <w:rFonts w:ascii="Times New Roman" w:hAnsi="Times New Roman" w:cs="Times New Roman"/>
          <w:lang w:val="ru-RU"/>
        </w:rPr>
        <w:t xml:space="preserve">; </w:t>
      </w:r>
    </w:p>
    <w:p w14:paraId="5201B873" w14:textId="58FE16F6" w:rsidR="009255B1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</w:t>
      </w:r>
      <w:r w:rsidRPr="009255B1">
        <w:rPr>
          <w:rFonts w:ascii="Times New Roman" w:hAnsi="Times New Roman" w:cs="Times New Roman"/>
          <w:lang w:val="ru-RU"/>
        </w:rPr>
        <w:t xml:space="preserve">ведения о методах управления, используемых </w:t>
      </w:r>
      <w:r>
        <w:rPr>
          <w:rFonts w:ascii="Times New Roman" w:hAnsi="Times New Roman" w:cs="Times New Roman"/>
          <w:lang w:val="ru-RU"/>
        </w:rPr>
        <w:t>Организацией</w:t>
      </w:r>
      <w:r w:rsidRPr="009255B1">
        <w:rPr>
          <w:rFonts w:ascii="Times New Roman" w:hAnsi="Times New Roman" w:cs="Times New Roman"/>
          <w:lang w:val="ru-RU"/>
        </w:rPr>
        <w:t xml:space="preserve">; </w:t>
      </w:r>
    </w:p>
    <w:p w14:paraId="4197AF8D" w14:textId="77777777" w:rsidR="009255B1" w:rsidRDefault="009255B1" w:rsidP="009255B1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 w:rsidRPr="00AD7B72">
        <w:rPr>
          <w:rFonts w:ascii="Times New Roman" w:hAnsi="Times New Roman" w:cs="Times New Roman"/>
          <w:lang w:val="ru-RU"/>
        </w:rPr>
        <w:t>Сведения по вопросам управления, кадровым, штатным, правовым вопросам и вопросам региональной политики Организации</w:t>
      </w:r>
      <w:r w:rsidRPr="00DA7C49">
        <w:rPr>
          <w:rFonts w:ascii="Times New Roman" w:hAnsi="Times New Roman" w:cs="Times New Roman"/>
          <w:lang w:val="ru-RU"/>
        </w:rPr>
        <w:t>;</w:t>
      </w:r>
    </w:p>
    <w:p w14:paraId="73367A34" w14:textId="0B3C6E63" w:rsidR="009255B1" w:rsidRDefault="009255B1" w:rsidP="009255B1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 w:rsidRPr="00AD7B72">
        <w:rPr>
          <w:rFonts w:ascii="Times New Roman" w:hAnsi="Times New Roman" w:cs="Times New Roman"/>
          <w:lang w:val="ru-RU"/>
        </w:rPr>
        <w:t>Сведения по экономической, финансовой и бухгалтерской деятельности Организации</w:t>
      </w:r>
      <w:r w:rsidRPr="00DA7C49">
        <w:rPr>
          <w:rFonts w:ascii="Times New Roman" w:hAnsi="Times New Roman" w:cs="Times New Roman"/>
          <w:lang w:val="ru-RU"/>
        </w:rPr>
        <w:t>;</w:t>
      </w:r>
    </w:p>
    <w:p w14:paraId="28638968" w14:textId="7F1FD056" w:rsidR="009255B1" w:rsidRPr="00F429E9" w:rsidRDefault="009255B1" w:rsidP="00054EE5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</w:t>
      </w:r>
      <w:r w:rsidRPr="009255B1">
        <w:rPr>
          <w:rFonts w:ascii="Times New Roman" w:hAnsi="Times New Roman" w:cs="Times New Roman"/>
          <w:lang w:val="ru-RU"/>
        </w:rPr>
        <w:t xml:space="preserve">инансовые отчеты, экономические данные и планы </w:t>
      </w:r>
      <w:r>
        <w:rPr>
          <w:rFonts w:ascii="Times New Roman" w:hAnsi="Times New Roman" w:cs="Times New Roman"/>
          <w:lang w:val="ru-RU"/>
        </w:rPr>
        <w:t>Организации</w:t>
      </w:r>
      <w:r w:rsidRPr="009255B1">
        <w:rPr>
          <w:rFonts w:ascii="Times New Roman" w:hAnsi="Times New Roman" w:cs="Times New Roman"/>
          <w:lang w:val="ru-RU"/>
        </w:rPr>
        <w:t xml:space="preserve">; </w:t>
      </w:r>
    </w:p>
    <w:p w14:paraId="0BFB0FC2" w14:textId="77777777" w:rsidR="009255B1" w:rsidRDefault="009255B1" w:rsidP="009255B1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 w:rsidRPr="00AD7B72">
        <w:rPr>
          <w:rFonts w:ascii="Times New Roman" w:hAnsi="Times New Roman" w:cs="Times New Roman"/>
          <w:lang w:val="ru-RU"/>
        </w:rPr>
        <w:t>Сведения по коммерческой деятельности на внутреннем рынке Организации</w:t>
      </w:r>
      <w:r w:rsidRPr="00DA7C49">
        <w:rPr>
          <w:rFonts w:ascii="Times New Roman" w:hAnsi="Times New Roman" w:cs="Times New Roman"/>
          <w:lang w:val="ru-RU"/>
        </w:rPr>
        <w:t>;</w:t>
      </w:r>
    </w:p>
    <w:p w14:paraId="26C3D38E" w14:textId="56C8D8DE" w:rsidR="009255B1" w:rsidRPr="00F429E9" w:rsidRDefault="009255B1" w:rsidP="00054EE5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 w:rsidRPr="00AD7B72">
        <w:rPr>
          <w:rFonts w:ascii="Times New Roman" w:hAnsi="Times New Roman" w:cs="Times New Roman"/>
          <w:lang w:val="ru-RU"/>
        </w:rPr>
        <w:lastRenderedPageBreak/>
        <w:t>Сведения по вопросам внешнеэкономической деятельности Организации</w:t>
      </w:r>
      <w:r w:rsidRPr="00DA7C49">
        <w:rPr>
          <w:rFonts w:ascii="Times New Roman" w:hAnsi="Times New Roman" w:cs="Times New Roman"/>
          <w:lang w:val="ru-RU"/>
        </w:rPr>
        <w:t>;</w:t>
      </w:r>
    </w:p>
    <w:p w14:paraId="0AD881C7" w14:textId="77777777" w:rsidR="009255B1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9255B1">
        <w:rPr>
          <w:rFonts w:ascii="Times New Roman" w:hAnsi="Times New Roman" w:cs="Times New Roman"/>
          <w:lang w:val="ru-RU"/>
        </w:rPr>
        <w:t xml:space="preserve">рогнозы продаж, маркетинговая информация, технологии и способы осуществления анализа рынков сбыта, которые применяются </w:t>
      </w:r>
      <w:r>
        <w:rPr>
          <w:rFonts w:ascii="Times New Roman" w:hAnsi="Times New Roman" w:cs="Times New Roman"/>
          <w:lang w:val="ru-RU"/>
        </w:rPr>
        <w:t>Организацией</w:t>
      </w:r>
      <w:r w:rsidRPr="009255B1">
        <w:rPr>
          <w:rFonts w:ascii="Times New Roman" w:hAnsi="Times New Roman" w:cs="Times New Roman"/>
          <w:lang w:val="ru-RU"/>
        </w:rPr>
        <w:t xml:space="preserve">; </w:t>
      </w:r>
    </w:p>
    <w:p w14:paraId="04D9C1F6" w14:textId="77777777" w:rsidR="009255B1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</w:t>
      </w:r>
      <w:r w:rsidRPr="009255B1">
        <w:rPr>
          <w:rFonts w:ascii="Times New Roman" w:hAnsi="Times New Roman" w:cs="Times New Roman"/>
          <w:lang w:val="ru-RU"/>
        </w:rPr>
        <w:t xml:space="preserve">нформация, имеющая отношение к работникам </w:t>
      </w:r>
      <w:r>
        <w:rPr>
          <w:rFonts w:ascii="Times New Roman" w:hAnsi="Times New Roman" w:cs="Times New Roman"/>
          <w:lang w:val="ru-RU"/>
        </w:rPr>
        <w:t xml:space="preserve">Организации </w:t>
      </w:r>
      <w:r w:rsidRPr="009255B1">
        <w:rPr>
          <w:rFonts w:ascii="Times New Roman" w:hAnsi="Times New Roman" w:cs="Times New Roman"/>
          <w:lang w:val="ru-RU"/>
        </w:rPr>
        <w:t>(персональные данные), например: телефонные и адресные списки, обзоры эффективности работы, биографии;</w:t>
      </w:r>
    </w:p>
    <w:p w14:paraId="5F1B05F2" w14:textId="77777777" w:rsidR="009255B1" w:rsidRDefault="009255B1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9255B1">
        <w:rPr>
          <w:rFonts w:ascii="Times New Roman" w:hAnsi="Times New Roman" w:cs="Times New Roman"/>
          <w:lang w:val="ru-RU"/>
        </w:rPr>
        <w:t xml:space="preserve">роекты, фотографии, эскизы, чертежи, опытные образцы, рисунки, спецификации, формулы, ноу-хау, технические данные, отчеты, идеи, компьютерные программы, принадлежащие или используемые </w:t>
      </w:r>
      <w:r>
        <w:rPr>
          <w:rFonts w:ascii="Times New Roman" w:hAnsi="Times New Roman" w:cs="Times New Roman"/>
          <w:lang w:val="ru-RU"/>
        </w:rPr>
        <w:t>Организацией</w:t>
      </w:r>
      <w:r w:rsidRPr="009255B1">
        <w:rPr>
          <w:rFonts w:ascii="Times New Roman" w:hAnsi="Times New Roman" w:cs="Times New Roman"/>
          <w:lang w:val="ru-RU"/>
        </w:rPr>
        <w:t xml:space="preserve">; </w:t>
      </w:r>
    </w:p>
    <w:p w14:paraId="1B33A18B" w14:textId="18DD9271" w:rsidR="00354AF8" w:rsidRDefault="00354AF8" w:rsidP="00DE5B76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Сведения и информация, </w:t>
      </w:r>
      <w:r w:rsidR="00801FE3">
        <w:rPr>
          <w:rFonts w:ascii="Times New Roman" w:hAnsi="Times New Roman" w:cs="Times New Roman"/>
          <w:lang w:val="ru-RU"/>
        </w:rPr>
        <w:t xml:space="preserve">к </w:t>
      </w:r>
      <w:r>
        <w:rPr>
          <w:rFonts w:ascii="Times New Roman" w:hAnsi="Times New Roman" w:cs="Times New Roman"/>
          <w:lang w:val="ru-RU"/>
        </w:rPr>
        <w:t>которы</w:t>
      </w:r>
      <w:r w:rsidR="00801FE3">
        <w:rPr>
          <w:rFonts w:ascii="Times New Roman" w:hAnsi="Times New Roman" w:cs="Times New Roman"/>
          <w:lang w:val="ru-RU"/>
        </w:rPr>
        <w:t xml:space="preserve">м сотрудники </w:t>
      </w:r>
      <w:r>
        <w:rPr>
          <w:rFonts w:ascii="Times New Roman" w:hAnsi="Times New Roman" w:cs="Times New Roman"/>
          <w:lang w:val="ru-RU"/>
        </w:rPr>
        <w:t>Организации</w:t>
      </w:r>
      <w:r w:rsidR="00801FE3">
        <w:rPr>
          <w:rFonts w:ascii="Times New Roman" w:hAnsi="Times New Roman" w:cs="Times New Roman"/>
          <w:lang w:val="ru-RU"/>
        </w:rPr>
        <w:t xml:space="preserve"> получают доступ в рамках использования внутренних информационных сервисов Организации (электронная почта, корпоративный мессенджер, внутренняя база данных и </w:t>
      </w:r>
      <w:proofErr w:type="gramStart"/>
      <w:r w:rsidR="00801FE3">
        <w:rPr>
          <w:rFonts w:ascii="Times New Roman" w:hAnsi="Times New Roman" w:cs="Times New Roman"/>
          <w:lang w:val="ru-RU"/>
        </w:rPr>
        <w:t>т.д.</w:t>
      </w:r>
      <w:proofErr w:type="gramEnd"/>
      <w:r w:rsidR="00801FE3">
        <w:rPr>
          <w:rFonts w:ascii="Times New Roman" w:hAnsi="Times New Roman" w:cs="Times New Roman"/>
          <w:lang w:val="ru-RU"/>
        </w:rPr>
        <w:t>);</w:t>
      </w:r>
    </w:p>
    <w:p w14:paraId="0747AE41" w14:textId="2E601370" w:rsidR="009255B1" w:rsidRPr="00F429E9" w:rsidRDefault="009255B1" w:rsidP="00054EE5">
      <w:pPr>
        <w:pStyle w:val="a4"/>
        <w:numPr>
          <w:ilvl w:val="2"/>
          <w:numId w:val="2"/>
        </w:numPr>
        <w:ind w:left="136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</w:t>
      </w:r>
      <w:r w:rsidRPr="009255B1">
        <w:rPr>
          <w:rFonts w:ascii="Times New Roman" w:hAnsi="Times New Roman" w:cs="Times New Roman"/>
          <w:lang w:val="ru-RU"/>
        </w:rPr>
        <w:t xml:space="preserve">нформация, полученная от третьих лиц, в отношении которой у </w:t>
      </w:r>
      <w:r>
        <w:rPr>
          <w:rFonts w:ascii="Times New Roman" w:hAnsi="Times New Roman" w:cs="Times New Roman"/>
          <w:lang w:val="ru-RU"/>
        </w:rPr>
        <w:t>Организации</w:t>
      </w:r>
      <w:r w:rsidRPr="009255B1">
        <w:rPr>
          <w:rFonts w:ascii="Times New Roman" w:hAnsi="Times New Roman" w:cs="Times New Roman"/>
          <w:lang w:val="ru-RU"/>
        </w:rPr>
        <w:t xml:space="preserve"> существуют обязательства по сохранению конфиденциальности.</w:t>
      </w:r>
    </w:p>
    <w:p w14:paraId="292D379C" w14:textId="39C0467D" w:rsidR="000920CB" w:rsidRPr="00DE5EFA" w:rsidRDefault="00AD7B72" w:rsidP="00DE5B76">
      <w:pPr>
        <w:pStyle w:val="a4"/>
        <w:numPr>
          <w:ilvl w:val="1"/>
          <w:numId w:val="2"/>
        </w:numPr>
        <w:ind w:left="680" w:hanging="680"/>
        <w:contextualSpacing w:val="0"/>
        <w:jc w:val="both"/>
        <w:rPr>
          <w:rFonts w:ascii="Times New Roman" w:hAnsi="Times New Roman" w:cs="Times New Roman"/>
          <w:lang w:val="ru-RU"/>
        </w:rPr>
      </w:pPr>
      <w:r w:rsidRPr="00AD7B72">
        <w:rPr>
          <w:rFonts w:ascii="Times New Roman" w:hAnsi="Times New Roman" w:cs="Times New Roman"/>
          <w:lang w:val="ru-RU"/>
        </w:rPr>
        <w:t xml:space="preserve">Режим коммерческой тайны не может быть установлен в отношении сведений, перечисленных в ст. 5 </w:t>
      </w:r>
      <w:r w:rsidR="002563EE">
        <w:rPr>
          <w:rFonts w:ascii="Times New Roman" w:hAnsi="Times New Roman" w:cs="Times New Roman"/>
          <w:lang w:val="ru-RU"/>
        </w:rPr>
        <w:t>З</w:t>
      </w:r>
      <w:r w:rsidRPr="00AD7B72">
        <w:rPr>
          <w:rFonts w:ascii="Times New Roman" w:hAnsi="Times New Roman" w:cs="Times New Roman"/>
          <w:lang w:val="ru-RU"/>
        </w:rPr>
        <w:t xml:space="preserve">акона </w:t>
      </w:r>
      <w:r w:rsidR="002563EE">
        <w:rPr>
          <w:rFonts w:ascii="Times New Roman" w:hAnsi="Times New Roman" w:cs="Times New Roman"/>
          <w:lang w:val="ru-RU"/>
        </w:rPr>
        <w:t xml:space="preserve">о </w:t>
      </w:r>
      <w:r w:rsidRPr="00AD7B72">
        <w:rPr>
          <w:rFonts w:ascii="Times New Roman" w:hAnsi="Times New Roman" w:cs="Times New Roman"/>
          <w:lang w:val="ru-RU"/>
        </w:rPr>
        <w:t>коммерческой тайне</w:t>
      </w:r>
      <w:r w:rsidR="002563EE">
        <w:rPr>
          <w:rFonts w:ascii="Times New Roman" w:hAnsi="Times New Roman" w:cs="Times New Roman"/>
          <w:lang w:val="ru-RU"/>
        </w:rPr>
        <w:t xml:space="preserve"> (</w:t>
      </w:r>
      <w:r w:rsidR="00184532">
        <w:rPr>
          <w:rFonts w:ascii="Times New Roman" w:hAnsi="Times New Roman" w:cs="Times New Roman"/>
          <w:lang w:val="ru-RU"/>
        </w:rPr>
        <w:t xml:space="preserve">сведения, </w:t>
      </w:r>
      <w:r w:rsidR="00DC777A" w:rsidRPr="00DC777A">
        <w:rPr>
          <w:rFonts w:ascii="Times New Roman" w:hAnsi="Times New Roman" w:cs="Times New Roman"/>
          <w:lang w:val="ru-RU"/>
        </w:rPr>
        <w:t>содержащи</w:t>
      </w:r>
      <w:r w:rsidR="00184532">
        <w:rPr>
          <w:rFonts w:ascii="Times New Roman" w:hAnsi="Times New Roman" w:cs="Times New Roman"/>
          <w:lang w:val="ru-RU"/>
        </w:rPr>
        <w:t>еся</w:t>
      </w:r>
      <w:r w:rsidR="00DC777A" w:rsidRPr="00DC777A">
        <w:rPr>
          <w:rFonts w:ascii="Times New Roman" w:hAnsi="Times New Roman" w:cs="Times New Roman"/>
          <w:lang w:val="ru-RU"/>
        </w:rPr>
        <w:t xml:space="preserve"> в учредительных документах юридического лица, документах, подтверждающих факт внесения записей о юридических лицах и об индивидуальных предпринимателях в соответствующие государственные реестры; содержащи</w:t>
      </w:r>
      <w:r w:rsidR="00184532">
        <w:rPr>
          <w:rFonts w:ascii="Times New Roman" w:hAnsi="Times New Roman" w:cs="Times New Roman"/>
          <w:lang w:val="ru-RU"/>
        </w:rPr>
        <w:t>еся</w:t>
      </w:r>
      <w:r w:rsidR="00DC777A" w:rsidRPr="00DC777A">
        <w:rPr>
          <w:rFonts w:ascii="Times New Roman" w:hAnsi="Times New Roman" w:cs="Times New Roman"/>
          <w:lang w:val="ru-RU"/>
        </w:rPr>
        <w:t xml:space="preserve"> в документах, дающих право на осуществление предпринимательской деятельности; о составе имущества государственного или муниципального унитарного предприятия, государственного учреждения и об использовании ими средств соответствующих бюджетов; о загрязнении окружающей среды, состоянии противопожарной безопасности, санитарно-эпидемиологической и радиационной обстановке, безопасности пищевых продуктов и других факторах, оказывающих негативное воздействие на обеспечение безопасного функционирования производственных объектов, безопасности каждого гражданина и безопасности населения в целом; о численности, о составе работников, о системе оплаты труда, об условиях труда, в том числе об охране труда, о показателях производственного травматизма и профессиональной заболеваемости, и о наличии свободных рабочих мест; о задолженности работодателей по выплате заработной платы и социальным выплатам;</w:t>
      </w:r>
      <w:r w:rsidR="00184532">
        <w:rPr>
          <w:rFonts w:ascii="Times New Roman" w:hAnsi="Times New Roman" w:cs="Times New Roman"/>
          <w:lang w:val="ru-RU"/>
        </w:rPr>
        <w:t xml:space="preserve"> </w:t>
      </w:r>
      <w:r w:rsidR="00184532" w:rsidRPr="00184532">
        <w:rPr>
          <w:rFonts w:ascii="Times New Roman" w:hAnsi="Times New Roman" w:cs="Times New Roman"/>
          <w:lang w:val="ru-RU"/>
        </w:rPr>
        <w:t xml:space="preserve">о нарушениях законодательства Российской Федерации и фактах привлечения к ответственности за совершение этих нарушений; об условиях конкурсов или аукционов по приватизации объектов государственной или муниципальной собственности; о размерах и структуре доходов некоммерческих организаций, о размерах и составе их имущества, об их расходах, о численности и об оплате труда их работников, об использовании безвозмездного труда граждан в деятельности некоммерческой организации; о перечне лиц, имеющих право действовать без доверенности от имени юридического лица; </w:t>
      </w:r>
      <w:r w:rsidR="00184532">
        <w:rPr>
          <w:rFonts w:ascii="Times New Roman" w:hAnsi="Times New Roman" w:cs="Times New Roman"/>
          <w:lang w:val="ru-RU"/>
        </w:rPr>
        <w:t xml:space="preserve">сведения, </w:t>
      </w:r>
      <w:r w:rsidR="00184532" w:rsidRPr="00184532">
        <w:rPr>
          <w:rFonts w:ascii="Times New Roman" w:hAnsi="Times New Roman" w:cs="Times New Roman"/>
          <w:lang w:val="ru-RU"/>
        </w:rPr>
        <w:t>обязательность раскрытия которых или недопустимость ограничения доступа к которым установлена иными федеральными законами</w:t>
      </w:r>
      <w:r w:rsidR="002563E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.</w:t>
      </w:r>
    </w:p>
    <w:p w14:paraId="4E70E7B2" w14:textId="5A5C8ED8" w:rsidR="000C070B" w:rsidRDefault="00AD7B72" w:rsidP="00F429E9">
      <w:pPr>
        <w:pStyle w:val="a4"/>
        <w:numPr>
          <w:ilvl w:val="0"/>
          <w:numId w:val="2"/>
        </w:numPr>
        <w:ind w:left="680" w:hanging="680"/>
        <w:contextualSpacing w:val="0"/>
        <w:rPr>
          <w:rFonts w:ascii="Times New Roman" w:hAnsi="Times New Roman" w:cs="Times New Roman"/>
          <w:b/>
          <w:bCs/>
          <w:lang w:val="ru-RU"/>
        </w:rPr>
      </w:pPr>
      <w:bookmarkStart w:id="1" w:name="_Ref39318518"/>
      <w:r>
        <w:rPr>
          <w:rFonts w:ascii="Times New Roman" w:hAnsi="Times New Roman" w:cs="Times New Roman"/>
          <w:b/>
          <w:bCs/>
          <w:lang w:val="ru-RU"/>
        </w:rPr>
        <w:t>ОХРАНА КОНФИДЕНЦИАЛЬНОСТИ ИНФОРМАЦИИ</w:t>
      </w:r>
      <w:bookmarkEnd w:id="1"/>
    </w:p>
    <w:p w14:paraId="2BE0E6D0" w14:textId="205CF95C" w:rsidR="00AD7B72" w:rsidRDefault="00DE5B76" w:rsidP="00DE5B7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 xml:space="preserve">Меры по охране конфиденциальности информации, принимаемые </w:t>
      </w:r>
      <w:r w:rsidRPr="00570EE1">
        <w:rPr>
          <w:rFonts w:ascii="Times New Roman" w:hAnsi="Times New Roman" w:cs="Times New Roman"/>
          <w:lang w:val="ru-RU"/>
        </w:rPr>
        <w:t>руководителем</w:t>
      </w:r>
      <w:r w:rsidRPr="00DE5B76">
        <w:rPr>
          <w:rFonts w:ascii="Times New Roman" w:hAnsi="Times New Roman" w:cs="Times New Roman"/>
          <w:lang w:val="ru-RU"/>
        </w:rPr>
        <w:t xml:space="preserve"> Организации, </w:t>
      </w:r>
      <w:r w:rsidR="002563EE">
        <w:rPr>
          <w:rFonts w:ascii="Times New Roman" w:hAnsi="Times New Roman" w:cs="Times New Roman"/>
          <w:lang w:val="ru-RU"/>
        </w:rPr>
        <w:t xml:space="preserve">включают </w:t>
      </w:r>
      <w:r w:rsidRPr="00DE5B76">
        <w:rPr>
          <w:rFonts w:ascii="Times New Roman" w:hAnsi="Times New Roman" w:cs="Times New Roman"/>
          <w:lang w:val="ru-RU"/>
        </w:rPr>
        <w:t>в себя:</w:t>
      </w:r>
    </w:p>
    <w:p w14:paraId="66911808" w14:textId="23692260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</w:t>
      </w:r>
      <w:r w:rsidRPr="00DE5B76">
        <w:rPr>
          <w:rFonts w:ascii="Times New Roman" w:hAnsi="Times New Roman" w:cs="Times New Roman"/>
          <w:lang w:val="ru-RU"/>
        </w:rPr>
        <w:t>пределение перечня информации, составляющей коммерческую тайну</w:t>
      </w:r>
      <w:r w:rsidR="002563EE">
        <w:rPr>
          <w:rFonts w:ascii="Times New Roman" w:hAnsi="Times New Roman" w:cs="Times New Roman"/>
          <w:lang w:val="ru-RU"/>
        </w:rPr>
        <w:t xml:space="preserve"> (п. </w:t>
      </w:r>
      <w:r w:rsidR="002563EE">
        <w:rPr>
          <w:rFonts w:ascii="Times New Roman" w:hAnsi="Times New Roman" w:cs="Times New Roman"/>
          <w:lang w:val="ru-RU"/>
        </w:rPr>
        <w:fldChar w:fldCharType="begin"/>
      </w:r>
      <w:r w:rsidR="002563EE">
        <w:rPr>
          <w:rFonts w:ascii="Times New Roman" w:hAnsi="Times New Roman" w:cs="Times New Roman"/>
          <w:lang w:val="ru-RU"/>
        </w:rPr>
        <w:instrText xml:space="preserve"> REF _Ref38902879 \r \h </w:instrText>
      </w:r>
      <w:r w:rsidR="002563EE">
        <w:rPr>
          <w:rFonts w:ascii="Times New Roman" w:hAnsi="Times New Roman" w:cs="Times New Roman"/>
          <w:lang w:val="ru-RU"/>
        </w:rPr>
      </w:r>
      <w:r w:rsidR="002563EE">
        <w:rPr>
          <w:rFonts w:ascii="Times New Roman" w:hAnsi="Times New Roman" w:cs="Times New Roman"/>
          <w:lang w:val="ru-RU"/>
        </w:rPr>
        <w:fldChar w:fldCharType="separate"/>
      </w:r>
      <w:r w:rsidR="009F1A12">
        <w:rPr>
          <w:rFonts w:ascii="Times New Roman" w:hAnsi="Times New Roman" w:cs="Times New Roman"/>
          <w:lang w:val="ru-RU"/>
        </w:rPr>
        <w:t>2.1</w:t>
      </w:r>
      <w:r w:rsidR="002563EE">
        <w:rPr>
          <w:rFonts w:ascii="Times New Roman" w:hAnsi="Times New Roman" w:cs="Times New Roman"/>
          <w:lang w:val="ru-RU"/>
        </w:rPr>
        <w:fldChar w:fldCharType="end"/>
      </w:r>
      <w:r w:rsidR="002563EE">
        <w:rPr>
          <w:rFonts w:ascii="Times New Roman" w:hAnsi="Times New Roman" w:cs="Times New Roman"/>
          <w:lang w:val="ru-RU"/>
        </w:rPr>
        <w:t xml:space="preserve"> Положения)</w:t>
      </w:r>
      <w:r w:rsidRPr="00DE5B76">
        <w:rPr>
          <w:rFonts w:ascii="Times New Roman" w:hAnsi="Times New Roman" w:cs="Times New Roman"/>
          <w:lang w:val="ru-RU"/>
        </w:rPr>
        <w:t>;</w:t>
      </w:r>
    </w:p>
    <w:p w14:paraId="224FFF19" w14:textId="0B4759EF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О</w:t>
      </w:r>
      <w:r w:rsidRPr="00DE5B76">
        <w:rPr>
          <w:rFonts w:ascii="Times New Roman" w:hAnsi="Times New Roman" w:cs="Times New Roman"/>
          <w:lang w:val="ru-RU"/>
        </w:rPr>
        <w:t>граничение доступа к информации, составляющей коммерческую тайну, путем установления порядка обращения с этой информацией и контроля за соблюдением такого порядка;</w:t>
      </w:r>
    </w:p>
    <w:p w14:paraId="4B51E417" w14:textId="6EE3A8BC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Pr="00DE5B76">
        <w:rPr>
          <w:rFonts w:ascii="Times New Roman" w:hAnsi="Times New Roman" w:cs="Times New Roman"/>
          <w:lang w:val="ru-RU"/>
        </w:rPr>
        <w:t>чет лиц, получивших доступ к информации, составляющей коммерческую тайну, и (или) лиц, которым такая информация была предоставлена или передана;</w:t>
      </w:r>
    </w:p>
    <w:p w14:paraId="2ECD2BCF" w14:textId="29D710FF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</w:t>
      </w:r>
      <w:r w:rsidRPr="00DE5B76">
        <w:rPr>
          <w:rFonts w:ascii="Times New Roman" w:hAnsi="Times New Roman" w:cs="Times New Roman"/>
          <w:lang w:val="ru-RU"/>
        </w:rPr>
        <w:t xml:space="preserve">егулирование отношений по использованию информации, составляющей коммерческую тайну, </w:t>
      </w:r>
      <w:r w:rsidR="00F8367F">
        <w:rPr>
          <w:rFonts w:ascii="Times New Roman" w:hAnsi="Times New Roman" w:cs="Times New Roman"/>
          <w:lang w:val="ru-RU"/>
        </w:rPr>
        <w:t xml:space="preserve">сотрудниками </w:t>
      </w:r>
      <w:r w:rsidRPr="00DE5B76">
        <w:rPr>
          <w:rFonts w:ascii="Times New Roman" w:hAnsi="Times New Roman" w:cs="Times New Roman"/>
          <w:lang w:val="ru-RU"/>
        </w:rPr>
        <w:t>на основании трудовых договоров и контрагентами на основании гражданско-правовых договоров;</w:t>
      </w:r>
    </w:p>
    <w:p w14:paraId="7E0708A5" w14:textId="3AB3C08F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Pr="00DE5B76">
        <w:rPr>
          <w:rFonts w:ascii="Times New Roman" w:hAnsi="Times New Roman" w:cs="Times New Roman"/>
          <w:lang w:val="ru-RU"/>
        </w:rPr>
        <w:t xml:space="preserve">анесение на материальные носители, содержащие информацию, составляющую коммерческую тайну, или включение в состав реквизитов документов, содержащих такую информацию, грифа </w:t>
      </w:r>
      <w:r>
        <w:rPr>
          <w:rFonts w:ascii="Times New Roman" w:hAnsi="Times New Roman" w:cs="Times New Roman"/>
          <w:lang w:val="ru-RU"/>
        </w:rPr>
        <w:t>«</w:t>
      </w:r>
      <w:r w:rsidRPr="00DE5B76">
        <w:rPr>
          <w:rFonts w:ascii="Times New Roman" w:hAnsi="Times New Roman" w:cs="Times New Roman"/>
          <w:lang w:val="ru-RU"/>
        </w:rPr>
        <w:t>Коммерческая тайна</w:t>
      </w:r>
      <w:r>
        <w:rPr>
          <w:rFonts w:ascii="Times New Roman" w:hAnsi="Times New Roman" w:cs="Times New Roman"/>
          <w:lang w:val="ru-RU"/>
        </w:rPr>
        <w:t>»</w:t>
      </w:r>
      <w:r w:rsidRPr="00DE5B76">
        <w:rPr>
          <w:rFonts w:ascii="Times New Roman" w:hAnsi="Times New Roman" w:cs="Times New Roman"/>
          <w:lang w:val="ru-RU"/>
        </w:rPr>
        <w:t xml:space="preserve"> с указанием обладателя такой информации (для юридических лиц </w:t>
      </w:r>
      <w:r w:rsidR="002563EE">
        <w:rPr>
          <w:rFonts w:ascii="Times New Roman" w:hAnsi="Times New Roman" w:cs="Times New Roman"/>
          <w:lang w:val="ru-RU"/>
        </w:rPr>
        <w:t>–</w:t>
      </w:r>
      <w:r w:rsidRPr="00DE5B76">
        <w:rPr>
          <w:rFonts w:ascii="Times New Roman" w:hAnsi="Times New Roman" w:cs="Times New Roman"/>
          <w:lang w:val="ru-RU"/>
        </w:rPr>
        <w:t xml:space="preserve"> полное наименование и место нахождения).</w:t>
      </w:r>
    </w:p>
    <w:p w14:paraId="718ED70B" w14:textId="415B0413" w:rsidR="00DE5B76" w:rsidRDefault="00DE5B76" w:rsidP="00DE5B76">
      <w:pPr>
        <w:pStyle w:val="a4"/>
        <w:numPr>
          <w:ilvl w:val="0"/>
          <w:numId w:val="2"/>
        </w:numPr>
        <w:ind w:left="680" w:hanging="680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ПОРЯДОК ДОПУСКА К КОНФИДЕНЦИАЛЬНОЙ ИНФОРМАЦИИ</w:t>
      </w:r>
    </w:p>
    <w:p w14:paraId="5BB82265" w14:textId="75F15FFF" w:rsidR="00DE5B76" w:rsidRDefault="00DE5B76" w:rsidP="00DE5B7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 xml:space="preserve">По всем вопросам деятельности Организации допуск к конфиденциальной информации имеет </w:t>
      </w:r>
      <w:r w:rsidRPr="00570EE1">
        <w:rPr>
          <w:rFonts w:ascii="Times New Roman" w:hAnsi="Times New Roman" w:cs="Times New Roman"/>
          <w:lang w:val="ru-RU"/>
        </w:rPr>
        <w:t>руководитель</w:t>
      </w:r>
      <w:r w:rsidRPr="00DE5B76">
        <w:rPr>
          <w:rFonts w:ascii="Times New Roman" w:hAnsi="Times New Roman" w:cs="Times New Roman"/>
          <w:lang w:val="ru-RU"/>
        </w:rPr>
        <w:t xml:space="preserve"> Организации</w:t>
      </w:r>
      <w:r w:rsidR="00054EE5">
        <w:rPr>
          <w:rFonts w:ascii="Times New Roman" w:hAnsi="Times New Roman" w:cs="Times New Roman"/>
          <w:lang w:val="ru-RU"/>
        </w:rPr>
        <w:t xml:space="preserve">, если иное не определено уставом Организации или иным внутренним </w:t>
      </w:r>
      <w:r w:rsidR="00CE6DCC">
        <w:rPr>
          <w:rFonts w:ascii="Times New Roman" w:hAnsi="Times New Roman" w:cs="Times New Roman"/>
          <w:lang w:val="ru-RU"/>
        </w:rPr>
        <w:t xml:space="preserve">документом </w:t>
      </w:r>
      <w:r w:rsidR="00054EE5">
        <w:rPr>
          <w:rFonts w:ascii="Times New Roman" w:hAnsi="Times New Roman" w:cs="Times New Roman"/>
          <w:lang w:val="ru-RU"/>
        </w:rPr>
        <w:t>Организации либо решением вышестоящего над руководителем органа Организации.</w:t>
      </w:r>
    </w:p>
    <w:p w14:paraId="0B9FA529" w14:textId="4214AA96" w:rsidR="00DE5B76" w:rsidRDefault="00DE5B76" w:rsidP="00DE5B7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>По вопросам, относящимся к их компетенции, к конфиденциальной информации Организации имеют допуск следующие лица:</w:t>
      </w:r>
    </w:p>
    <w:p w14:paraId="2DE10B2B" w14:textId="02C61E7F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>руководитель</w:t>
      </w:r>
      <w:r w:rsidRPr="00DE5B76">
        <w:rPr>
          <w:rFonts w:ascii="Times New Roman" w:hAnsi="Times New Roman" w:cs="Times New Roman"/>
          <w:lang w:val="ru-RU"/>
        </w:rPr>
        <w:t xml:space="preserve"> Организации;</w:t>
      </w:r>
    </w:p>
    <w:p w14:paraId="058CAF07" w14:textId="4A693C98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 xml:space="preserve">заместители </w:t>
      </w:r>
      <w:r w:rsidRPr="00570EE1">
        <w:rPr>
          <w:rFonts w:ascii="Times New Roman" w:hAnsi="Times New Roman" w:cs="Times New Roman"/>
          <w:lang w:val="ru-RU"/>
        </w:rPr>
        <w:t>руководителя</w:t>
      </w:r>
      <w:r w:rsidRPr="00DE5B76">
        <w:rPr>
          <w:rFonts w:ascii="Times New Roman" w:hAnsi="Times New Roman" w:cs="Times New Roman"/>
          <w:lang w:val="ru-RU"/>
        </w:rPr>
        <w:t xml:space="preserve"> Организации;</w:t>
      </w:r>
    </w:p>
    <w:p w14:paraId="42467407" w14:textId="0B829E44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>главный бухгалтер Организации;</w:t>
      </w:r>
    </w:p>
    <w:p w14:paraId="2CFE3E31" w14:textId="42A0779B" w:rsidR="00DE5B76" w:rsidRDefault="00F8367F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сотрудники</w:t>
      </w:r>
      <w:r w:rsidR="00DE5B76" w:rsidRPr="00DE5B76">
        <w:rPr>
          <w:rFonts w:ascii="Times New Roman" w:hAnsi="Times New Roman" w:cs="Times New Roman"/>
          <w:lang w:val="ru-RU"/>
        </w:rPr>
        <w:t>, в трудовом договоре которых имеется соответствующее условие о неразглашении конфиденциальной информации;</w:t>
      </w:r>
    </w:p>
    <w:p w14:paraId="1C9A9890" w14:textId="496E1112" w:rsidR="00DE5B76" w:rsidRDefault="00DE5B76" w:rsidP="00DE5B76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>иные лица, получившие допуск к конфиденциальной информации Организации в соответствии с настоящим Положением.</w:t>
      </w:r>
    </w:p>
    <w:p w14:paraId="1E91C0B9" w14:textId="2119451C" w:rsidR="00DE5B76" w:rsidRDefault="00DE5B76" w:rsidP="00DE5B7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 xml:space="preserve">Допуск оформляется на основании заявления </w:t>
      </w:r>
      <w:r w:rsidR="00F8367F">
        <w:rPr>
          <w:rFonts w:ascii="Times New Roman" w:hAnsi="Times New Roman" w:cs="Times New Roman"/>
          <w:lang w:val="ru-RU"/>
        </w:rPr>
        <w:t xml:space="preserve">сотрудника </w:t>
      </w:r>
      <w:r w:rsidRPr="00DE5B76">
        <w:rPr>
          <w:rFonts w:ascii="Times New Roman" w:hAnsi="Times New Roman" w:cs="Times New Roman"/>
          <w:lang w:val="ru-RU"/>
        </w:rPr>
        <w:t>с указанием причины получения определенной информации, а также необходимости копирования с применением технических средств указанной информации.</w:t>
      </w:r>
    </w:p>
    <w:p w14:paraId="51A70302" w14:textId="24371DB9" w:rsidR="00DE5B76" w:rsidRDefault="00DE5B76" w:rsidP="00DE5B7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DE5B76">
        <w:rPr>
          <w:rFonts w:ascii="Times New Roman" w:hAnsi="Times New Roman" w:cs="Times New Roman"/>
          <w:lang w:val="ru-RU"/>
        </w:rPr>
        <w:t xml:space="preserve">Заявление рассматривается </w:t>
      </w:r>
      <w:r w:rsidR="00922713" w:rsidRPr="00F429E9">
        <w:rPr>
          <w:rFonts w:ascii="Times New Roman" w:hAnsi="Times New Roman" w:cs="Times New Roman"/>
          <w:lang w:val="ru-RU"/>
        </w:rPr>
        <w:t>[</w:t>
      </w:r>
      <w:r w:rsidR="00922713" w:rsidRPr="00F429E9">
        <w:rPr>
          <w:rFonts w:ascii="Times New Roman" w:hAnsi="Times New Roman" w:cs="Times New Roman"/>
          <w:highlight w:val="yellow"/>
          <w:lang w:val="ru-RU"/>
        </w:rPr>
        <w:t>руководителем Организации</w:t>
      </w:r>
      <w:r w:rsidR="00922713" w:rsidRPr="00F429E9">
        <w:rPr>
          <w:rFonts w:ascii="Times New Roman" w:hAnsi="Times New Roman" w:cs="Times New Roman"/>
          <w:lang w:val="ru-RU"/>
        </w:rPr>
        <w:t>]</w:t>
      </w:r>
      <w:r w:rsidR="00922713" w:rsidRPr="00E03341">
        <w:rPr>
          <w:rFonts w:ascii="Times New Roman" w:hAnsi="Times New Roman" w:cs="Times New Roman"/>
          <w:lang w:val="ru-RU"/>
        </w:rPr>
        <w:t xml:space="preserve"> </w:t>
      </w:r>
      <w:r w:rsidRPr="00DE5B76">
        <w:rPr>
          <w:rFonts w:ascii="Times New Roman" w:hAnsi="Times New Roman" w:cs="Times New Roman"/>
          <w:lang w:val="ru-RU"/>
        </w:rPr>
        <w:t xml:space="preserve">в течение </w:t>
      </w:r>
      <w:r>
        <w:rPr>
          <w:rFonts w:ascii="Times New Roman" w:hAnsi="Times New Roman" w:cs="Times New Roman"/>
          <w:lang w:val="ru-RU"/>
        </w:rPr>
        <w:t>трех (3) дней</w:t>
      </w:r>
      <w:r w:rsidRPr="00DE5B76">
        <w:rPr>
          <w:rFonts w:ascii="Times New Roman" w:hAnsi="Times New Roman" w:cs="Times New Roman"/>
          <w:lang w:val="ru-RU"/>
        </w:rPr>
        <w:t xml:space="preserve">. По итогам рассмотрения заявления принимается решение о допуске или отказе в допуске </w:t>
      </w:r>
      <w:r w:rsidR="00F8367F">
        <w:rPr>
          <w:rFonts w:ascii="Times New Roman" w:hAnsi="Times New Roman" w:cs="Times New Roman"/>
          <w:lang w:val="ru-RU"/>
        </w:rPr>
        <w:t>сотрудника</w:t>
      </w:r>
      <w:r w:rsidR="00F8367F" w:rsidRPr="00DE5B76" w:rsidDel="00F8367F">
        <w:rPr>
          <w:rFonts w:ascii="Times New Roman" w:hAnsi="Times New Roman" w:cs="Times New Roman"/>
          <w:lang w:val="ru-RU"/>
        </w:rPr>
        <w:t xml:space="preserve"> </w:t>
      </w:r>
      <w:r w:rsidRPr="00DE5B76">
        <w:rPr>
          <w:rFonts w:ascii="Times New Roman" w:hAnsi="Times New Roman" w:cs="Times New Roman"/>
          <w:lang w:val="ru-RU"/>
        </w:rPr>
        <w:t>к запрашиваемой им информации.</w:t>
      </w:r>
    </w:p>
    <w:p w14:paraId="7A521294" w14:textId="28327F5D" w:rsidR="00DE5B76" w:rsidRPr="0061670A" w:rsidRDefault="00DE5B76" w:rsidP="00DE5B76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Решение о допуске или отказе в </w:t>
      </w:r>
      <w:r w:rsidRPr="0061670A">
        <w:rPr>
          <w:rFonts w:ascii="Times New Roman" w:hAnsi="Times New Roman" w:cs="Times New Roman"/>
          <w:lang w:val="ru-RU"/>
        </w:rPr>
        <w:t xml:space="preserve">допуске к конфиденциальной информации оформляется </w:t>
      </w:r>
      <w:r w:rsidRPr="00F429E9">
        <w:rPr>
          <w:rFonts w:ascii="Times New Roman" w:hAnsi="Times New Roman" w:cs="Times New Roman"/>
          <w:lang w:val="ru-RU"/>
        </w:rPr>
        <w:t>изданием соответствующего распоряжения</w:t>
      </w:r>
      <w:r w:rsidRPr="0061670A">
        <w:rPr>
          <w:rFonts w:ascii="Times New Roman" w:hAnsi="Times New Roman" w:cs="Times New Roman"/>
          <w:lang w:val="ru-RU"/>
        </w:rPr>
        <w:t>.</w:t>
      </w:r>
    </w:p>
    <w:p w14:paraId="7C95EB54" w14:textId="1D6750FD" w:rsidR="00DE5B76" w:rsidRPr="005E3F76" w:rsidRDefault="00DE5B76" w:rsidP="0059664A">
      <w:pPr>
        <w:pStyle w:val="a4"/>
        <w:numPr>
          <w:ilvl w:val="0"/>
          <w:numId w:val="2"/>
        </w:numPr>
        <w:ind w:left="680" w:hanging="680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bookmarkStart w:id="2" w:name="_Ref32827610"/>
      <w:r>
        <w:rPr>
          <w:rFonts w:ascii="Times New Roman" w:hAnsi="Times New Roman" w:cs="Times New Roman"/>
          <w:b/>
          <w:bCs/>
          <w:lang w:val="ru-RU"/>
        </w:rPr>
        <w:t>ПОРЯДОК РАБОТЫ С КОНФИДЕНЦИАЛЬНОЙ ИНФОРМАЦИЕЙ</w:t>
      </w:r>
    </w:p>
    <w:p w14:paraId="360518D1" w14:textId="3B44E246" w:rsidR="00DE5B76" w:rsidRDefault="00DE5B76" w:rsidP="0059664A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3" w:name="_Ref39176362"/>
      <w:r w:rsidRPr="00DE5B76">
        <w:rPr>
          <w:rFonts w:ascii="Times New Roman" w:hAnsi="Times New Roman" w:cs="Times New Roman"/>
          <w:lang w:val="ru-RU"/>
        </w:rPr>
        <w:t xml:space="preserve">Работа с конфиденциальной информацией осуществляется </w:t>
      </w:r>
      <w:r w:rsidR="000A176F" w:rsidRPr="00F429E9">
        <w:rPr>
          <w:rFonts w:ascii="Times New Roman" w:hAnsi="Times New Roman" w:cs="Times New Roman"/>
          <w:lang w:val="ru-RU"/>
        </w:rPr>
        <w:t>[</w:t>
      </w:r>
      <w:r w:rsidR="000A176F" w:rsidRPr="00F429E9">
        <w:rPr>
          <w:rFonts w:ascii="Times New Roman" w:hAnsi="Times New Roman" w:cs="Times New Roman"/>
          <w:highlight w:val="yellow"/>
          <w:lang w:val="ru-RU"/>
        </w:rPr>
        <w:t xml:space="preserve">в </w:t>
      </w:r>
      <w:r w:rsidRPr="00F429E9">
        <w:rPr>
          <w:rFonts w:ascii="Times New Roman" w:hAnsi="Times New Roman" w:cs="Times New Roman"/>
          <w:highlight w:val="yellow"/>
          <w:lang w:val="ru-RU"/>
        </w:rPr>
        <w:t>специально выделенном помещении, а именно:</w:t>
      </w:r>
      <w:r>
        <w:rPr>
          <w:rFonts w:ascii="Times New Roman" w:hAnsi="Times New Roman" w:cs="Times New Roman"/>
          <w:lang w:val="ru-RU"/>
        </w:rPr>
        <w:t xml:space="preserve"> </w:t>
      </w:r>
      <w:r w:rsidRPr="00DE5B76">
        <w:rPr>
          <w:rFonts w:ascii="Times New Roman" w:hAnsi="Times New Roman" w:cs="Times New Roman"/>
          <w:lang w:val="ru-RU"/>
        </w:rPr>
        <w:t>[</w:t>
      </w:r>
      <w:r w:rsidRPr="00DE5B76">
        <w:rPr>
          <w:rFonts w:ascii="Times New Roman" w:hAnsi="Times New Roman" w:cs="Times New Roman"/>
          <w:highlight w:val="yellow"/>
          <w:lang w:val="ru-RU"/>
        </w:rPr>
        <w:t>указать</w:t>
      </w:r>
      <w:r w:rsidRPr="00DE5B76">
        <w:rPr>
          <w:rFonts w:ascii="Times New Roman" w:hAnsi="Times New Roman" w:cs="Times New Roman"/>
          <w:lang w:val="ru-RU"/>
        </w:rPr>
        <w:t>]</w:t>
      </w:r>
      <w:r w:rsidR="000A176F" w:rsidRPr="00F429E9">
        <w:rPr>
          <w:rFonts w:ascii="Times New Roman" w:hAnsi="Times New Roman" w:cs="Times New Roman"/>
          <w:lang w:val="ru-RU"/>
        </w:rPr>
        <w:t>] /</w:t>
      </w:r>
      <w:r w:rsidR="000A176F">
        <w:rPr>
          <w:rFonts w:ascii="Times New Roman" w:hAnsi="Times New Roman" w:cs="Times New Roman"/>
          <w:lang w:val="ru-RU"/>
        </w:rPr>
        <w:t xml:space="preserve"> </w:t>
      </w:r>
      <w:r w:rsidR="000A176F" w:rsidRPr="00F429E9">
        <w:rPr>
          <w:rFonts w:ascii="Times New Roman" w:hAnsi="Times New Roman" w:cs="Times New Roman"/>
          <w:lang w:val="ru-RU"/>
        </w:rPr>
        <w:t>[</w:t>
      </w:r>
      <w:r w:rsidR="000A176F" w:rsidRPr="00F429E9">
        <w:rPr>
          <w:rFonts w:ascii="Times New Roman" w:hAnsi="Times New Roman" w:cs="Times New Roman"/>
          <w:highlight w:val="yellow"/>
          <w:lang w:val="ru-RU"/>
        </w:rPr>
        <w:t>в офисе Организации</w:t>
      </w:r>
      <w:r w:rsidR="000A176F" w:rsidRPr="00F429E9">
        <w:rPr>
          <w:rFonts w:ascii="Times New Roman" w:hAnsi="Times New Roman" w:cs="Times New Roman"/>
          <w:lang w:val="ru-RU"/>
        </w:rPr>
        <w:t>]</w:t>
      </w:r>
      <w:r w:rsidR="00B71AC5">
        <w:rPr>
          <w:rFonts w:ascii="Times New Roman" w:hAnsi="Times New Roman" w:cs="Times New Roman"/>
          <w:lang w:val="ru-RU"/>
        </w:rPr>
        <w:t xml:space="preserve"> </w:t>
      </w:r>
      <w:r w:rsidR="00B71AC5" w:rsidRPr="00B71AC5">
        <w:rPr>
          <w:rFonts w:ascii="Times New Roman" w:hAnsi="Times New Roman" w:cs="Times New Roman"/>
          <w:lang w:val="ru-RU"/>
        </w:rPr>
        <w:t>/ [</w:t>
      </w:r>
      <w:r w:rsidR="00B71AC5" w:rsidRPr="00B71AC5">
        <w:rPr>
          <w:rFonts w:ascii="Times New Roman" w:hAnsi="Times New Roman" w:cs="Times New Roman"/>
          <w:highlight w:val="yellow"/>
          <w:lang w:val="ru-RU"/>
        </w:rPr>
        <w:t>при желании укажите иное</w:t>
      </w:r>
      <w:r w:rsidR="00B71AC5" w:rsidRPr="00B71AC5">
        <w:rPr>
          <w:rFonts w:ascii="Times New Roman" w:hAnsi="Times New Roman" w:cs="Times New Roman"/>
          <w:lang w:val="ru-RU"/>
        </w:rPr>
        <w:t>]</w:t>
      </w:r>
      <w:r>
        <w:rPr>
          <w:rFonts w:ascii="Times New Roman" w:hAnsi="Times New Roman" w:cs="Times New Roman"/>
          <w:lang w:val="ru-RU"/>
        </w:rPr>
        <w:t>.</w:t>
      </w:r>
      <w:bookmarkEnd w:id="3"/>
    </w:p>
    <w:p w14:paraId="11C1F9D2" w14:textId="72F8B80C" w:rsidR="002A57C2" w:rsidRDefault="002A57C2" w:rsidP="0059664A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4" w:name="_Ref39176443"/>
      <w:r>
        <w:rPr>
          <w:rFonts w:ascii="Times New Roman" w:hAnsi="Times New Roman" w:cs="Times New Roman"/>
          <w:lang w:val="ru-RU"/>
        </w:rPr>
        <w:lastRenderedPageBreak/>
        <w:t>Если конфиденциальная информация предоставляется сотрудникам Организации посредством использования определенных сервисов (сайты, приложения, программы и тп.), указанные лица обязаны</w:t>
      </w:r>
      <w:r w:rsidRPr="00F429E9">
        <w:rPr>
          <w:rFonts w:ascii="Times New Roman" w:hAnsi="Times New Roman" w:cs="Times New Roman"/>
          <w:lang w:val="ru-RU"/>
        </w:rPr>
        <w:t>:</w:t>
      </w:r>
      <w:bookmarkEnd w:id="4"/>
    </w:p>
    <w:p w14:paraId="3A6AD081" w14:textId="3F4DC130" w:rsidR="000A176F" w:rsidRDefault="000A176F" w:rsidP="002A57C2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[</w:t>
      </w:r>
      <w:r w:rsidRPr="00F429E9">
        <w:rPr>
          <w:rFonts w:ascii="Times New Roman" w:hAnsi="Times New Roman" w:cs="Times New Roman"/>
          <w:highlight w:val="yellow"/>
          <w:lang w:val="ru-RU"/>
        </w:rPr>
        <w:t>Использовать исключительно компьютеры Организации</w:t>
      </w:r>
      <w:proofErr w:type="gramStart"/>
      <w:r>
        <w:rPr>
          <w:rFonts w:ascii="Times New Roman" w:hAnsi="Times New Roman" w:cs="Times New Roman"/>
        </w:rPr>
        <w:t>];</w:t>
      </w:r>
      <w:proofErr w:type="gramEnd"/>
    </w:p>
    <w:p w14:paraId="7816AD54" w14:textId="05236874" w:rsidR="002A57C2" w:rsidRDefault="002A57C2" w:rsidP="002A57C2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Соблюдать меры информационной безопасности при работе с сервисами</w:t>
      </w:r>
      <w:r w:rsidR="005632EF">
        <w:rPr>
          <w:rFonts w:ascii="Times New Roman" w:hAnsi="Times New Roman" w:cs="Times New Roman"/>
          <w:lang w:val="ru-RU"/>
        </w:rPr>
        <w:t>, проявлять бдительность, осторожность и внимательность</w:t>
      </w:r>
      <w:r w:rsidRPr="00F429E9">
        <w:rPr>
          <w:rFonts w:ascii="Times New Roman" w:hAnsi="Times New Roman" w:cs="Times New Roman"/>
          <w:lang w:val="ru-RU"/>
        </w:rPr>
        <w:t>;</w:t>
      </w:r>
    </w:p>
    <w:p w14:paraId="0D65BD34" w14:textId="1E0860F9" w:rsidR="002A57C2" w:rsidRPr="00F429E9" w:rsidRDefault="002A57C2" w:rsidP="002A57C2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Устанавливать сильные (сложные) пароли с учетом требований и рекомендаций сервисов, в том числе, не использовать пароли длинной менее 8 символов, не использовать стандартные пароли, например «12345678», «</w:t>
      </w:r>
      <w:r>
        <w:rPr>
          <w:rFonts w:ascii="Times New Roman" w:hAnsi="Times New Roman" w:cs="Times New Roman"/>
        </w:rPr>
        <w:t>qwerty</w:t>
      </w:r>
      <w:r>
        <w:rPr>
          <w:rFonts w:ascii="Times New Roman" w:hAnsi="Times New Roman" w:cs="Times New Roman"/>
          <w:lang w:val="ru-RU"/>
        </w:rPr>
        <w:t>»</w:t>
      </w:r>
      <w:r w:rsidRPr="00F429E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  <w:lang w:val="ru-RU"/>
        </w:rPr>
        <w:t>» и т</w:t>
      </w:r>
      <w:r w:rsidR="00C760E5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д</w:t>
      </w:r>
      <w:r w:rsidR="00C760E5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, не использовать в качестве пароля дату рождения, использовать в пароле символы разных регистров (большие и маленькие буквы), использовать в пароле сочетание букв, цифр, а также специальных символов (например, «!», «</w:t>
      </w:r>
      <w:r w:rsidRPr="00F429E9">
        <w:rPr>
          <w:rFonts w:ascii="Times New Roman" w:hAnsi="Times New Roman" w:cs="Times New Roman"/>
          <w:lang w:val="ru-RU"/>
        </w:rPr>
        <w:t>@</w:t>
      </w:r>
      <w:r>
        <w:rPr>
          <w:rFonts w:ascii="Times New Roman" w:hAnsi="Times New Roman" w:cs="Times New Roman"/>
          <w:lang w:val="ru-RU"/>
        </w:rPr>
        <w:t>», «</w:t>
      </w:r>
      <w:r w:rsidRPr="00F429E9">
        <w:rPr>
          <w:rFonts w:ascii="Times New Roman" w:hAnsi="Times New Roman" w:cs="Times New Roman"/>
          <w:lang w:val="ru-RU"/>
        </w:rPr>
        <w:t>$</w:t>
      </w:r>
      <w:r>
        <w:rPr>
          <w:rFonts w:ascii="Times New Roman" w:hAnsi="Times New Roman" w:cs="Times New Roman"/>
          <w:lang w:val="ru-RU"/>
        </w:rPr>
        <w:t>» и др.), если это допустимо сервисом</w:t>
      </w:r>
      <w:r w:rsidRPr="00F429E9">
        <w:rPr>
          <w:rFonts w:ascii="Times New Roman" w:hAnsi="Times New Roman" w:cs="Times New Roman"/>
          <w:lang w:val="ru-RU"/>
        </w:rPr>
        <w:t>;</w:t>
      </w:r>
    </w:p>
    <w:p w14:paraId="79584FDE" w14:textId="45140EAE" w:rsidR="002A57C2" w:rsidRDefault="002A57C2" w:rsidP="002A57C2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 передавать доступ к сервисам третьим лицам без предварительного получения письменного разрешения</w:t>
      </w:r>
      <w:r w:rsidR="005632EF" w:rsidRPr="00F429E9">
        <w:rPr>
          <w:rFonts w:ascii="Times New Roman" w:hAnsi="Times New Roman" w:cs="Times New Roman"/>
          <w:lang w:val="ru-RU"/>
        </w:rPr>
        <w:t xml:space="preserve"> </w:t>
      </w:r>
      <w:r w:rsidR="005632EF">
        <w:rPr>
          <w:rFonts w:ascii="Times New Roman" w:hAnsi="Times New Roman" w:cs="Times New Roman"/>
          <w:lang w:val="ru-RU"/>
        </w:rPr>
        <w:t>с учетом требований Положения</w:t>
      </w:r>
      <w:r w:rsidR="005632EF" w:rsidRPr="00F429E9">
        <w:rPr>
          <w:rFonts w:ascii="Times New Roman" w:hAnsi="Times New Roman" w:cs="Times New Roman"/>
          <w:lang w:val="ru-RU"/>
        </w:rPr>
        <w:t>;</w:t>
      </w:r>
    </w:p>
    <w:p w14:paraId="12D40B8C" w14:textId="3DB1C271" w:rsidR="005632EF" w:rsidRPr="004E5762" w:rsidRDefault="005632EF" w:rsidP="004E5762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4E5762">
        <w:rPr>
          <w:rFonts w:ascii="Times New Roman" w:hAnsi="Times New Roman" w:cs="Times New Roman"/>
          <w:lang w:val="ru-RU"/>
        </w:rPr>
        <w:t>Если для использования сервиса требуется указание элект</w:t>
      </w:r>
      <w:r w:rsidRPr="005632EF">
        <w:rPr>
          <w:rFonts w:ascii="Times New Roman" w:hAnsi="Times New Roman" w:cs="Times New Roman"/>
          <w:lang w:val="ru-RU"/>
        </w:rPr>
        <w:t>ронной почты, [</w:t>
      </w:r>
      <w:r w:rsidRPr="005632EF">
        <w:rPr>
          <w:rFonts w:ascii="Times New Roman" w:hAnsi="Times New Roman" w:cs="Times New Roman"/>
          <w:highlight w:val="yellow"/>
          <w:lang w:val="ru-RU"/>
        </w:rPr>
        <w:t>указывать только корпоративную электронную почту Организации</w:t>
      </w:r>
      <w:r w:rsidR="000A176F" w:rsidRPr="00F429E9">
        <w:rPr>
          <w:rFonts w:ascii="Times New Roman" w:hAnsi="Times New Roman" w:cs="Times New Roman"/>
          <w:lang w:val="ru-RU"/>
        </w:rPr>
        <w:t>]</w:t>
      </w:r>
      <w:r w:rsidRPr="004E5762">
        <w:rPr>
          <w:rFonts w:ascii="Times New Roman" w:hAnsi="Times New Roman" w:cs="Times New Roman"/>
          <w:lang w:val="ru-RU"/>
        </w:rPr>
        <w:t xml:space="preserve"> </w:t>
      </w:r>
      <w:r w:rsidR="000A176F" w:rsidRPr="00F429E9">
        <w:rPr>
          <w:rFonts w:ascii="Times New Roman" w:hAnsi="Times New Roman" w:cs="Times New Roman"/>
          <w:lang w:val="ru-RU"/>
        </w:rPr>
        <w:t>/</w:t>
      </w:r>
      <w:r w:rsidRPr="004E5762">
        <w:rPr>
          <w:rFonts w:ascii="Times New Roman" w:hAnsi="Times New Roman" w:cs="Times New Roman"/>
          <w:lang w:val="ru-RU"/>
        </w:rPr>
        <w:t xml:space="preserve"> </w:t>
      </w:r>
      <w:r w:rsidR="000A176F" w:rsidRPr="00F429E9">
        <w:rPr>
          <w:rFonts w:ascii="Times New Roman" w:hAnsi="Times New Roman" w:cs="Times New Roman"/>
          <w:lang w:val="ru-RU"/>
        </w:rPr>
        <w:t>[</w:t>
      </w:r>
      <w:r w:rsidRPr="00F429E9">
        <w:rPr>
          <w:rFonts w:ascii="Times New Roman" w:hAnsi="Times New Roman" w:cs="Times New Roman"/>
          <w:highlight w:val="yellow"/>
          <w:lang w:val="ru-RU"/>
        </w:rPr>
        <w:t>указывать только ту почту, доступ к которой имеется лишь у конкретного лица, получившего доступ к конфиденциальной информации</w:t>
      </w:r>
      <w:r w:rsidRPr="004E5762">
        <w:rPr>
          <w:rFonts w:ascii="Times New Roman" w:hAnsi="Times New Roman" w:cs="Times New Roman"/>
          <w:lang w:val="ru-RU"/>
        </w:rPr>
        <w:t>]</w:t>
      </w:r>
      <w:r w:rsidRPr="00F429E9">
        <w:rPr>
          <w:rFonts w:ascii="Times New Roman" w:hAnsi="Times New Roman" w:cs="Times New Roman"/>
          <w:lang w:val="ru-RU"/>
        </w:rPr>
        <w:t xml:space="preserve">; </w:t>
      </w:r>
    </w:p>
    <w:p w14:paraId="06BFFD42" w14:textId="31EBAC01" w:rsidR="005632EF" w:rsidRDefault="005632EF" w:rsidP="002A57C2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двухфакторную авторизацию там, где это возможно</w:t>
      </w:r>
      <w:r w:rsidRPr="00F429E9">
        <w:rPr>
          <w:rFonts w:ascii="Times New Roman" w:hAnsi="Times New Roman" w:cs="Times New Roman"/>
          <w:lang w:val="ru-RU"/>
        </w:rPr>
        <w:t>;</w:t>
      </w:r>
    </w:p>
    <w:p w14:paraId="39327C94" w14:textId="2FD8CE0E" w:rsidR="005632EF" w:rsidRDefault="005632EF" w:rsidP="002A57C2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Регулярно обновлять операционную систему, программное обеспечение и базу антивируса</w:t>
      </w:r>
      <w:r w:rsidRPr="00F429E9">
        <w:rPr>
          <w:rFonts w:ascii="Times New Roman" w:hAnsi="Times New Roman" w:cs="Times New Roman"/>
          <w:lang w:val="ru-RU"/>
        </w:rPr>
        <w:t>;</w:t>
      </w:r>
    </w:p>
    <w:p w14:paraId="0F8DCA04" w14:textId="378FDF4E" w:rsidR="005632EF" w:rsidRDefault="005632EF" w:rsidP="00F429E9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случае потери доступа</w:t>
      </w:r>
      <w:r w:rsidR="000A176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 сервису</w:t>
      </w:r>
      <w:r w:rsidR="000B052C">
        <w:rPr>
          <w:rFonts w:ascii="Times New Roman" w:hAnsi="Times New Roman" w:cs="Times New Roman"/>
          <w:lang w:val="ru-RU"/>
        </w:rPr>
        <w:t xml:space="preserve"> (утрата пароля, компьютера или иного устройства, с которого осуществлялось использование сервиса, взлом почты, взлом аккаунта на сервисе и </w:t>
      </w:r>
      <w:proofErr w:type="gramStart"/>
      <w:r w:rsidR="000B052C">
        <w:rPr>
          <w:rFonts w:ascii="Times New Roman" w:hAnsi="Times New Roman" w:cs="Times New Roman"/>
          <w:lang w:val="ru-RU"/>
        </w:rPr>
        <w:t>т</w:t>
      </w:r>
      <w:r w:rsidR="006B1EBF">
        <w:rPr>
          <w:rFonts w:ascii="Times New Roman" w:hAnsi="Times New Roman" w:cs="Times New Roman"/>
          <w:lang w:val="ru-RU"/>
        </w:rPr>
        <w:t>.</w:t>
      </w:r>
      <w:r w:rsidR="000B052C">
        <w:rPr>
          <w:rFonts w:ascii="Times New Roman" w:hAnsi="Times New Roman" w:cs="Times New Roman"/>
          <w:lang w:val="ru-RU"/>
        </w:rPr>
        <w:t>д.</w:t>
      </w:r>
      <w:proofErr w:type="gramEnd"/>
      <w:r w:rsidR="000B052C">
        <w:rPr>
          <w:rFonts w:ascii="Times New Roman" w:hAnsi="Times New Roman" w:cs="Times New Roman"/>
          <w:lang w:val="ru-RU"/>
        </w:rPr>
        <w:t>)</w:t>
      </w:r>
      <w:r w:rsidR="000A176F">
        <w:rPr>
          <w:rFonts w:ascii="Times New Roman" w:hAnsi="Times New Roman" w:cs="Times New Roman"/>
          <w:lang w:val="ru-RU"/>
        </w:rPr>
        <w:t xml:space="preserve"> незамедлительно</w:t>
      </w:r>
      <w:r w:rsidR="000B052C">
        <w:rPr>
          <w:rFonts w:ascii="Times New Roman" w:hAnsi="Times New Roman" w:cs="Times New Roman"/>
          <w:lang w:val="ru-RU"/>
        </w:rPr>
        <w:t xml:space="preserve"> сообщить об этом</w:t>
      </w:r>
      <w:r w:rsidR="005019F4">
        <w:rPr>
          <w:rFonts w:ascii="Times New Roman" w:hAnsi="Times New Roman" w:cs="Times New Roman"/>
          <w:lang w:val="ru-RU"/>
        </w:rPr>
        <w:t xml:space="preserve"> </w:t>
      </w:r>
      <w:r w:rsidR="005019F4" w:rsidRPr="00F429E9">
        <w:rPr>
          <w:rFonts w:ascii="Times New Roman" w:hAnsi="Times New Roman" w:cs="Times New Roman"/>
          <w:lang w:val="ru-RU"/>
        </w:rPr>
        <w:t>[</w:t>
      </w:r>
      <w:r w:rsidR="005019F4" w:rsidRPr="00F429E9">
        <w:rPr>
          <w:rFonts w:ascii="Times New Roman" w:hAnsi="Times New Roman" w:cs="Times New Roman"/>
          <w:highlight w:val="yellow"/>
          <w:lang w:val="ru-RU"/>
        </w:rPr>
        <w:t>указать должность</w:t>
      </w:r>
      <w:r w:rsidR="005019F4" w:rsidRPr="00F429E9">
        <w:rPr>
          <w:rFonts w:ascii="Times New Roman" w:hAnsi="Times New Roman" w:cs="Times New Roman"/>
          <w:lang w:val="ru-RU"/>
        </w:rPr>
        <w:t>]</w:t>
      </w:r>
      <w:r w:rsidR="000B052C">
        <w:rPr>
          <w:rFonts w:ascii="Times New Roman" w:hAnsi="Times New Roman" w:cs="Times New Roman"/>
          <w:lang w:val="ru-RU"/>
        </w:rPr>
        <w:t xml:space="preserve"> Организации.</w:t>
      </w:r>
    </w:p>
    <w:p w14:paraId="1956EFD6" w14:textId="4353B8F0" w:rsidR="0059664A" w:rsidRDefault="0059664A" w:rsidP="0059664A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9664A">
        <w:rPr>
          <w:rFonts w:ascii="Times New Roman" w:hAnsi="Times New Roman" w:cs="Times New Roman"/>
          <w:lang w:val="ru-RU"/>
        </w:rPr>
        <w:t>Выдача и возврат носителей конфиденциальной информации</w:t>
      </w:r>
      <w:r w:rsidR="00244A5F">
        <w:rPr>
          <w:rFonts w:ascii="Times New Roman" w:hAnsi="Times New Roman" w:cs="Times New Roman"/>
          <w:lang w:val="ru-RU"/>
        </w:rPr>
        <w:t xml:space="preserve">, а также выдача доступа к сервисам (п. </w:t>
      </w:r>
      <w:r w:rsidR="00D92E86">
        <w:rPr>
          <w:rFonts w:ascii="Times New Roman" w:hAnsi="Times New Roman" w:cs="Times New Roman"/>
          <w:lang w:val="ru-RU"/>
        </w:rPr>
        <w:fldChar w:fldCharType="begin"/>
      </w:r>
      <w:r w:rsidR="00D92E86">
        <w:rPr>
          <w:rFonts w:ascii="Times New Roman" w:hAnsi="Times New Roman" w:cs="Times New Roman"/>
          <w:lang w:val="ru-RU"/>
        </w:rPr>
        <w:instrText xml:space="preserve"> REF _Ref39176443 \r \h </w:instrText>
      </w:r>
      <w:r w:rsidR="00D92E86">
        <w:rPr>
          <w:rFonts w:ascii="Times New Roman" w:hAnsi="Times New Roman" w:cs="Times New Roman"/>
          <w:lang w:val="ru-RU"/>
        </w:rPr>
      </w:r>
      <w:r w:rsidR="00D92E86">
        <w:rPr>
          <w:rFonts w:ascii="Times New Roman" w:hAnsi="Times New Roman" w:cs="Times New Roman"/>
          <w:lang w:val="ru-RU"/>
        </w:rPr>
        <w:fldChar w:fldCharType="separate"/>
      </w:r>
      <w:r w:rsidR="009F1A12">
        <w:rPr>
          <w:rFonts w:ascii="Times New Roman" w:hAnsi="Times New Roman" w:cs="Times New Roman"/>
          <w:lang w:val="ru-RU"/>
        </w:rPr>
        <w:t>5.2</w:t>
      </w:r>
      <w:r w:rsidR="00D92E86">
        <w:rPr>
          <w:rFonts w:ascii="Times New Roman" w:hAnsi="Times New Roman" w:cs="Times New Roman"/>
          <w:lang w:val="ru-RU"/>
        </w:rPr>
        <w:fldChar w:fldCharType="end"/>
      </w:r>
      <w:r w:rsidR="00244A5F">
        <w:rPr>
          <w:rFonts w:ascii="Times New Roman" w:hAnsi="Times New Roman" w:cs="Times New Roman"/>
          <w:lang w:val="ru-RU"/>
        </w:rPr>
        <w:t xml:space="preserve"> Положения)</w:t>
      </w:r>
      <w:r w:rsidRPr="0059664A">
        <w:rPr>
          <w:rFonts w:ascii="Times New Roman" w:hAnsi="Times New Roman" w:cs="Times New Roman"/>
          <w:lang w:val="ru-RU"/>
        </w:rPr>
        <w:t xml:space="preserve"> фиксируются в журнале работы с конфиденциальной информацией.</w:t>
      </w:r>
    </w:p>
    <w:p w14:paraId="4F650029" w14:textId="6C738482" w:rsidR="0059664A" w:rsidRPr="00DE5B76" w:rsidRDefault="0059664A" w:rsidP="0059664A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9664A">
        <w:rPr>
          <w:rFonts w:ascii="Times New Roman" w:hAnsi="Times New Roman" w:cs="Times New Roman"/>
          <w:lang w:val="ru-RU"/>
        </w:rPr>
        <w:t>Сведения о копировании конфиденциальной информации вносятся в журнал работы с конфиденциальной информацией.</w:t>
      </w:r>
    </w:p>
    <w:p w14:paraId="7B590659" w14:textId="3D2D0A7D" w:rsidR="00570EE1" w:rsidRDefault="00570EE1" w:rsidP="005E3F76">
      <w:pPr>
        <w:pStyle w:val="a4"/>
        <w:numPr>
          <w:ilvl w:val="0"/>
          <w:numId w:val="2"/>
        </w:numPr>
        <w:ind w:left="680" w:hanging="680"/>
        <w:contextualSpacing w:val="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ХРАНЕНИЕ КОНФИДЕНЦИАЛЬНОЙ ИНФОРМАЦИИ И КОНТРОЛЬ ЗА ПОРЯДКОМ ДОПУСКА И РАБОТЫ С НЕЙ</w:t>
      </w:r>
    </w:p>
    <w:p w14:paraId="03F827AB" w14:textId="47FCC12F" w:rsidR="00570EE1" w:rsidRDefault="00570EE1" w:rsidP="00570EE1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 xml:space="preserve">Хранение конфиденциальной информации осуществляется в </w:t>
      </w:r>
      <w:r w:rsidR="0093526E" w:rsidRPr="00F429E9">
        <w:rPr>
          <w:rFonts w:ascii="Times New Roman" w:hAnsi="Times New Roman" w:cs="Times New Roman"/>
          <w:lang w:val="ru-RU"/>
        </w:rPr>
        <w:t>[</w:t>
      </w:r>
      <w:r w:rsidR="0093526E" w:rsidRPr="00F429E9">
        <w:rPr>
          <w:rFonts w:ascii="Times New Roman" w:hAnsi="Times New Roman" w:cs="Times New Roman"/>
          <w:highlight w:val="yellow"/>
          <w:lang w:val="ru-RU"/>
        </w:rPr>
        <w:t xml:space="preserve">указать </w:t>
      </w:r>
      <w:r w:rsidR="0093526E">
        <w:rPr>
          <w:rFonts w:ascii="Times New Roman" w:hAnsi="Times New Roman" w:cs="Times New Roman"/>
          <w:highlight w:val="yellow"/>
          <w:lang w:val="ru-RU"/>
        </w:rPr>
        <w:t xml:space="preserve">физическое </w:t>
      </w:r>
      <w:r w:rsidR="0093526E" w:rsidRPr="00F429E9">
        <w:rPr>
          <w:rFonts w:ascii="Times New Roman" w:hAnsi="Times New Roman" w:cs="Times New Roman"/>
          <w:highlight w:val="yellow"/>
          <w:lang w:val="ru-RU"/>
        </w:rPr>
        <w:t>место хранения</w:t>
      </w:r>
      <w:r w:rsidR="0093526E" w:rsidRPr="00F429E9">
        <w:rPr>
          <w:rFonts w:ascii="Times New Roman" w:hAnsi="Times New Roman" w:cs="Times New Roman"/>
          <w:lang w:val="ru-RU"/>
        </w:rPr>
        <w:t>]</w:t>
      </w:r>
      <w:r w:rsidR="0093526E">
        <w:rPr>
          <w:rFonts w:ascii="Times New Roman" w:hAnsi="Times New Roman" w:cs="Times New Roman"/>
          <w:lang w:val="ru-RU"/>
        </w:rPr>
        <w:t xml:space="preserve">, а также может осуществляться на серверах сервисов (п. </w:t>
      </w:r>
      <w:r w:rsidR="0093526E">
        <w:rPr>
          <w:rFonts w:ascii="Times New Roman" w:hAnsi="Times New Roman" w:cs="Times New Roman"/>
          <w:lang w:val="ru-RU"/>
        </w:rPr>
        <w:fldChar w:fldCharType="begin"/>
      </w:r>
      <w:r w:rsidR="0093526E">
        <w:rPr>
          <w:rFonts w:ascii="Times New Roman" w:hAnsi="Times New Roman" w:cs="Times New Roman"/>
          <w:lang w:val="ru-RU"/>
        </w:rPr>
        <w:instrText xml:space="preserve"> REF _Ref39176443 \r \h </w:instrText>
      </w:r>
      <w:r w:rsidR="0093526E">
        <w:rPr>
          <w:rFonts w:ascii="Times New Roman" w:hAnsi="Times New Roman" w:cs="Times New Roman"/>
          <w:lang w:val="ru-RU"/>
        </w:rPr>
      </w:r>
      <w:r w:rsidR="0093526E">
        <w:rPr>
          <w:rFonts w:ascii="Times New Roman" w:hAnsi="Times New Roman" w:cs="Times New Roman"/>
          <w:lang w:val="ru-RU"/>
        </w:rPr>
        <w:fldChar w:fldCharType="separate"/>
      </w:r>
      <w:r w:rsidR="009F1A12">
        <w:rPr>
          <w:rFonts w:ascii="Times New Roman" w:hAnsi="Times New Roman" w:cs="Times New Roman"/>
          <w:lang w:val="ru-RU"/>
        </w:rPr>
        <w:t>5.2</w:t>
      </w:r>
      <w:r w:rsidR="0093526E">
        <w:rPr>
          <w:rFonts w:ascii="Times New Roman" w:hAnsi="Times New Roman" w:cs="Times New Roman"/>
          <w:lang w:val="ru-RU"/>
        </w:rPr>
        <w:fldChar w:fldCharType="end"/>
      </w:r>
      <w:r w:rsidR="0093526E">
        <w:rPr>
          <w:rFonts w:ascii="Times New Roman" w:hAnsi="Times New Roman" w:cs="Times New Roman"/>
          <w:lang w:val="ru-RU"/>
        </w:rPr>
        <w:t xml:space="preserve"> Положения), если таковые используются Организацией.</w:t>
      </w:r>
    </w:p>
    <w:p w14:paraId="0FDEF766" w14:textId="1C85B6C8" w:rsidR="00570EE1" w:rsidRDefault="00570EE1" w:rsidP="00570EE1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 xml:space="preserve">Лицо, осуществляющее хранение и выдачу носителей конфиденциальной информации, </w:t>
      </w:r>
      <w:r w:rsidR="00223CBC">
        <w:rPr>
          <w:rFonts w:ascii="Times New Roman" w:hAnsi="Times New Roman" w:cs="Times New Roman"/>
          <w:lang w:val="ru-RU"/>
        </w:rPr>
        <w:t xml:space="preserve">а также лицо, осуществляющее выдачу доступа к конфиденциальной информации посредством сервисов (п. </w:t>
      </w:r>
      <w:r w:rsidR="00223CBC">
        <w:rPr>
          <w:rFonts w:ascii="Times New Roman" w:hAnsi="Times New Roman" w:cs="Times New Roman"/>
          <w:lang w:val="ru-RU"/>
        </w:rPr>
        <w:fldChar w:fldCharType="begin"/>
      </w:r>
      <w:r w:rsidR="00223CBC">
        <w:rPr>
          <w:rFonts w:ascii="Times New Roman" w:hAnsi="Times New Roman" w:cs="Times New Roman"/>
          <w:lang w:val="ru-RU"/>
        </w:rPr>
        <w:instrText xml:space="preserve"> REF _Ref39176443 \r \h </w:instrText>
      </w:r>
      <w:r w:rsidR="00223CBC">
        <w:rPr>
          <w:rFonts w:ascii="Times New Roman" w:hAnsi="Times New Roman" w:cs="Times New Roman"/>
          <w:lang w:val="ru-RU"/>
        </w:rPr>
      </w:r>
      <w:r w:rsidR="00223CBC">
        <w:rPr>
          <w:rFonts w:ascii="Times New Roman" w:hAnsi="Times New Roman" w:cs="Times New Roman"/>
          <w:lang w:val="ru-RU"/>
        </w:rPr>
        <w:fldChar w:fldCharType="separate"/>
      </w:r>
      <w:r w:rsidR="009F1A12">
        <w:rPr>
          <w:rFonts w:ascii="Times New Roman" w:hAnsi="Times New Roman" w:cs="Times New Roman"/>
          <w:lang w:val="ru-RU"/>
        </w:rPr>
        <w:t>5.2</w:t>
      </w:r>
      <w:r w:rsidR="00223CBC">
        <w:rPr>
          <w:rFonts w:ascii="Times New Roman" w:hAnsi="Times New Roman" w:cs="Times New Roman"/>
          <w:lang w:val="ru-RU"/>
        </w:rPr>
        <w:fldChar w:fldCharType="end"/>
      </w:r>
      <w:r w:rsidR="00223CBC">
        <w:rPr>
          <w:rFonts w:ascii="Times New Roman" w:hAnsi="Times New Roman" w:cs="Times New Roman"/>
          <w:lang w:val="ru-RU"/>
        </w:rPr>
        <w:t xml:space="preserve"> Положения)</w:t>
      </w:r>
      <w:r w:rsidR="00C47916">
        <w:rPr>
          <w:rFonts w:ascii="Times New Roman" w:hAnsi="Times New Roman" w:cs="Times New Roman"/>
          <w:lang w:val="ru-RU"/>
        </w:rPr>
        <w:t>,</w:t>
      </w:r>
      <w:r w:rsidR="00223CBC">
        <w:rPr>
          <w:rFonts w:ascii="Times New Roman" w:hAnsi="Times New Roman" w:cs="Times New Roman"/>
          <w:lang w:val="ru-RU"/>
        </w:rPr>
        <w:t xml:space="preserve"> </w:t>
      </w:r>
      <w:r w:rsidRPr="00570EE1">
        <w:rPr>
          <w:rFonts w:ascii="Times New Roman" w:hAnsi="Times New Roman" w:cs="Times New Roman"/>
          <w:lang w:val="ru-RU"/>
        </w:rPr>
        <w:t>назначается приказом руководителя Организации и руководствуется должностной инструкцией.</w:t>
      </w:r>
    </w:p>
    <w:p w14:paraId="40526AB1" w14:textId="25242890" w:rsidR="00570EE1" w:rsidRDefault="00570EE1" w:rsidP="00570EE1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5" w:name="_Ref39176319"/>
      <w:r>
        <w:rPr>
          <w:rFonts w:ascii="Times New Roman" w:hAnsi="Times New Roman" w:cs="Times New Roman"/>
          <w:lang w:val="ru-RU"/>
        </w:rPr>
        <w:lastRenderedPageBreak/>
        <w:t xml:space="preserve">Контроль за порядком допуска и работы с конфиденциальной информацией осуществляет </w:t>
      </w:r>
      <w:r w:rsidR="002B6DBA" w:rsidRPr="00072D2F">
        <w:rPr>
          <w:rFonts w:ascii="Times New Roman" w:hAnsi="Times New Roman" w:cs="Times New Roman"/>
          <w:lang w:val="ru-RU"/>
        </w:rPr>
        <w:t>[</w:t>
      </w:r>
      <w:r w:rsidR="002B6DBA" w:rsidRPr="00072D2F">
        <w:rPr>
          <w:rFonts w:ascii="Times New Roman" w:hAnsi="Times New Roman" w:cs="Times New Roman"/>
          <w:highlight w:val="yellow"/>
          <w:lang w:val="ru-RU"/>
        </w:rPr>
        <w:t>руководител</w:t>
      </w:r>
      <w:r w:rsidR="002B6DBA">
        <w:rPr>
          <w:rFonts w:ascii="Times New Roman" w:hAnsi="Times New Roman" w:cs="Times New Roman"/>
          <w:highlight w:val="yellow"/>
          <w:lang w:val="ru-RU"/>
        </w:rPr>
        <w:t>ь</w:t>
      </w:r>
      <w:r w:rsidR="002B6DBA" w:rsidRPr="00072D2F">
        <w:rPr>
          <w:rFonts w:ascii="Times New Roman" w:hAnsi="Times New Roman" w:cs="Times New Roman"/>
          <w:highlight w:val="yellow"/>
          <w:lang w:val="ru-RU"/>
        </w:rPr>
        <w:t xml:space="preserve"> Организации</w:t>
      </w:r>
      <w:r w:rsidR="002B6DBA" w:rsidRPr="00072D2F">
        <w:rPr>
          <w:rFonts w:ascii="Times New Roman" w:hAnsi="Times New Roman" w:cs="Times New Roman"/>
          <w:lang w:val="ru-RU"/>
        </w:rPr>
        <w:t>]</w:t>
      </w:r>
      <w:r>
        <w:rPr>
          <w:rFonts w:ascii="Times New Roman" w:hAnsi="Times New Roman" w:cs="Times New Roman"/>
          <w:lang w:val="ru-RU"/>
        </w:rPr>
        <w:t>.</w:t>
      </w:r>
      <w:bookmarkEnd w:id="5"/>
    </w:p>
    <w:p w14:paraId="45A51F86" w14:textId="290829F7" w:rsidR="00570EE1" w:rsidRDefault="00570EE1" w:rsidP="00570EE1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 xml:space="preserve">При осуществлении контроля лицо, указанное в </w:t>
      </w:r>
      <w:r w:rsidR="00D92E86">
        <w:rPr>
          <w:rFonts w:ascii="Times New Roman" w:hAnsi="Times New Roman" w:cs="Times New Roman"/>
          <w:lang w:val="ru-RU"/>
        </w:rPr>
        <w:t xml:space="preserve">п. </w:t>
      </w:r>
      <w:r w:rsidR="00D92E86">
        <w:rPr>
          <w:rFonts w:ascii="Times New Roman" w:hAnsi="Times New Roman" w:cs="Times New Roman"/>
          <w:lang w:val="ru-RU"/>
        </w:rPr>
        <w:fldChar w:fldCharType="begin"/>
      </w:r>
      <w:r w:rsidR="00D92E86">
        <w:rPr>
          <w:rFonts w:ascii="Times New Roman" w:hAnsi="Times New Roman" w:cs="Times New Roman"/>
          <w:lang w:val="ru-RU"/>
        </w:rPr>
        <w:instrText xml:space="preserve"> REF _Ref39176319 \r \h </w:instrText>
      </w:r>
      <w:r w:rsidR="00D92E86">
        <w:rPr>
          <w:rFonts w:ascii="Times New Roman" w:hAnsi="Times New Roman" w:cs="Times New Roman"/>
          <w:lang w:val="ru-RU"/>
        </w:rPr>
      </w:r>
      <w:r w:rsidR="00D92E86">
        <w:rPr>
          <w:rFonts w:ascii="Times New Roman" w:hAnsi="Times New Roman" w:cs="Times New Roman"/>
          <w:lang w:val="ru-RU"/>
        </w:rPr>
        <w:fldChar w:fldCharType="separate"/>
      </w:r>
      <w:r w:rsidR="009F1A12">
        <w:rPr>
          <w:rFonts w:ascii="Times New Roman" w:hAnsi="Times New Roman" w:cs="Times New Roman"/>
          <w:lang w:val="ru-RU"/>
        </w:rPr>
        <w:t>6.3</w:t>
      </w:r>
      <w:r w:rsidR="00D92E86">
        <w:rPr>
          <w:rFonts w:ascii="Times New Roman" w:hAnsi="Times New Roman" w:cs="Times New Roman"/>
          <w:lang w:val="ru-RU"/>
        </w:rPr>
        <w:fldChar w:fldCharType="end"/>
      </w:r>
      <w:r w:rsidR="00D92E86" w:rsidRPr="00F429E9">
        <w:rPr>
          <w:rFonts w:ascii="Times New Roman" w:hAnsi="Times New Roman" w:cs="Times New Roman"/>
          <w:lang w:val="ru-RU"/>
        </w:rPr>
        <w:t xml:space="preserve"> </w:t>
      </w:r>
      <w:r w:rsidRPr="00570EE1">
        <w:rPr>
          <w:rFonts w:ascii="Times New Roman" w:hAnsi="Times New Roman" w:cs="Times New Roman"/>
          <w:lang w:val="ru-RU"/>
        </w:rPr>
        <w:t>настоящего Положения, проверяет:</w:t>
      </w:r>
    </w:p>
    <w:p w14:paraId="2F558782" w14:textId="5DE4CE0E" w:rsidR="00570EE1" w:rsidRDefault="00570EE1" w:rsidP="00570EE1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>ведение журналов учета при работе с конфиденциальной информацией;</w:t>
      </w:r>
    </w:p>
    <w:p w14:paraId="2DC1D3F1" w14:textId="373CB267" w:rsidR="00570EE1" w:rsidRDefault="00570EE1" w:rsidP="00570EE1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>[</w:t>
      </w:r>
      <w:r w:rsidRPr="00570EE1">
        <w:rPr>
          <w:rFonts w:ascii="Times New Roman" w:hAnsi="Times New Roman" w:cs="Times New Roman"/>
          <w:highlight w:val="yellow"/>
          <w:lang w:val="ru-RU"/>
        </w:rPr>
        <w:t xml:space="preserve">если помещение установлено в п. </w:t>
      </w:r>
      <w:r w:rsidR="00C33E35">
        <w:rPr>
          <w:rFonts w:ascii="Times New Roman" w:hAnsi="Times New Roman" w:cs="Times New Roman"/>
          <w:highlight w:val="yellow"/>
          <w:lang w:val="ru-RU"/>
        </w:rPr>
        <w:fldChar w:fldCharType="begin"/>
      </w:r>
      <w:r w:rsidR="00C33E35">
        <w:rPr>
          <w:rFonts w:ascii="Times New Roman" w:hAnsi="Times New Roman" w:cs="Times New Roman"/>
          <w:highlight w:val="yellow"/>
          <w:lang w:val="ru-RU"/>
        </w:rPr>
        <w:instrText xml:space="preserve"> REF _Ref39176362 \r \h </w:instrText>
      </w:r>
      <w:r w:rsidR="00C33E35">
        <w:rPr>
          <w:rFonts w:ascii="Times New Roman" w:hAnsi="Times New Roman" w:cs="Times New Roman"/>
          <w:highlight w:val="yellow"/>
          <w:lang w:val="ru-RU"/>
        </w:rPr>
      </w:r>
      <w:r w:rsidR="00C33E35">
        <w:rPr>
          <w:rFonts w:ascii="Times New Roman" w:hAnsi="Times New Roman" w:cs="Times New Roman"/>
          <w:highlight w:val="yellow"/>
          <w:lang w:val="ru-RU"/>
        </w:rPr>
        <w:fldChar w:fldCharType="separate"/>
      </w:r>
      <w:r w:rsidR="009F1A12">
        <w:rPr>
          <w:rFonts w:ascii="Times New Roman" w:hAnsi="Times New Roman" w:cs="Times New Roman"/>
          <w:highlight w:val="yellow"/>
          <w:lang w:val="ru-RU"/>
        </w:rPr>
        <w:t>5.1</w:t>
      </w:r>
      <w:r w:rsidR="00C33E35">
        <w:rPr>
          <w:rFonts w:ascii="Times New Roman" w:hAnsi="Times New Roman" w:cs="Times New Roman"/>
          <w:highlight w:val="yellow"/>
          <w:lang w:val="ru-RU"/>
        </w:rPr>
        <w:fldChar w:fldCharType="end"/>
      </w:r>
      <w:r w:rsidRPr="00570EE1">
        <w:rPr>
          <w:rFonts w:ascii="Times New Roman" w:hAnsi="Times New Roman" w:cs="Times New Roman"/>
          <w:lang w:val="ru-RU"/>
        </w:rPr>
        <w:t>] состояние помещения, предназначенного для работы с конфиденциальной информацией;</w:t>
      </w:r>
    </w:p>
    <w:p w14:paraId="5A1F6FA9" w14:textId="412F0DC2" w:rsidR="00570EE1" w:rsidRPr="00570EE1" w:rsidRDefault="00570EE1" w:rsidP="00570EE1">
      <w:pPr>
        <w:pStyle w:val="a4"/>
        <w:numPr>
          <w:ilvl w:val="2"/>
          <w:numId w:val="2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>наличие носителей конфиденциальной информации.</w:t>
      </w:r>
    </w:p>
    <w:p w14:paraId="18B646A1" w14:textId="2AB1E9BA" w:rsidR="00570EE1" w:rsidRPr="00570EE1" w:rsidRDefault="00570EE1" w:rsidP="00570EE1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70EE1">
        <w:rPr>
          <w:rFonts w:ascii="Times New Roman" w:hAnsi="Times New Roman" w:cs="Times New Roman"/>
          <w:lang w:val="ru-RU"/>
        </w:rPr>
        <w:t>Проверки осуществляются на основании приказа руководителя Организации.</w:t>
      </w:r>
    </w:p>
    <w:p w14:paraId="4DAC530F" w14:textId="5DD396D5" w:rsidR="00624C9F" w:rsidRDefault="00624C9F" w:rsidP="00624C9F">
      <w:pPr>
        <w:pStyle w:val="a4"/>
        <w:numPr>
          <w:ilvl w:val="0"/>
          <w:numId w:val="2"/>
        </w:numPr>
        <w:ind w:left="680" w:hanging="680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ОТВЕТСТВЕННОСТЬ ЗА РАЗГЛАШЕНИЕ КОНФИДЕНЦИАЛЬНЫХ СВЕДЕНИЙ</w:t>
      </w:r>
    </w:p>
    <w:p w14:paraId="194E532E" w14:textId="6E911B21" w:rsidR="00624C9F" w:rsidRDefault="00624C9F" w:rsidP="00624C9F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624C9F">
        <w:rPr>
          <w:rFonts w:ascii="Times New Roman" w:hAnsi="Times New Roman" w:cs="Times New Roman"/>
          <w:lang w:val="ru-RU"/>
        </w:rPr>
        <w:t>Лица, разгласившие конфиденциальную информацию, а также лица, нарушившие установленный настоящим Положением порядок доступа, работы и хранения конфиденциальной информации, несут дисциплинарную, гражданско-правовую, административную или уголовную ответственность в соответствии с действующим законодательством Российской Федерации.</w:t>
      </w:r>
    </w:p>
    <w:p w14:paraId="0E6DB58B" w14:textId="650A297D" w:rsidR="004E5762" w:rsidRPr="00F429E9" w:rsidRDefault="00F8367F" w:rsidP="00F429E9">
      <w:pPr>
        <w:pStyle w:val="a4"/>
        <w:numPr>
          <w:ilvl w:val="1"/>
          <w:numId w:val="2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Сотрудник</w:t>
      </w:r>
      <w:r w:rsidR="00624C9F" w:rsidRPr="00624C9F">
        <w:rPr>
          <w:rFonts w:ascii="Times New Roman" w:hAnsi="Times New Roman" w:cs="Times New Roman"/>
          <w:lang w:val="ru-RU"/>
        </w:rPr>
        <w:t xml:space="preserve">, который в связи с исполнением трудовых обязанностей получил доступ к информации, составляющей коммерческую тайну, обладателями которой являются Работодатель и его контрагенты, в случае умышленного или неосторожного разглашения этой информации при отсутствии в действиях такого </w:t>
      </w:r>
      <w:r>
        <w:rPr>
          <w:rFonts w:ascii="Times New Roman" w:hAnsi="Times New Roman" w:cs="Times New Roman"/>
          <w:lang w:val="ru-RU"/>
        </w:rPr>
        <w:t xml:space="preserve">сотрудника </w:t>
      </w:r>
      <w:r w:rsidR="00624C9F" w:rsidRPr="00624C9F">
        <w:rPr>
          <w:rFonts w:ascii="Times New Roman" w:hAnsi="Times New Roman" w:cs="Times New Roman"/>
          <w:lang w:val="ru-RU"/>
        </w:rPr>
        <w:t>состава преступления несет дисциплинарную ответственность в соответствии с законодательством Российской Федерации.</w:t>
      </w:r>
      <w:bookmarkEnd w:id="2"/>
    </w:p>
    <w:p w14:paraId="4D6195C0" w14:textId="77777777" w:rsidR="00B76407" w:rsidRDefault="00B76407" w:rsidP="00886FFA">
      <w:pPr>
        <w:rPr>
          <w:rFonts w:ascii="Times New Roman" w:hAnsi="Times New Roman" w:cs="Times New Roman"/>
          <w:lang w:val="ru-RU"/>
        </w:rPr>
      </w:pPr>
    </w:p>
    <w:p w14:paraId="1FBA442D" w14:textId="4EE0462A" w:rsidR="00B76407" w:rsidRDefault="00B76407" w:rsidP="00B7640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</w:t>
      </w:r>
      <w:r>
        <w:rPr>
          <w:rFonts w:ascii="Times New Roman" w:hAnsi="Times New Roman" w:cs="Times New Roman"/>
          <w:lang w:val="ru-RU"/>
        </w:rPr>
        <w:tab/>
        <w:t>*</w:t>
      </w:r>
      <w:r>
        <w:rPr>
          <w:rFonts w:ascii="Times New Roman" w:hAnsi="Times New Roman" w:cs="Times New Roman"/>
          <w:lang w:val="ru-RU"/>
        </w:rPr>
        <w:tab/>
        <w:t>*</w:t>
      </w:r>
    </w:p>
    <w:p w14:paraId="7DD4BD0E" w14:textId="77777777" w:rsidR="00B76407" w:rsidRDefault="00B76407" w:rsidP="00886FFA">
      <w:pPr>
        <w:rPr>
          <w:rFonts w:ascii="Times New Roman" w:hAnsi="Times New Roman" w:cs="Times New Roman"/>
          <w:lang w:val="ru-RU"/>
        </w:rPr>
      </w:pPr>
    </w:p>
    <w:p w14:paraId="245E99D9" w14:textId="33BAC8E8" w:rsidR="00624C9F" w:rsidRPr="00C96271" w:rsidRDefault="00C96271" w:rsidP="00886FFA">
      <w:pPr>
        <w:rPr>
          <w:rFonts w:ascii="Times New Roman" w:hAnsi="Times New Roman" w:cs="Times New Roman"/>
          <w:lang w:val="ru-RU"/>
        </w:rPr>
      </w:pPr>
      <w:r w:rsidRPr="00C96271">
        <w:rPr>
          <w:rFonts w:ascii="Times New Roman" w:hAnsi="Times New Roman" w:cs="Times New Roman"/>
          <w:lang w:val="ru-RU"/>
        </w:rPr>
        <w:t>[</w:t>
      </w:r>
      <w:r w:rsidRPr="00C96271">
        <w:rPr>
          <w:rFonts w:ascii="Times New Roman" w:hAnsi="Times New Roman" w:cs="Times New Roman"/>
          <w:highlight w:val="yellow"/>
          <w:lang w:val="ru-RU"/>
        </w:rPr>
        <w:t>Г</w:t>
      </w:r>
      <w:r w:rsidR="00624C9F" w:rsidRPr="00C96271">
        <w:rPr>
          <w:rFonts w:ascii="Times New Roman" w:hAnsi="Times New Roman" w:cs="Times New Roman"/>
          <w:highlight w:val="yellow"/>
          <w:lang w:val="ru-RU"/>
        </w:rPr>
        <w:t>енеральный директор</w:t>
      </w:r>
      <w:r w:rsidRPr="00C96271">
        <w:rPr>
          <w:rFonts w:ascii="Times New Roman" w:hAnsi="Times New Roman" w:cs="Times New Roman"/>
          <w:lang w:val="ru-RU"/>
        </w:rPr>
        <w:t>]</w:t>
      </w:r>
      <w:r w:rsidR="00624C9F">
        <w:rPr>
          <w:rFonts w:ascii="Times New Roman" w:hAnsi="Times New Roman" w:cs="Times New Roman"/>
          <w:lang w:val="ru-RU"/>
        </w:rPr>
        <w:t xml:space="preserve"> </w:t>
      </w:r>
      <w:r w:rsidRPr="00C96271">
        <w:rPr>
          <w:rFonts w:ascii="Times New Roman" w:hAnsi="Times New Roman" w:cs="Times New Roman"/>
          <w:lang w:val="ru-RU"/>
        </w:rPr>
        <w:t>[</w:t>
      </w:r>
      <w:r w:rsidR="00570BB4" w:rsidRPr="00570BB4">
        <w:rPr>
          <w:rFonts w:ascii="Times New Roman" w:hAnsi="Times New Roman" w:cs="Times New Roman"/>
          <w:highlight w:val="yellow"/>
          <w:lang w:val="ru-RU"/>
        </w:rPr>
        <w:t>Н</w:t>
      </w:r>
      <w:r w:rsidRPr="00570BB4">
        <w:rPr>
          <w:rFonts w:ascii="Times New Roman" w:hAnsi="Times New Roman" w:cs="Times New Roman"/>
          <w:highlight w:val="yellow"/>
          <w:lang w:val="ru-RU"/>
        </w:rPr>
        <w:t xml:space="preserve">аименование </w:t>
      </w:r>
      <w:r w:rsidRPr="00C96271">
        <w:rPr>
          <w:rFonts w:ascii="Times New Roman" w:hAnsi="Times New Roman" w:cs="Times New Roman"/>
          <w:highlight w:val="yellow"/>
          <w:lang w:val="ru-RU"/>
        </w:rPr>
        <w:t>юридического лица</w:t>
      </w:r>
      <w:r w:rsidR="00624C9F" w:rsidRPr="00C96271">
        <w:rPr>
          <w:rFonts w:ascii="Times New Roman" w:hAnsi="Times New Roman" w:cs="Times New Roman"/>
          <w:highlight w:val="yellow"/>
          <w:lang w:val="ru-RU"/>
        </w:rPr>
        <w:t>»</w:t>
      </w:r>
      <w:r w:rsidRPr="00C96271">
        <w:rPr>
          <w:rFonts w:ascii="Times New Roman" w:hAnsi="Times New Roman" w:cs="Times New Roman"/>
          <w:lang w:val="ru-RU"/>
        </w:rPr>
        <w:t>]</w:t>
      </w:r>
    </w:p>
    <w:p w14:paraId="3D358722" w14:textId="5A243EBC" w:rsidR="00937F13" w:rsidRPr="008D3213" w:rsidRDefault="00C96271" w:rsidP="00886FFA">
      <w:pPr>
        <w:rPr>
          <w:rFonts w:ascii="Times New Roman" w:hAnsi="Times New Roman" w:cs="Times New Roman"/>
          <w:lang w:val="ru-RU"/>
        </w:rPr>
      </w:pPr>
      <w:r w:rsidRPr="008D3213">
        <w:rPr>
          <w:rFonts w:ascii="Times New Roman" w:hAnsi="Times New Roman" w:cs="Times New Roman"/>
          <w:lang w:val="ru-RU"/>
        </w:rPr>
        <w:t>[</w:t>
      </w:r>
      <w:r w:rsidRPr="00C96271">
        <w:rPr>
          <w:rFonts w:ascii="Times New Roman" w:hAnsi="Times New Roman" w:cs="Times New Roman"/>
          <w:highlight w:val="yellow"/>
          <w:lang w:val="ru-RU"/>
        </w:rPr>
        <w:t>ФИО</w:t>
      </w:r>
      <w:r w:rsidRPr="008D3213">
        <w:rPr>
          <w:rFonts w:ascii="Times New Roman" w:hAnsi="Times New Roman" w:cs="Times New Roman"/>
          <w:lang w:val="ru-RU"/>
        </w:rPr>
        <w:t>]</w:t>
      </w:r>
    </w:p>
    <w:p w14:paraId="7887D24E" w14:textId="77777777" w:rsidR="00624C9F" w:rsidRDefault="00624C9F" w:rsidP="00886FFA">
      <w:pPr>
        <w:rPr>
          <w:rFonts w:ascii="Times New Roman" w:hAnsi="Times New Roman" w:cs="Times New Roman"/>
          <w:lang w:val="ru-RU"/>
        </w:rPr>
      </w:pPr>
    </w:p>
    <w:p w14:paraId="635C9A8B" w14:textId="106BA429" w:rsidR="00886FFA" w:rsidRPr="000920CB" w:rsidRDefault="00886FFA" w:rsidP="00886FFA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Подпись:</w:t>
      </w:r>
      <w:r w:rsidRPr="000920CB"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ab/>
        <w:t>______________________________</w:t>
      </w:r>
      <w:r>
        <w:rPr>
          <w:rFonts w:ascii="Times New Roman" w:hAnsi="Times New Roman" w:cs="Times New Roman"/>
          <w:lang w:val="ru-RU"/>
        </w:rPr>
        <w:t xml:space="preserve"> </w:t>
      </w:r>
      <w:r w:rsidR="00624C9F">
        <w:rPr>
          <w:rFonts w:ascii="Times New Roman" w:hAnsi="Times New Roman" w:cs="Times New Roman"/>
          <w:lang w:val="ru-RU"/>
        </w:rPr>
        <w:tab/>
      </w:r>
      <w:r w:rsidRPr="005E3F76">
        <w:rPr>
          <w:rFonts w:ascii="Times New Roman" w:hAnsi="Times New Roman" w:cs="Times New Roman"/>
          <w:i/>
          <w:iCs/>
          <w:sz w:val="12"/>
          <w:szCs w:val="12"/>
          <w:lang w:val="ru-RU"/>
        </w:rPr>
        <w:t>М.П.</w:t>
      </w:r>
    </w:p>
    <w:p w14:paraId="46A61DBA" w14:textId="4603D6A8" w:rsidR="0013489D" w:rsidRDefault="00886FFA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Дата: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>______________________________</w:t>
      </w:r>
    </w:p>
    <w:sectPr w:rsidR="0013489D" w:rsidSect="008D3213">
      <w:footerReference w:type="default" r:id="rId9"/>
      <w:footerReference w:type="firs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6A158" w14:textId="77777777" w:rsidR="002F4714" w:rsidRDefault="002F4714" w:rsidP="00954DA8">
      <w:pPr>
        <w:spacing w:after="0"/>
      </w:pPr>
      <w:r>
        <w:separator/>
      </w:r>
    </w:p>
  </w:endnote>
  <w:endnote w:type="continuationSeparator" w:id="0">
    <w:p w14:paraId="42985DC3" w14:textId="77777777" w:rsidR="002F4714" w:rsidRDefault="002F4714" w:rsidP="00954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5719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19009BA" w14:textId="77777777" w:rsidR="00131D60" w:rsidRDefault="00131D60" w:rsidP="00954DA8">
        <w:pPr>
          <w:pStyle w:val="a7"/>
          <w:jc w:val="center"/>
        </w:pPr>
      </w:p>
      <w:p w14:paraId="45188C8E" w14:textId="77777777" w:rsidR="00131D60" w:rsidRDefault="00131D60" w:rsidP="00954DA8">
        <w:pPr>
          <w:pStyle w:val="a7"/>
          <w:jc w:val="center"/>
        </w:pPr>
      </w:p>
      <w:p w14:paraId="70D0AE44" w14:textId="70D8B805" w:rsidR="00131D60" w:rsidRPr="00954DA8" w:rsidRDefault="00131D60" w:rsidP="00954DA8">
        <w:pPr>
          <w:pStyle w:val="a7"/>
          <w:jc w:val="center"/>
          <w:rPr>
            <w:rFonts w:ascii="Times New Roman" w:hAnsi="Times New Roman" w:cs="Times New Roman"/>
          </w:rPr>
        </w:pPr>
        <w:r w:rsidRPr="00954DA8">
          <w:rPr>
            <w:rFonts w:ascii="Times New Roman" w:hAnsi="Times New Roman" w:cs="Times New Roman"/>
          </w:rPr>
          <w:fldChar w:fldCharType="begin"/>
        </w:r>
        <w:r w:rsidRPr="00954DA8">
          <w:rPr>
            <w:rFonts w:ascii="Times New Roman" w:hAnsi="Times New Roman" w:cs="Times New Roman"/>
          </w:rPr>
          <w:instrText xml:space="preserve"> PAGE   \* MERGEFORMAT </w:instrText>
        </w:r>
        <w:r w:rsidRPr="00954DA8">
          <w:rPr>
            <w:rFonts w:ascii="Times New Roman" w:hAnsi="Times New Roman" w:cs="Times New Roman"/>
          </w:rPr>
          <w:fldChar w:fldCharType="separate"/>
        </w:r>
        <w:r w:rsidRPr="00954DA8">
          <w:rPr>
            <w:rFonts w:ascii="Times New Roman" w:hAnsi="Times New Roman" w:cs="Times New Roman"/>
            <w:noProof/>
          </w:rPr>
          <w:t>2</w:t>
        </w:r>
        <w:r w:rsidRPr="00954DA8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1EB0" w14:textId="741359BA" w:rsidR="008D3213" w:rsidRDefault="008D3213" w:rsidP="008D3213">
    <w:pPr>
      <w:pStyle w:val="a7"/>
      <w:jc w:val="center"/>
    </w:pPr>
  </w:p>
  <w:p w14:paraId="256637FF" w14:textId="5D7EFC30" w:rsidR="008D3213" w:rsidRDefault="008D3213" w:rsidP="008D3213">
    <w:pPr>
      <w:pStyle w:val="a7"/>
      <w:jc w:val="center"/>
    </w:pPr>
  </w:p>
  <w:p w14:paraId="6B9DB35F" w14:textId="77777777" w:rsidR="008D3213" w:rsidRDefault="008D3213" w:rsidP="008D321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CB4C" w14:textId="77777777" w:rsidR="002F4714" w:rsidRDefault="002F4714" w:rsidP="00954DA8">
      <w:pPr>
        <w:spacing w:after="0"/>
      </w:pPr>
      <w:r>
        <w:separator/>
      </w:r>
    </w:p>
  </w:footnote>
  <w:footnote w:type="continuationSeparator" w:id="0">
    <w:p w14:paraId="6FA66CCA" w14:textId="77777777" w:rsidR="002F4714" w:rsidRDefault="002F4714" w:rsidP="00954D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E7D"/>
    <w:multiLevelType w:val="multilevel"/>
    <w:tmpl w:val="1D30094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25D35"/>
    <w:multiLevelType w:val="hybridMultilevel"/>
    <w:tmpl w:val="EE027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72B8"/>
    <w:multiLevelType w:val="hybridMultilevel"/>
    <w:tmpl w:val="199CEAEC"/>
    <w:lvl w:ilvl="0" w:tplc="9ED0353E">
      <w:start w:val="1"/>
      <w:numFmt w:val="decimal"/>
      <w:lvlText w:val="%1)"/>
      <w:lvlJc w:val="left"/>
      <w:pPr>
        <w:ind w:left="6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7" w:hanging="360"/>
      </w:pPr>
    </w:lvl>
    <w:lvl w:ilvl="2" w:tplc="0419001B" w:tentative="1">
      <w:start w:val="1"/>
      <w:numFmt w:val="lowerRoman"/>
      <w:lvlText w:val="%3."/>
      <w:lvlJc w:val="right"/>
      <w:pPr>
        <w:ind w:left="2137" w:hanging="180"/>
      </w:pPr>
    </w:lvl>
    <w:lvl w:ilvl="3" w:tplc="0419000F" w:tentative="1">
      <w:start w:val="1"/>
      <w:numFmt w:val="decimal"/>
      <w:lvlText w:val="%4."/>
      <w:lvlJc w:val="left"/>
      <w:pPr>
        <w:ind w:left="2857" w:hanging="360"/>
      </w:pPr>
    </w:lvl>
    <w:lvl w:ilvl="4" w:tplc="04190019" w:tentative="1">
      <w:start w:val="1"/>
      <w:numFmt w:val="lowerLetter"/>
      <w:lvlText w:val="%5."/>
      <w:lvlJc w:val="left"/>
      <w:pPr>
        <w:ind w:left="3577" w:hanging="360"/>
      </w:pPr>
    </w:lvl>
    <w:lvl w:ilvl="5" w:tplc="0419001B" w:tentative="1">
      <w:start w:val="1"/>
      <w:numFmt w:val="lowerRoman"/>
      <w:lvlText w:val="%6."/>
      <w:lvlJc w:val="right"/>
      <w:pPr>
        <w:ind w:left="4297" w:hanging="180"/>
      </w:pPr>
    </w:lvl>
    <w:lvl w:ilvl="6" w:tplc="0419000F" w:tentative="1">
      <w:start w:val="1"/>
      <w:numFmt w:val="decimal"/>
      <w:lvlText w:val="%7."/>
      <w:lvlJc w:val="left"/>
      <w:pPr>
        <w:ind w:left="5017" w:hanging="360"/>
      </w:pPr>
    </w:lvl>
    <w:lvl w:ilvl="7" w:tplc="04190019" w:tentative="1">
      <w:start w:val="1"/>
      <w:numFmt w:val="lowerLetter"/>
      <w:lvlText w:val="%8."/>
      <w:lvlJc w:val="left"/>
      <w:pPr>
        <w:ind w:left="5737" w:hanging="360"/>
      </w:pPr>
    </w:lvl>
    <w:lvl w:ilvl="8" w:tplc="041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284E051E"/>
    <w:multiLevelType w:val="multilevel"/>
    <w:tmpl w:val="60E21F7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CC560F"/>
    <w:multiLevelType w:val="hybridMultilevel"/>
    <w:tmpl w:val="7ADE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7594D"/>
    <w:multiLevelType w:val="hybridMultilevel"/>
    <w:tmpl w:val="F9DE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CB"/>
    <w:rsid w:val="00004C8E"/>
    <w:rsid w:val="0001383E"/>
    <w:rsid w:val="000140A9"/>
    <w:rsid w:val="000246CF"/>
    <w:rsid w:val="00054C73"/>
    <w:rsid w:val="00054EE5"/>
    <w:rsid w:val="00055C52"/>
    <w:rsid w:val="00065A95"/>
    <w:rsid w:val="00084F22"/>
    <w:rsid w:val="00085512"/>
    <w:rsid w:val="000865ED"/>
    <w:rsid w:val="0008692C"/>
    <w:rsid w:val="000920CB"/>
    <w:rsid w:val="00096C73"/>
    <w:rsid w:val="000A176F"/>
    <w:rsid w:val="000B052C"/>
    <w:rsid w:val="000B16C4"/>
    <w:rsid w:val="000B4C12"/>
    <w:rsid w:val="000C070B"/>
    <w:rsid w:val="000D15BB"/>
    <w:rsid w:val="000E16A7"/>
    <w:rsid w:val="000E1EAE"/>
    <w:rsid w:val="000F0279"/>
    <w:rsid w:val="000F1D51"/>
    <w:rsid w:val="0011008D"/>
    <w:rsid w:val="00116D5B"/>
    <w:rsid w:val="00117103"/>
    <w:rsid w:val="001214D6"/>
    <w:rsid w:val="001222DA"/>
    <w:rsid w:val="001239A9"/>
    <w:rsid w:val="00131D60"/>
    <w:rsid w:val="00133F04"/>
    <w:rsid w:val="0013455D"/>
    <w:rsid w:val="0013489D"/>
    <w:rsid w:val="00136C45"/>
    <w:rsid w:val="001371F6"/>
    <w:rsid w:val="0013730F"/>
    <w:rsid w:val="00153107"/>
    <w:rsid w:val="00160DD8"/>
    <w:rsid w:val="00166644"/>
    <w:rsid w:val="001726A4"/>
    <w:rsid w:val="00173B43"/>
    <w:rsid w:val="00174487"/>
    <w:rsid w:val="00182A9E"/>
    <w:rsid w:val="00184532"/>
    <w:rsid w:val="00187284"/>
    <w:rsid w:val="00187549"/>
    <w:rsid w:val="00191666"/>
    <w:rsid w:val="001974E2"/>
    <w:rsid w:val="001C62FB"/>
    <w:rsid w:val="001E4A01"/>
    <w:rsid w:val="00204229"/>
    <w:rsid w:val="0021651A"/>
    <w:rsid w:val="00217340"/>
    <w:rsid w:val="00221B3F"/>
    <w:rsid w:val="00223CBC"/>
    <w:rsid w:val="00224F87"/>
    <w:rsid w:val="00244A5F"/>
    <w:rsid w:val="00247609"/>
    <w:rsid w:val="002563EE"/>
    <w:rsid w:val="00264997"/>
    <w:rsid w:val="00285894"/>
    <w:rsid w:val="00285E15"/>
    <w:rsid w:val="002A2F47"/>
    <w:rsid w:val="002A3808"/>
    <w:rsid w:val="002A4C2D"/>
    <w:rsid w:val="002A57C2"/>
    <w:rsid w:val="002B6DBA"/>
    <w:rsid w:val="002C097D"/>
    <w:rsid w:val="002D415D"/>
    <w:rsid w:val="002D56F5"/>
    <w:rsid w:val="002E464B"/>
    <w:rsid w:val="002F0F74"/>
    <w:rsid w:val="002F4714"/>
    <w:rsid w:val="002F5D42"/>
    <w:rsid w:val="0031155D"/>
    <w:rsid w:val="00312C0E"/>
    <w:rsid w:val="00313FAE"/>
    <w:rsid w:val="00315D1B"/>
    <w:rsid w:val="00316D5F"/>
    <w:rsid w:val="00317F0E"/>
    <w:rsid w:val="0032477D"/>
    <w:rsid w:val="00325E26"/>
    <w:rsid w:val="00330542"/>
    <w:rsid w:val="00354AF8"/>
    <w:rsid w:val="00360984"/>
    <w:rsid w:val="00382147"/>
    <w:rsid w:val="00392A35"/>
    <w:rsid w:val="00392EF3"/>
    <w:rsid w:val="003A1BB4"/>
    <w:rsid w:val="003C550C"/>
    <w:rsid w:val="003E1106"/>
    <w:rsid w:val="003E70B7"/>
    <w:rsid w:val="003E739B"/>
    <w:rsid w:val="00400ED6"/>
    <w:rsid w:val="004100B8"/>
    <w:rsid w:val="00410C64"/>
    <w:rsid w:val="00462586"/>
    <w:rsid w:val="00464291"/>
    <w:rsid w:val="0048499A"/>
    <w:rsid w:val="004858C3"/>
    <w:rsid w:val="00486775"/>
    <w:rsid w:val="00493058"/>
    <w:rsid w:val="004A3DB5"/>
    <w:rsid w:val="004A3ECA"/>
    <w:rsid w:val="004C3892"/>
    <w:rsid w:val="004C5A42"/>
    <w:rsid w:val="004D00ED"/>
    <w:rsid w:val="004E16FE"/>
    <w:rsid w:val="004E470B"/>
    <w:rsid w:val="004E5762"/>
    <w:rsid w:val="004E6AA8"/>
    <w:rsid w:val="004F1187"/>
    <w:rsid w:val="004F296B"/>
    <w:rsid w:val="004F3B7F"/>
    <w:rsid w:val="004F553A"/>
    <w:rsid w:val="00501430"/>
    <w:rsid w:val="005019F4"/>
    <w:rsid w:val="0050753D"/>
    <w:rsid w:val="005137FC"/>
    <w:rsid w:val="00516B74"/>
    <w:rsid w:val="00532E6F"/>
    <w:rsid w:val="00540828"/>
    <w:rsid w:val="00541159"/>
    <w:rsid w:val="00545DD5"/>
    <w:rsid w:val="005506CD"/>
    <w:rsid w:val="005632EF"/>
    <w:rsid w:val="00565A6C"/>
    <w:rsid w:val="00570BB4"/>
    <w:rsid w:val="00570EE1"/>
    <w:rsid w:val="00583B53"/>
    <w:rsid w:val="005866BA"/>
    <w:rsid w:val="0059664A"/>
    <w:rsid w:val="005A0E5F"/>
    <w:rsid w:val="005A3A1E"/>
    <w:rsid w:val="005B0150"/>
    <w:rsid w:val="005B1C93"/>
    <w:rsid w:val="005C0F19"/>
    <w:rsid w:val="005C46FD"/>
    <w:rsid w:val="005D20F5"/>
    <w:rsid w:val="005D5B61"/>
    <w:rsid w:val="005E3F76"/>
    <w:rsid w:val="00616581"/>
    <w:rsid w:val="0061670A"/>
    <w:rsid w:val="0062154C"/>
    <w:rsid w:val="00624C9F"/>
    <w:rsid w:val="00634F8D"/>
    <w:rsid w:val="0064799E"/>
    <w:rsid w:val="006665A1"/>
    <w:rsid w:val="00673B09"/>
    <w:rsid w:val="00677FF8"/>
    <w:rsid w:val="006A060D"/>
    <w:rsid w:val="006A2FAA"/>
    <w:rsid w:val="006B1356"/>
    <w:rsid w:val="006B1EBF"/>
    <w:rsid w:val="006B4C67"/>
    <w:rsid w:val="006D2BED"/>
    <w:rsid w:val="006F2CC0"/>
    <w:rsid w:val="00703AB0"/>
    <w:rsid w:val="00705EAA"/>
    <w:rsid w:val="007173B5"/>
    <w:rsid w:val="00731EEE"/>
    <w:rsid w:val="00735330"/>
    <w:rsid w:val="00741B57"/>
    <w:rsid w:val="007518ED"/>
    <w:rsid w:val="0077461B"/>
    <w:rsid w:val="007765F1"/>
    <w:rsid w:val="007837FA"/>
    <w:rsid w:val="00797176"/>
    <w:rsid w:val="007B4168"/>
    <w:rsid w:val="007B7FD4"/>
    <w:rsid w:val="007C3778"/>
    <w:rsid w:val="007C52E5"/>
    <w:rsid w:val="007D6EA3"/>
    <w:rsid w:val="007E3BC6"/>
    <w:rsid w:val="007E6C16"/>
    <w:rsid w:val="008018AE"/>
    <w:rsid w:val="00801FE3"/>
    <w:rsid w:val="0080290C"/>
    <w:rsid w:val="00805D6A"/>
    <w:rsid w:val="008074D6"/>
    <w:rsid w:val="008234A8"/>
    <w:rsid w:val="00834C76"/>
    <w:rsid w:val="00846D06"/>
    <w:rsid w:val="0086293B"/>
    <w:rsid w:val="00866B74"/>
    <w:rsid w:val="0087556C"/>
    <w:rsid w:val="008758E2"/>
    <w:rsid w:val="00881041"/>
    <w:rsid w:val="008853BC"/>
    <w:rsid w:val="00886166"/>
    <w:rsid w:val="00886FFA"/>
    <w:rsid w:val="0089197E"/>
    <w:rsid w:val="00891B56"/>
    <w:rsid w:val="00892133"/>
    <w:rsid w:val="008A44A1"/>
    <w:rsid w:val="008C2A0D"/>
    <w:rsid w:val="008D1C26"/>
    <w:rsid w:val="008D3213"/>
    <w:rsid w:val="008E0A21"/>
    <w:rsid w:val="008E16B8"/>
    <w:rsid w:val="008E6100"/>
    <w:rsid w:val="008E6E04"/>
    <w:rsid w:val="008F1412"/>
    <w:rsid w:val="008F7A2F"/>
    <w:rsid w:val="009133B0"/>
    <w:rsid w:val="00917BD1"/>
    <w:rsid w:val="00917F31"/>
    <w:rsid w:val="00922713"/>
    <w:rsid w:val="009238BE"/>
    <w:rsid w:val="009255B1"/>
    <w:rsid w:val="00925FF8"/>
    <w:rsid w:val="0093526E"/>
    <w:rsid w:val="00937F13"/>
    <w:rsid w:val="00941122"/>
    <w:rsid w:val="00941759"/>
    <w:rsid w:val="00946F72"/>
    <w:rsid w:val="00954DA8"/>
    <w:rsid w:val="0095589A"/>
    <w:rsid w:val="009623BE"/>
    <w:rsid w:val="00962B99"/>
    <w:rsid w:val="00966706"/>
    <w:rsid w:val="0096739F"/>
    <w:rsid w:val="00975090"/>
    <w:rsid w:val="00976995"/>
    <w:rsid w:val="00982E19"/>
    <w:rsid w:val="009938CF"/>
    <w:rsid w:val="009C0B94"/>
    <w:rsid w:val="009E2E34"/>
    <w:rsid w:val="009E5663"/>
    <w:rsid w:val="009E6D42"/>
    <w:rsid w:val="009E6D53"/>
    <w:rsid w:val="009F1A12"/>
    <w:rsid w:val="009F2072"/>
    <w:rsid w:val="009F37F9"/>
    <w:rsid w:val="009F4259"/>
    <w:rsid w:val="00A01BFB"/>
    <w:rsid w:val="00A10A36"/>
    <w:rsid w:val="00A216E6"/>
    <w:rsid w:val="00A25C23"/>
    <w:rsid w:val="00A3234A"/>
    <w:rsid w:val="00A34D51"/>
    <w:rsid w:val="00A36D10"/>
    <w:rsid w:val="00A36E7B"/>
    <w:rsid w:val="00A53B31"/>
    <w:rsid w:val="00A5769A"/>
    <w:rsid w:val="00A606CC"/>
    <w:rsid w:val="00A61337"/>
    <w:rsid w:val="00A61F35"/>
    <w:rsid w:val="00A63BAD"/>
    <w:rsid w:val="00A66869"/>
    <w:rsid w:val="00A71AE1"/>
    <w:rsid w:val="00A76E9C"/>
    <w:rsid w:val="00A82DB3"/>
    <w:rsid w:val="00AB5684"/>
    <w:rsid w:val="00AC1E36"/>
    <w:rsid w:val="00AC646C"/>
    <w:rsid w:val="00AD05A6"/>
    <w:rsid w:val="00AD7B72"/>
    <w:rsid w:val="00AE02CD"/>
    <w:rsid w:val="00AE4538"/>
    <w:rsid w:val="00AE4C0A"/>
    <w:rsid w:val="00AF2940"/>
    <w:rsid w:val="00B02F9A"/>
    <w:rsid w:val="00B05B62"/>
    <w:rsid w:val="00B12CAC"/>
    <w:rsid w:val="00B15421"/>
    <w:rsid w:val="00B251E0"/>
    <w:rsid w:val="00B25FE7"/>
    <w:rsid w:val="00B36F76"/>
    <w:rsid w:val="00B60241"/>
    <w:rsid w:val="00B71AC5"/>
    <w:rsid w:val="00B76407"/>
    <w:rsid w:val="00B772BC"/>
    <w:rsid w:val="00B80340"/>
    <w:rsid w:val="00B86D15"/>
    <w:rsid w:val="00B871CC"/>
    <w:rsid w:val="00B90FC5"/>
    <w:rsid w:val="00B951C9"/>
    <w:rsid w:val="00B97595"/>
    <w:rsid w:val="00BA13F7"/>
    <w:rsid w:val="00BA25F4"/>
    <w:rsid w:val="00BB2E92"/>
    <w:rsid w:val="00BB4FB1"/>
    <w:rsid w:val="00BB645B"/>
    <w:rsid w:val="00BB7CD9"/>
    <w:rsid w:val="00BC4136"/>
    <w:rsid w:val="00BC4880"/>
    <w:rsid w:val="00BD0293"/>
    <w:rsid w:val="00BD3713"/>
    <w:rsid w:val="00BD4B85"/>
    <w:rsid w:val="00BF177F"/>
    <w:rsid w:val="00C0429C"/>
    <w:rsid w:val="00C0472C"/>
    <w:rsid w:val="00C0660B"/>
    <w:rsid w:val="00C07158"/>
    <w:rsid w:val="00C3195B"/>
    <w:rsid w:val="00C337AE"/>
    <w:rsid w:val="00C33C1E"/>
    <w:rsid w:val="00C33E35"/>
    <w:rsid w:val="00C3483D"/>
    <w:rsid w:val="00C3787A"/>
    <w:rsid w:val="00C47916"/>
    <w:rsid w:val="00C55FA3"/>
    <w:rsid w:val="00C57EEF"/>
    <w:rsid w:val="00C61F6A"/>
    <w:rsid w:val="00C637A7"/>
    <w:rsid w:val="00C6591B"/>
    <w:rsid w:val="00C760E5"/>
    <w:rsid w:val="00C93E3C"/>
    <w:rsid w:val="00C96271"/>
    <w:rsid w:val="00CA4AE4"/>
    <w:rsid w:val="00CA6030"/>
    <w:rsid w:val="00CA6F85"/>
    <w:rsid w:val="00CA7E1D"/>
    <w:rsid w:val="00CB0199"/>
    <w:rsid w:val="00CB332E"/>
    <w:rsid w:val="00CD4855"/>
    <w:rsid w:val="00CD5A8C"/>
    <w:rsid w:val="00CE6DCC"/>
    <w:rsid w:val="00CF38EC"/>
    <w:rsid w:val="00D04D60"/>
    <w:rsid w:val="00D07D0F"/>
    <w:rsid w:val="00D21305"/>
    <w:rsid w:val="00D2247F"/>
    <w:rsid w:val="00D2386C"/>
    <w:rsid w:val="00D257A6"/>
    <w:rsid w:val="00D360FC"/>
    <w:rsid w:val="00D64AF6"/>
    <w:rsid w:val="00D7470C"/>
    <w:rsid w:val="00D92E86"/>
    <w:rsid w:val="00DA6727"/>
    <w:rsid w:val="00DA7C49"/>
    <w:rsid w:val="00DC1416"/>
    <w:rsid w:val="00DC777A"/>
    <w:rsid w:val="00DD36DA"/>
    <w:rsid w:val="00DD5225"/>
    <w:rsid w:val="00DD74BF"/>
    <w:rsid w:val="00DE5B76"/>
    <w:rsid w:val="00DE5EFA"/>
    <w:rsid w:val="00DE779F"/>
    <w:rsid w:val="00DE7D0A"/>
    <w:rsid w:val="00DF62B3"/>
    <w:rsid w:val="00E03341"/>
    <w:rsid w:val="00E109C8"/>
    <w:rsid w:val="00E10FC6"/>
    <w:rsid w:val="00E13DAB"/>
    <w:rsid w:val="00E237CA"/>
    <w:rsid w:val="00E4184E"/>
    <w:rsid w:val="00E60570"/>
    <w:rsid w:val="00E8600A"/>
    <w:rsid w:val="00EA14AA"/>
    <w:rsid w:val="00EB7645"/>
    <w:rsid w:val="00EB78C6"/>
    <w:rsid w:val="00EC1A7F"/>
    <w:rsid w:val="00EC2082"/>
    <w:rsid w:val="00ED43EC"/>
    <w:rsid w:val="00ED489E"/>
    <w:rsid w:val="00EE192B"/>
    <w:rsid w:val="00EF189A"/>
    <w:rsid w:val="00EF444C"/>
    <w:rsid w:val="00F0637E"/>
    <w:rsid w:val="00F429E9"/>
    <w:rsid w:val="00F439E7"/>
    <w:rsid w:val="00F477C9"/>
    <w:rsid w:val="00F666CE"/>
    <w:rsid w:val="00F71FD6"/>
    <w:rsid w:val="00F76DC4"/>
    <w:rsid w:val="00F831C7"/>
    <w:rsid w:val="00F8329A"/>
    <w:rsid w:val="00F8367F"/>
    <w:rsid w:val="00F929F1"/>
    <w:rsid w:val="00F960E3"/>
    <w:rsid w:val="00F97C77"/>
    <w:rsid w:val="00FB018E"/>
    <w:rsid w:val="00FC39F0"/>
    <w:rsid w:val="00FC3BDB"/>
    <w:rsid w:val="00FE1F57"/>
    <w:rsid w:val="00FE4374"/>
    <w:rsid w:val="00FF4EAA"/>
    <w:rsid w:val="00FF5121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7A29"/>
  <w15:chartTrackingRefBased/>
  <w15:docId w15:val="{9F7E609D-C871-41D7-8DA2-C4475A0F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2C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1B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4DA8"/>
    <w:pPr>
      <w:tabs>
        <w:tab w:val="center" w:pos="4844"/>
        <w:tab w:val="right" w:pos="9689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954DA8"/>
  </w:style>
  <w:style w:type="paragraph" w:styleId="a7">
    <w:name w:val="footer"/>
    <w:basedOn w:val="a"/>
    <w:link w:val="a8"/>
    <w:uiPriority w:val="99"/>
    <w:unhideWhenUsed/>
    <w:rsid w:val="00954DA8"/>
    <w:pPr>
      <w:tabs>
        <w:tab w:val="center" w:pos="4844"/>
        <w:tab w:val="right" w:pos="9689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954DA8"/>
  </w:style>
  <w:style w:type="character" w:styleId="a9">
    <w:name w:val="Hyperlink"/>
    <w:basedOn w:val="a0"/>
    <w:uiPriority w:val="99"/>
    <w:unhideWhenUsed/>
    <w:rsid w:val="005B0150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2D415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D415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D415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D415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D415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D41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D415D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0F1D51"/>
    <w:pPr>
      <w:widowControl w:val="0"/>
      <w:autoSpaceDE w:val="0"/>
      <w:autoSpaceDN w:val="0"/>
      <w:adjustRightInd w:val="0"/>
      <w:spacing w:after="0"/>
    </w:pPr>
    <w:rPr>
      <w:rFonts w:eastAsia="Times New Roman" w:cs="Arial"/>
      <w:sz w:val="20"/>
      <w:szCs w:val="20"/>
      <w:lang w:val="ru-RU" w:eastAsia="ru-RU"/>
    </w:rPr>
  </w:style>
  <w:style w:type="paragraph" w:customStyle="1" w:styleId="ConsNormal">
    <w:name w:val="ConsNormal"/>
    <w:rsid w:val="00ED489E"/>
    <w:pPr>
      <w:autoSpaceDE w:val="0"/>
      <w:autoSpaceDN w:val="0"/>
      <w:adjustRightInd w:val="0"/>
      <w:spacing w:after="0"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1">
    <w:name w:val="Revision"/>
    <w:hidden/>
    <w:uiPriority w:val="99"/>
    <w:semiHidden/>
    <w:rsid w:val="006F2CC0"/>
    <w:pPr>
      <w:spacing w:after="0"/>
    </w:pPr>
  </w:style>
  <w:style w:type="paragraph" w:styleId="af2">
    <w:name w:val="Body Text"/>
    <w:aliases w:val="A1"/>
    <w:basedOn w:val="a"/>
    <w:link w:val="af3"/>
    <w:rsid w:val="00B15421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Основной текст Знак"/>
    <w:aliases w:val="A1 Знак"/>
    <w:basedOn w:val="a0"/>
    <w:link w:val="af2"/>
    <w:rsid w:val="00B1542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187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zko.legal/digital/yuridicheskie-dokumenty-dlya-razrabotchikov-igr-i-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80D1-9034-D944-813B-BC48DBB3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2534</Words>
  <Characters>14447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Buzko</dc:creator>
  <cp:keywords/>
  <dc:description/>
  <cp:lastModifiedBy>Vasily Agateev</cp:lastModifiedBy>
  <cp:revision>10</cp:revision>
  <cp:lastPrinted>2020-02-25T15:05:00Z</cp:lastPrinted>
  <dcterms:created xsi:type="dcterms:W3CDTF">2021-01-13T17:24:00Z</dcterms:created>
  <dcterms:modified xsi:type="dcterms:W3CDTF">2022-02-02T09:38:00Z</dcterms:modified>
</cp:coreProperties>
</file>