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617A7" w14:textId="77777777" w:rsidR="003066E6" w:rsidRDefault="003066E6">
      <w:pPr>
        <w:pStyle w:val="a0"/>
        <w:spacing w:after="0"/>
        <w:jc w:val="center"/>
        <w:rPr>
          <w:b/>
          <w:sz w:val="22"/>
          <w:szCs w:val="22"/>
          <w:lang w:val="ru-RU"/>
        </w:rPr>
      </w:pPr>
      <w:bookmarkStart w:id="0" w:name="_Toc438542647"/>
      <w:r w:rsidRPr="003066E6">
        <w:rPr>
          <w:b/>
          <w:sz w:val="22"/>
          <w:szCs w:val="22"/>
          <w:lang w:val="ru-RU"/>
        </w:rPr>
        <w:t>СОГЛАШЕНИЕ О НЕКОНКУРЕНЦИИ</w:t>
      </w:r>
    </w:p>
    <w:p w14:paraId="6947726C" w14:textId="5E68B35E" w:rsidR="00FE4327" w:rsidRPr="003066E6" w:rsidRDefault="003066E6">
      <w:pPr>
        <w:pStyle w:val="a0"/>
        <w:spacing w:after="0"/>
        <w:jc w:val="center"/>
        <w:rPr>
          <w:b/>
          <w:sz w:val="22"/>
          <w:szCs w:val="22"/>
          <w:lang w:val="ru-RU"/>
        </w:rPr>
      </w:pPr>
      <w:r w:rsidRPr="003066E6">
        <w:rPr>
          <w:b/>
          <w:sz w:val="22"/>
          <w:szCs w:val="22"/>
          <w:lang w:val="ru-RU"/>
        </w:rPr>
        <w:t>(NON-COMPETE AGREEMENT</w:t>
      </w:r>
      <w:r>
        <w:rPr>
          <w:b/>
          <w:sz w:val="22"/>
          <w:szCs w:val="22"/>
          <w:lang w:val="ru-RU"/>
        </w:rPr>
        <w:t>)</w:t>
      </w:r>
    </w:p>
    <w:p w14:paraId="74FD9204" w14:textId="6F2DC536" w:rsidR="00D52FCC" w:rsidRPr="003066E6" w:rsidRDefault="00D52FCC">
      <w:pPr>
        <w:pStyle w:val="a0"/>
        <w:spacing w:after="0"/>
        <w:rPr>
          <w:sz w:val="22"/>
          <w:szCs w:val="22"/>
          <w:lang w:val="ru-RU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372"/>
        <w:gridCol w:w="4611"/>
      </w:tblGrid>
      <w:tr w:rsidR="001F6BCF" w:rsidRPr="0032038F" w14:paraId="270E6A0C" w14:textId="77777777" w:rsidTr="00CE1010">
        <w:tc>
          <w:tcPr>
            <w:tcW w:w="8983" w:type="dxa"/>
            <w:gridSpan w:val="2"/>
            <w:tcBorders>
              <w:top w:val="single" w:sz="18" w:space="0" w:color="3126C9"/>
              <w:left w:val="single" w:sz="18" w:space="0" w:color="3126C9"/>
              <w:right w:val="single" w:sz="18" w:space="0" w:color="3126C9"/>
            </w:tcBorders>
            <w:shd w:val="clear" w:color="auto" w:fill="F2F2F2" w:themeFill="background1" w:themeFillShade="F2"/>
          </w:tcPr>
          <w:p w14:paraId="6BE40E88" w14:textId="4D53CDED" w:rsidR="001F6BCF" w:rsidRPr="0071670A" w:rsidRDefault="00F93929" w:rsidP="00B74F21">
            <w:pPr>
              <w:pStyle w:val="a0"/>
              <w:spacing w:before="120" w:after="120"/>
              <w:jc w:val="left"/>
              <w:rPr>
                <w:rFonts w:ascii="Arial" w:hAnsi="Arial" w:cs="Arial"/>
                <w:b/>
                <w:bCs/>
                <w:color w:val="3126C9"/>
                <w:sz w:val="20"/>
                <w:szCs w:val="20"/>
                <w:lang w:val="ru-RU"/>
              </w:rPr>
            </w:pPr>
            <w:r w:rsidRPr="0071670A">
              <w:rPr>
                <w:rFonts w:ascii="Arial" w:hAnsi="Arial" w:cs="Arial"/>
                <w:b/>
                <w:bCs/>
                <w:color w:val="3126C9"/>
                <w:sz w:val="20"/>
                <w:szCs w:val="20"/>
                <w:lang w:val="ru-RU"/>
              </w:rPr>
              <w:t xml:space="preserve">Про этот документ </w:t>
            </w:r>
            <w:r w:rsidR="001F6BCF" w:rsidRPr="0071670A">
              <w:rPr>
                <w:rFonts w:ascii="Arial" w:hAnsi="Arial" w:cs="Arial"/>
                <w:b/>
                <w:bCs/>
                <w:color w:val="3126C9"/>
                <w:sz w:val="20"/>
                <w:szCs w:val="20"/>
                <w:lang w:val="ru-RU"/>
              </w:rPr>
              <w:br/>
            </w:r>
            <w:r w:rsidR="001F6BCF" w:rsidRPr="0071670A">
              <w:rPr>
                <w:rFonts w:ascii="Arial" w:hAnsi="Arial" w:cs="Arial"/>
                <w:color w:val="3126C9"/>
                <w:sz w:val="20"/>
                <w:szCs w:val="20"/>
                <w:lang w:val="ru-RU"/>
              </w:rPr>
              <w:t>Для целей иллюстрации</w:t>
            </w:r>
            <w:r w:rsidR="000438B8" w:rsidRPr="0071670A">
              <w:rPr>
                <w:rFonts w:ascii="Arial" w:hAnsi="Arial" w:cs="Arial"/>
                <w:color w:val="3126C9"/>
                <w:sz w:val="20"/>
                <w:szCs w:val="20"/>
                <w:lang w:val="ru-RU"/>
              </w:rPr>
              <w:t xml:space="preserve"> – </w:t>
            </w:r>
            <w:r w:rsidR="001F6BCF" w:rsidRPr="0071670A">
              <w:rPr>
                <w:rFonts w:ascii="Arial" w:hAnsi="Arial" w:cs="Arial"/>
                <w:color w:val="3126C9"/>
                <w:sz w:val="20"/>
                <w:szCs w:val="20"/>
                <w:lang w:val="ru-RU"/>
              </w:rPr>
              <w:t>можно удалить перед подписанием</w:t>
            </w:r>
          </w:p>
        </w:tc>
      </w:tr>
      <w:tr w:rsidR="001F6BCF" w:rsidRPr="00AB2DD9" w14:paraId="4B0BE81A" w14:textId="77777777" w:rsidTr="00FB4F49">
        <w:tc>
          <w:tcPr>
            <w:tcW w:w="4372" w:type="dxa"/>
            <w:tcBorders>
              <w:left w:val="single" w:sz="18" w:space="0" w:color="3126C9"/>
              <w:bottom w:val="single" w:sz="18" w:space="0" w:color="3126C9"/>
            </w:tcBorders>
            <w:shd w:val="clear" w:color="auto" w:fill="F2F2F2" w:themeFill="background1" w:themeFillShade="F2"/>
          </w:tcPr>
          <w:p w14:paraId="16505525" w14:textId="77777777" w:rsidR="001F6BCF" w:rsidRDefault="00AB2DD9" w:rsidP="00B74F21">
            <w:pPr>
              <w:pStyle w:val="a0"/>
              <w:numPr>
                <w:ilvl w:val="0"/>
                <w:numId w:val="35"/>
              </w:numPr>
              <w:spacing w:before="120" w:after="120"/>
              <w:ind w:left="337" w:hanging="337"/>
              <w:jc w:val="lef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По настоящему Соглашению одна Сторона (Партнер) обязуется не конкурировать со второй стороной (Компания)</w:t>
            </w:r>
            <w:r w:rsidR="006E16B2" w:rsidRPr="00AB2DD9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</w:p>
          <w:p w14:paraId="4733E270" w14:textId="7872DAD9" w:rsidR="00AB2DD9" w:rsidRDefault="00AB2DD9" w:rsidP="00B74F21">
            <w:pPr>
              <w:pStyle w:val="a0"/>
              <w:numPr>
                <w:ilvl w:val="0"/>
                <w:numId w:val="35"/>
              </w:numPr>
              <w:spacing w:before="120" w:after="120"/>
              <w:ind w:left="337" w:hanging="337"/>
              <w:jc w:val="lef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Партнер не конкурирует с Компанией, если соблюдает условия из п.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REF _Ref83201092 \r \h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 w:rsidR="00333DDA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  <w:r w:rsidRPr="00AB2DD9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</w:p>
          <w:p w14:paraId="09D9D7BB" w14:textId="520877F0" w:rsidR="00AB2DD9" w:rsidRDefault="00AB2DD9" w:rsidP="00B74F21">
            <w:pPr>
              <w:pStyle w:val="a0"/>
              <w:numPr>
                <w:ilvl w:val="0"/>
                <w:numId w:val="35"/>
              </w:numPr>
              <w:spacing w:before="120" w:after="120"/>
              <w:ind w:left="337" w:hanging="337"/>
              <w:jc w:val="lef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Партнер обязуется не конкурировать только в течение определенного срока (п.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REF _Ref83201140 \r \h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 w:rsidR="00333DDA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) и на определенной территории (п.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REF _Ref83201147 \r \h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 w:rsidR="00333DDA"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).</w:t>
            </w:r>
          </w:p>
          <w:p w14:paraId="73381780" w14:textId="35A3C0EB" w:rsidR="00D839A7" w:rsidRDefault="00DB12D2" w:rsidP="00B74F21">
            <w:pPr>
              <w:pStyle w:val="a0"/>
              <w:numPr>
                <w:ilvl w:val="0"/>
                <w:numId w:val="35"/>
              </w:numPr>
              <w:spacing w:before="120" w:after="120"/>
              <w:ind w:left="337" w:hanging="337"/>
              <w:jc w:val="lef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Соглашение можно заключать с работниками и с иными лицами (подрядчики, партнеры и т</w:t>
            </w:r>
            <w:r w:rsidR="008E7D5D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п</w:t>
            </w:r>
            <w:r w:rsidR="008E7D5D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).</w:t>
            </w:r>
          </w:p>
          <w:p w14:paraId="691B88DA" w14:textId="1CEC1E5D" w:rsidR="00DB12D2" w:rsidRDefault="00D839A7" w:rsidP="00B74F21">
            <w:pPr>
              <w:pStyle w:val="a0"/>
              <w:numPr>
                <w:ilvl w:val="0"/>
                <w:numId w:val="35"/>
              </w:numPr>
              <w:spacing w:before="120" w:after="120"/>
              <w:ind w:left="337" w:hanging="337"/>
              <w:jc w:val="lef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Если соглашение заключается с работником, рекомендуется его также подписать после увольнения сотрудника.</w:t>
            </w:r>
          </w:p>
          <w:p w14:paraId="48FD07BE" w14:textId="2B6484D2" w:rsidR="00DB12D2" w:rsidRPr="0071670A" w:rsidRDefault="00DB12D2" w:rsidP="00B74F21">
            <w:pPr>
              <w:pStyle w:val="a0"/>
              <w:numPr>
                <w:ilvl w:val="0"/>
                <w:numId w:val="35"/>
              </w:numPr>
              <w:spacing w:before="120" w:after="120"/>
              <w:ind w:left="337" w:hanging="337"/>
              <w:jc w:val="lef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Применяется право России (п.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REF _Ref83201810 \r \h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 w:rsidR="00333DDA"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).</w:t>
            </w:r>
          </w:p>
        </w:tc>
        <w:tc>
          <w:tcPr>
            <w:tcW w:w="4611" w:type="dxa"/>
            <w:tcBorders>
              <w:bottom w:val="single" w:sz="18" w:space="0" w:color="3126C9"/>
              <w:right w:val="single" w:sz="18" w:space="0" w:color="3126C9"/>
            </w:tcBorders>
            <w:shd w:val="clear" w:color="auto" w:fill="F2F2F2" w:themeFill="background1" w:themeFillShade="F2"/>
          </w:tcPr>
          <w:p w14:paraId="6A8410E9" w14:textId="508C3F1C" w:rsidR="00AB2DD9" w:rsidRDefault="00AB2DD9" w:rsidP="00AB2DD9">
            <w:pPr>
              <w:pStyle w:val="a0"/>
              <w:numPr>
                <w:ilvl w:val="0"/>
                <w:numId w:val="35"/>
              </w:numPr>
              <w:spacing w:before="120" w:after="120"/>
              <w:ind w:left="337" w:hanging="337"/>
              <w:jc w:val="lef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За соблюдение Обязательств о неконкуренции Партнер получает ежемесячное вознаграждение (п.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REF _Ref83201211 \r \h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 w:rsidR="00333DDA">
              <w:rPr>
                <w:rFonts w:ascii="Arial" w:hAnsi="Arial" w:cs="Arial"/>
                <w:sz w:val="20"/>
                <w:szCs w:val="20"/>
                <w:lang w:val="ru-RU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)</w:t>
            </w:r>
            <w:r w:rsidR="006E16B2" w:rsidRPr="00AB2DD9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</w:p>
          <w:p w14:paraId="318732B7" w14:textId="4292CD28" w:rsidR="00D839A7" w:rsidRDefault="00D839A7" w:rsidP="00AB2DD9">
            <w:pPr>
              <w:pStyle w:val="a0"/>
              <w:numPr>
                <w:ilvl w:val="0"/>
                <w:numId w:val="35"/>
              </w:numPr>
              <w:spacing w:before="120" w:after="120"/>
              <w:ind w:left="337" w:hanging="337"/>
              <w:jc w:val="lef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В п.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REF _Ref83201211 \r \h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 w:rsidR="00333DDA">
              <w:rPr>
                <w:rFonts w:ascii="Arial" w:hAnsi="Arial" w:cs="Arial"/>
                <w:sz w:val="20"/>
                <w:szCs w:val="20"/>
                <w:lang w:val="ru-RU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указана формулировка для Соглашения с работником с упором на соблюдение его прав. С остальными лицами допустимо использовать иной способ определения размера вознаграждения.</w:t>
            </w:r>
          </w:p>
          <w:p w14:paraId="235A3B66" w14:textId="12E9F3CE" w:rsidR="00DB12D2" w:rsidRDefault="00AB2DD9" w:rsidP="00AB2DD9">
            <w:pPr>
              <w:pStyle w:val="a0"/>
              <w:numPr>
                <w:ilvl w:val="0"/>
                <w:numId w:val="35"/>
              </w:numPr>
              <w:spacing w:before="120" w:after="120"/>
              <w:ind w:left="337" w:hanging="337"/>
              <w:jc w:val="lef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Если партнер нарушил свои обязательства, он должен вернуть вознаграждение, полученное с момента нарушения (п.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REF _Ref83201341 \r \h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 w:rsidR="00333DDA">
              <w:rPr>
                <w:rFonts w:ascii="Arial" w:hAnsi="Arial" w:cs="Arial"/>
                <w:sz w:val="20"/>
                <w:szCs w:val="20"/>
                <w:lang w:val="ru-RU"/>
              </w:rPr>
              <w:t>6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), а также выплатить неустойку и возместить вред (п.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REF _Ref83201412 \r \h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 w:rsidR="00333DDA">
              <w:rPr>
                <w:rFonts w:ascii="Arial" w:hAnsi="Arial" w:cs="Arial"/>
                <w:sz w:val="20"/>
                <w:szCs w:val="20"/>
                <w:lang w:val="ru-RU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).</w:t>
            </w:r>
          </w:p>
          <w:p w14:paraId="021A6E73" w14:textId="585D4CC7" w:rsidR="00AB2DD9" w:rsidRPr="00AB2DD9" w:rsidRDefault="00DB12D2" w:rsidP="00AB2DD9">
            <w:pPr>
              <w:pStyle w:val="a0"/>
              <w:numPr>
                <w:ilvl w:val="0"/>
                <w:numId w:val="35"/>
              </w:numPr>
              <w:spacing w:before="120" w:after="120"/>
              <w:ind w:left="337" w:hanging="337"/>
              <w:jc w:val="lef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Нарушение Соглашения = нарушению обязательств о конфиденциальности (п.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REF _Ref83201623 \r \h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 w:rsidR="00333DDA">
              <w:rPr>
                <w:rFonts w:ascii="Arial" w:hAnsi="Arial" w:cs="Arial"/>
                <w:sz w:val="20"/>
                <w:szCs w:val="20"/>
                <w:lang w:val="ru-RU"/>
              </w:rPr>
              <w:t>7(b)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) по Основному договору. Рекомендуется заключить отдельное соглашение о конфиденциальности в рамках Основного договора, либо прописать такие условия в нем (п.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REF _Ref83201843 \r \h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 w:rsidR="00333DDA">
              <w:rPr>
                <w:rFonts w:ascii="Arial" w:hAnsi="Arial" w:cs="Arial"/>
                <w:sz w:val="20"/>
                <w:szCs w:val="20"/>
                <w:lang w:val="ru-RU"/>
              </w:rPr>
              <w:t>7(c)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).</w:t>
            </w:r>
          </w:p>
        </w:tc>
      </w:tr>
      <w:tr w:rsidR="00796792" w:rsidRPr="0032038F" w14:paraId="0225CCD5" w14:textId="77777777" w:rsidTr="00FB4F49">
        <w:tc>
          <w:tcPr>
            <w:tcW w:w="8983" w:type="dxa"/>
            <w:gridSpan w:val="2"/>
            <w:tcBorders>
              <w:top w:val="single" w:sz="18" w:space="0" w:color="3126C9"/>
              <w:left w:val="single" w:sz="18" w:space="0" w:color="3126C9"/>
              <w:right w:val="single" w:sz="18" w:space="0" w:color="3126C9"/>
            </w:tcBorders>
            <w:shd w:val="clear" w:color="auto" w:fill="F2F2F2" w:themeFill="background1" w:themeFillShade="F2"/>
          </w:tcPr>
          <w:p w14:paraId="5766144E" w14:textId="2A8AF717" w:rsidR="0032038F" w:rsidRPr="0032038F" w:rsidRDefault="00D839A7" w:rsidP="0032038F">
            <w:pPr>
              <w:pStyle w:val="a0"/>
              <w:numPr>
                <w:ilvl w:val="0"/>
                <w:numId w:val="35"/>
              </w:numPr>
              <w:spacing w:before="120" w:after="120"/>
              <w:ind w:left="337" w:hanging="337"/>
              <w:jc w:val="lef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Обязательно о</w:t>
            </w:r>
            <w:r w:rsidR="00796792">
              <w:rPr>
                <w:rFonts w:ascii="Arial" w:hAnsi="Arial" w:cs="Arial"/>
                <w:sz w:val="20"/>
                <w:szCs w:val="20"/>
                <w:lang w:val="ru-RU"/>
              </w:rPr>
              <w:t xml:space="preserve">знакомьтесь с </w:t>
            </w:r>
            <w:hyperlink r:id="rId8" w:history="1">
              <w:r w:rsidR="00796792" w:rsidRPr="00333DDA">
                <w:rPr>
                  <w:rStyle w:val="af1"/>
                  <w:rFonts w:ascii="Arial" w:hAnsi="Arial" w:cs="Arial"/>
                  <w:sz w:val="20"/>
                  <w:szCs w:val="20"/>
                  <w:lang w:val="ru-RU"/>
                </w:rPr>
                <w:t>данной статьей</w:t>
              </w:r>
            </w:hyperlink>
            <w:r w:rsidR="00796792">
              <w:rPr>
                <w:rFonts w:ascii="Arial" w:hAnsi="Arial" w:cs="Arial"/>
                <w:sz w:val="20"/>
                <w:szCs w:val="20"/>
                <w:lang w:val="ru-RU"/>
              </w:rPr>
              <w:t xml:space="preserve"> для понимания особенностей работы </w:t>
            </w:r>
            <w:r w:rsidR="006841A5">
              <w:rPr>
                <w:rFonts w:ascii="Arial" w:hAnsi="Arial" w:cs="Arial"/>
                <w:sz w:val="20"/>
                <w:szCs w:val="20"/>
                <w:lang w:val="ru-RU"/>
              </w:rPr>
              <w:t>с</w:t>
            </w:r>
            <w:r w:rsidR="00796792">
              <w:rPr>
                <w:rFonts w:ascii="Arial" w:hAnsi="Arial" w:cs="Arial"/>
                <w:sz w:val="20"/>
                <w:szCs w:val="20"/>
                <w:lang w:val="ru-RU"/>
              </w:rPr>
              <w:t>оглашени</w:t>
            </w:r>
            <w:r w:rsidR="006841A5">
              <w:rPr>
                <w:rFonts w:ascii="Arial" w:hAnsi="Arial" w:cs="Arial"/>
                <w:sz w:val="20"/>
                <w:szCs w:val="20"/>
                <w:lang w:val="ru-RU"/>
              </w:rPr>
              <w:t>й</w:t>
            </w:r>
            <w:r w:rsidR="00796792">
              <w:rPr>
                <w:rFonts w:ascii="Arial" w:hAnsi="Arial" w:cs="Arial"/>
                <w:sz w:val="20"/>
                <w:szCs w:val="20"/>
                <w:lang w:val="ru-RU"/>
              </w:rPr>
              <w:t xml:space="preserve"> о неконкуренции в России.</w:t>
            </w:r>
          </w:p>
        </w:tc>
      </w:tr>
      <w:tr w:rsidR="002D78D2" w:rsidRPr="0032038F" w14:paraId="25C274F5" w14:textId="77777777" w:rsidTr="00FB4F49">
        <w:tc>
          <w:tcPr>
            <w:tcW w:w="8983" w:type="dxa"/>
            <w:gridSpan w:val="2"/>
            <w:tcBorders>
              <w:left w:val="single" w:sz="18" w:space="0" w:color="3126C9"/>
              <w:bottom w:val="single" w:sz="18" w:space="0" w:color="3126C9"/>
              <w:right w:val="single" w:sz="18" w:space="0" w:color="3126C9"/>
            </w:tcBorders>
            <w:shd w:val="clear" w:color="auto" w:fill="F2F2F2" w:themeFill="background1" w:themeFillShade="F2"/>
          </w:tcPr>
          <w:p w14:paraId="3035F284" w14:textId="77777777" w:rsidR="0032038F" w:rsidRDefault="0032038F" w:rsidP="0032038F">
            <w:pPr>
              <w:pStyle w:val="a0"/>
              <w:spacing w:before="120" w:after="120"/>
              <w:jc w:val="left"/>
              <w:rPr>
                <w:rFonts w:ascii="Arial" w:hAnsi="Arial"/>
                <w:sz w:val="20"/>
                <w:szCs w:val="20"/>
                <w:lang w:val="ru-RU"/>
              </w:rPr>
            </w:pPr>
            <w:r w:rsidRPr="00562EE6">
              <w:rPr>
                <w:rFonts w:ascii="Arial" w:hAnsi="Arial"/>
                <w:sz w:val="20"/>
                <w:szCs w:val="20"/>
                <w:lang w:val="ru-RU"/>
              </w:rPr>
              <w:t xml:space="preserve">Настоящий шаблон разработан юристами </w:t>
            </w:r>
            <w:proofErr w:type="spellStart"/>
            <w:r w:rsidRPr="00562EE6">
              <w:rPr>
                <w:rFonts w:ascii="Arial" w:hAnsi="Arial"/>
                <w:sz w:val="20"/>
                <w:szCs w:val="20"/>
                <w:lang w:val="ru-RU"/>
              </w:rPr>
              <w:t>Buzko</w:t>
            </w:r>
            <w:proofErr w:type="spellEnd"/>
            <w:r w:rsidRPr="00562EE6">
              <w:rPr>
                <w:rFonts w:ascii="Arial" w:hAnsi="Arial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62EE6">
              <w:rPr>
                <w:rFonts w:ascii="Arial" w:hAnsi="Arial"/>
                <w:sz w:val="20"/>
                <w:szCs w:val="20"/>
                <w:lang w:val="ru-RU"/>
              </w:rPr>
              <w:t>Krasnov</w:t>
            </w:r>
            <w:proofErr w:type="spellEnd"/>
            <w:r w:rsidRPr="00562EE6">
              <w:rPr>
                <w:rFonts w:ascii="Arial" w:hAnsi="Arial"/>
                <w:sz w:val="20"/>
                <w:szCs w:val="20"/>
                <w:lang w:val="ru-RU"/>
              </w:rPr>
              <w:t>. Не является юридической консультацией. Обязательно проконсультируйтесь со своим юристом перед использованием документа.</w:t>
            </w:r>
          </w:p>
          <w:p w14:paraId="665A0018" w14:textId="20A57E88" w:rsidR="002D78D2" w:rsidRPr="0032038F" w:rsidRDefault="0032038F" w:rsidP="0032038F">
            <w:pPr>
              <w:pStyle w:val="a0"/>
              <w:spacing w:before="120" w:after="120"/>
              <w:jc w:val="left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07C08">
              <w:rPr>
                <w:rFonts w:ascii="Arial" w:hAnsi="Arial"/>
                <w:sz w:val="20"/>
                <w:szCs w:val="20"/>
                <w:lang w:val="ru-RU"/>
              </w:rPr>
              <w:t xml:space="preserve">Этот шаблон входит в состав пакета юридических документов для разработчиков игр и </w:t>
            </w:r>
            <w:r>
              <w:rPr>
                <w:rFonts w:ascii="Arial" w:hAnsi="Arial"/>
                <w:sz w:val="20"/>
                <w:szCs w:val="20"/>
                <w:lang w:val="ru-RU"/>
              </w:rPr>
              <w:t>ПО</w:t>
            </w:r>
            <w:r w:rsidRPr="00107C08">
              <w:rPr>
                <w:rFonts w:ascii="Arial" w:hAnsi="Arial"/>
                <w:sz w:val="20"/>
                <w:szCs w:val="20"/>
                <w:lang w:val="ru-RU"/>
              </w:rPr>
              <w:t>. Актуальная версия документов на нашем сайте по этой ссылке:</w:t>
            </w:r>
            <w:r>
              <w:rPr>
                <w:lang w:val="ru-RU"/>
              </w:rPr>
              <w:t xml:space="preserve"> </w:t>
            </w:r>
            <w:hyperlink r:id="rId9" w:history="1">
              <w:r w:rsidRPr="00BD2E21">
                <w:rPr>
                  <w:rStyle w:val="af1"/>
                  <w:lang w:val="ru-RU"/>
                </w:rPr>
                <w:t>https://www.buzko.legal/digital/yuridicheskie-dokumenty-dlya-razrabotchikov-igr-i-po</w:t>
              </w:r>
            </w:hyperlink>
          </w:p>
        </w:tc>
      </w:tr>
    </w:tbl>
    <w:p w14:paraId="638C4E6C" w14:textId="6F1A5F16" w:rsidR="001F6BCF" w:rsidRPr="00D0676E" w:rsidRDefault="001F6BCF" w:rsidP="00DC776D">
      <w:pPr>
        <w:pStyle w:val="a0"/>
        <w:spacing w:after="0"/>
        <w:rPr>
          <w:sz w:val="22"/>
          <w:szCs w:val="22"/>
          <w:lang w:val="ru-RU"/>
        </w:rPr>
      </w:pPr>
    </w:p>
    <w:p w14:paraId="2D8D8F23" w14:textId="527A5ED8" w:rsidR="001F6BCF" w:rsidRPr="00D0676E" w:rsidRDefault="001F6BCF" w:rsidP="001F6BCF">
      <w:pPr>
        <w:pStyle w:val="a0"/>
        <w:rPr>
          <w:sz w:val="22"/>
          <w:szCs w:val="22"/>
          <w:lang w:val="ru-RU"/>
        </w:rPr>
      </w:pPr>
      <w:r w:rsidRPr="00D0676E">
        <w:rPr>
          <w:sz w:val="22"/>
          <w:szCs w:val="22"/>
          <w:lang w:val="ru-RU"/>
        </w:rPr>
        <w:t xml:space="preserve">Настоящее Соглашение о </w:t>
      </w:r>
      <w:r w:rsidR="003066E6">
        <w:rPr>
          <w:sz w:val="22"/>
          <w:szCs w:val="22"/>
          <w:lang w:val="ru-RU"/>
        </w:rPr>
        <w:t>неконкуренции</w:t>
      </w:r>
      <w:r w:rsidRPr="00D0676E">
        <w:rPr>
          <w:sz w:val="22"/>
          <w:szCs w:val="22"/>
          <w:lang w:val="ru-RU"/>
        </w:rPr>
        <w:t xml:space="preserve"> («</w:t>
      </w:r>
      <w:r w:rsidRPr="00D0676E">
        <w:rPr>
          <w:b/>
          <w:bCs/>
          <w:sz w:val="22"/>
          <w:szCs w:val="22"/>
          <w:lang w:val="ru-RU"/>
        </w:rPr>
        <w:t>Соглашение</w:t>
      </w:r>
      <w:r w:rsidRPr="00D0676E">
        <w:rPr>
          <w:sz w:val="22"/>
          <w:szCs w:val="22"/>
          <w:lang w:val="ru-RU"/>
        </w:rPr>
        <w:t xml:space="preserve">») заключено </w:t>
      </w:r>
      <w:r w:rsidR="00AD3E58" w:rsidRPr="00AD3E58">
        <w:rPr>
          <w:sz w:val="22"/>
          <w:szCs w:val="22"/>
          <w:lang w:val="ru-RU"/>
        </w:rPr>
        <w:t xml:space="preserve">в дату более поздней подписи </w:t>
      </w:r>
      <w:r w:rsidRPr="00D0676E">
        <w:rPr>
          <w:sz w:val="22"/>
          <w:szCs w:val="22"/>
          <w:lang w:val="ru-RU"/>
        </w:rPr>
        <w:t>между:</w:t>
      </w:r>
    </w:p>
    <w:p w14:paraId="451F47C8" w14:textId="0B6C0225" w:rsidR="001F6BCF" w:rsidRPr="00D0676E" w:rsidRDefault="001F6BCF" w:rsidP="001F6BCF">
      <w:pPr>
        <w:pStyle w:val="a0"/>
        <w:numPr>
          <w:ilvl w:val="0"/>
          <w:numId w:val="34"/>
        </w:numPr>
        <w:ind w:hanging="720"/>
        <w:rPr>
          <w:sz w:val="22"/>
          <w:szCs w:val="22"/>
          <w:lang w:val="ru-RU"/>
        </w:rPr>
      </w:pPr>
      <w:r w:rsidRPr="00D0676E">
        <w:rPr>
          <w:sz w:val="22"/>
          <w:szCs w:val="22"/>
          <w:lang w:val="ru-RU"/>
        </w:rPr>
        <w:t>[</w:t>
      </w:r>
      <w:r w:rsidRPr="00D0676E">
        <w:rPr>
          <w:sz w:val="22"/>
          <w:szCs w:val="22"/>
          <w:highlight w:val="yellow"/>
          <w:lang w:val="ru-RU"/>
        </w:rPr>
        <w:t>Наименование/ФИО и реквизиты</w:t>
      </w:r>
      <w:r w:rsidRPr="00D0676E">
        <w:rPr>
          <w:sz w:val="22"/>
          <w:szCs w:val="22"/>
          <w:lang w:val="ru-RU"/>
        </w:rPr>
        <w:t>]</w:t>
      </w:r>
      <w:r w:rsidR="003066E6">
        <w:rPr>
          <w:sz w:val="22"/>
          <w:szCs w:val="22"/>
          <w:lang w:val="ru-RU"/>
        </w:rPr>
        <w:t xml:space="preserve"> («</w:t>
      </w:r>
      <w:r w:rsidR="003066E6">
        <w:rPr>
          <w:b/>
          <w:bCs/>
          <w:sz w:val="22"/>
          <w:szCs w:val="22"/>
          <w:lang w:val="ru-RU"/>
        </w:rPr>
        <w:t>Компания</w:t>
      </w:r>
      <w:r w:rsidR="003066E6">
        <w:rPr>
          <w:sz w:val="22"/>
          <w:szCs w:val="22"/>
          <w:lang w:val="ru-RU"/>
        </w:rPr>
        <w:t>»)</w:t>
      </w:r>
      <w:r w:rsidRPr="00D0676E">
        <w:rPr>
          <w:sz w:val="22"/>
          <w:szCs w:val="22"/>
          <w:lang w:val="ru-RU"/>
        </w:rPr>
        <w:t>; и</w:t>
      </w:r>
    </w:p>
    <w:p w14:paraId="34E20B60" w14:textId="0E987C8C" w:rsidR="001F6BCF" w:rsidRPr="00D0676E" w:rsidRDefault="001F6BCF" w:rsidP="001F6BCF">
      <w:pPr>
        <w:pStyle w:val="a0"/>
        <w:numPr>
          <w:ilvl w:val="0"/>
          <w:numId w:val="34"/>
        </w:numPr>
        <w:ind w:hanging="720"/>
        <w:rPr>
          <w:sz w:val="22"/>
          <w:szCs w:val="22"/>
          <w:lang w:val="ru-RU"/>
        </w:rPr>
      </w:pPr>
      <w:r w:rsidRPr="003066E6">
        <w:rPr>
          <w:sz w:val="22"/>
          <w:szCs w:val="22"/>
          <w:lang w:val="ru-RU"/>
        </w:rPr>
        <w:t>[</w:t>
      </w:r>
      <w:r w:rsidRPr="00D0676E">
        <w:rPr>
          <w:sz w:val="22"/>
          <w:szCs w:val="22"/>
          <w:highlight w:val="yellow"/>
          <w:lang w:val="ru-RU"/>
        </w:rPr>
        <w:t>Наименование/ФИО и реквизиты</w:t>
      </w:r>
      <w:r w:rsidRPr="003066E6">
        <w:rPr>
          <w:sz w:val="22"/>
          <w:szCs w:val="22"/>
          <w:lang w:val="ru-RU"/>
        </w:rPr>
        <w:t>]</w:t>
      </w:r>
      <w:r w:rsidR="003066E6">
        <w:rPr>
          <w:sz w:val="22"/>
          <w:szCs w:val="22"/>
          <w:lang w:val="ru-RU"/>
        </w:rPr>
        <w:t xml:space="preserve"> («</w:t>
      </w:r>
      <w:r w:rsidR="003066E6">
        <w:rPr>
          <w:b/>
          <w:bCs/>
          <w:sz w:val="22"/>
          <w:szCs w:val="22"/>
          <w:lang w:val="ru-RU"/>
        </w:rPr>
        <w:t>Партнер</w:t>
      </w:r>
      <w:r w:rsidR="003066E6">
        <w:rPr>
          <w:sz w:val="22"/>
          <w:szCs w:val="22"/>
          <w:lang w:val="ru-RU"/>
        </w:rPr>
        <w:t>»)</w:t>
      </w:r>
      <w:r w:rsidRPr="003066E6">
        <w:rPr>
          <w:sz w:val="22"/>
          <w:szCs w:val="22"/>
          <w:lang w:val="ru-RU"/>
        </w:rPr>
        <w:t>,</w:t>
      </w:r>
    </w:p>
    <w:p w14:paraId="6C34670C" w14:textId="6C14F5C7" w:rsidR="001F6BCF" w:rsidRPr="00D0676E" w:rsidRDefault="001F6BCF" w:rsidP="00DC776D">
      <w:pPr>
        <w:pStyle w:val="a0"/>
        <w:spacing w:after="0"/>
        <w:rPr>
          <w:sz w:val="22"/>
          <w:szCs w:val="22"/>
          <w:lang w:val="ru-RU"/>
        </w:rPr>
      </w:pPr>
      <w:r w:rsidRPr="00D0676E">
        <w:rPr>
          <w:sz w:val="22"/>
          <w:szCs w:val="22"/>
          <w:lang w:val="ru-RU"/>
        </w:rPr>
        <w:t>далее совместно именуемые «</w:t>
      </w:r>
      <w:r w:rsidRPr="00D0676E">
        <w:rPr>
          <w:b/>
          <w:bCs/>
          <w:sz w:val="22"/>
          <w:szCs w:val="22"/>
          <w:lang w:val="ru-RU"/>
        </w:rPr>
        <w:t>Стороны</w:t>
      </w:r>
      <w:r w:rsidRPr="00D0676E">
        <w:rPr>
          <w:sz w:val="22"/>
          <w:szCs w:val="22"/>
          <w:lang w:val="ru-RU"/>
        </w:rPr>
        <w:t>», а каждый в отдельности — «</w:t>
      </w:r>
      <w:r w:rsidRPr="00D0676E">
        <w:rPr>
          <w:b/>
          <w:bCs/>
          <w:sz w:val="22"/>
          <w:szCs w:val="22"/>
          <w:lang w:val="ru-RU"/>
        </w:rPr>
        <w:t>Сторона</w:t>
      </w:r>
      <w:r w:rsidRPr="00D0676E">
        <w:rPr>
          <w:sz w:val="22"/>
          <w:szCs w:val="22"/>
          <w:lang w:val="ru-RU"/>
        </w:rPr>
        <w:t>».</w:t>
      </w:r>
    </w:p>
    <w:p w14:paraId="7B25CF25" w14:textId="7488C862" w:rsidR="001F6BCF" w:rsidRPr="00D0676E" w:rsidRDefault="001F6BCF" w:rsidP="00DC776D">
      <w:pPr>
        <w:pStyle w:val="a0"/>
        <w:spacing w:after="0"/>
        <w:rPr>
          <w:sz w:val="22"/>
          <w:szCs w:val="22"/>
          <w:lang w:val="ru-RU"/>
        </w:rPr>
      </w:pPr>
    </w:p>
    <w:p w14:paraId="52DFD1B6" w14:textId="77C984F5" w:rsidR="003066E6" w:rsidRDefault="003066E6" w:rsidP="00DC776D">
      <w:pPr>
        <w:pStyle w:val="a0"/>
        <w:spacing w:after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ru-RU"/>
        </w:rPr>
        <w:t>УЧИТЫВАЯ, ЧТО</w:t>
      </w:r>
      <w:r>
        <w:rPr>
          <w:b/>
          <w:bCs/>
          <w:sz w:val="22"/>
          <w:szCs w:val="22"/>
        </w:rPr>
        <w:t>:</w:t>
      </w:r>
    </w:p>
    <w:p w14:paraId="08FEA597" w14:textId="1A3B7C6E" w:rsidR="003066E6" w:rsidRDefault="003066E6" w:rsidP="00DC776D">
      <w:pPr>
        <w:pStyle w:val="a0"/>
        <w:spacing w:after="0"/>
        <w:rPr>
          <w:b/>
          <w:bCs/>
          <w:sz w:val="22"/>
          <w:szCs w:val="22"/>
        </w:rPr>
      </w:pPr>
    </w:p>
    <w:p w14:paraId="1E06F4C7" w14:textId="77777777" w:rsidR="003066E6" w:rsidRDefault="003066E6" w:rsidP="00880664">
      <w:pPr>
        <w:pStyle w:val="1"/>
        <w:keepNext w:val="0"/>
        <w:numPr>
          <w:ilvl w:val="0"/>
          <w:numId w:val="43"/>
        </w:numPr>
        <w:spacing w:after="240"/>
        <w:ind w:hanging="720"/>
        <w:rPr>
          <w:sz w:val="22"/>
          <w:szCs w:val="22"/>
          <w:lang w:val="ru-RU"/>
        </w:rPr>
      </w:pPr>
      <w:r w:rsidRPr="003066E6">
        <w:rPr>
          <w:sz w:val="22"/>
          <w:szCs w:val="22"/>
          <w:lang w:val="ru-RU"/>
        </w:rPr>
        <w:t>Цель Соглашения – (i) сохранить информацию Компании, которая стала известна Партнеру во время сотрудничества Сторон, конфиденциальной; (</w:t>
      </w:r>
      <w:proofErr w:type="spellStart"/>
      <w:r w:rsidRPr="003066E6">
        <w:rPr>
          <w:sz w:val="22"/>
          <w:szCs w:val="22"/>
          <w:lang w:val="ru-RU"/>
        </w:rPr>
        <w:t>ii</w:t>
      </w:r>
      <w:proofErr w:type="spellEnd"/>
      <w:r w:rsidRPr="003066E6">
        <w:rPr>
          <w:sz w:val="22"/>
          <w:szCs w:val="22"/>
          <w:lang w:val="ru-RU"/>
        </w:rPr>
        <w:t>) не допустить ухудшения конкурентного положения Компании на рынке; (</w:t>
      </w:r>
      <w:proofErr w:type="spellStart"/>
      <w:r w:rsidRPr="003066E6">
        <w:rPr>
          <w:sz w:val="22"/>
          <w:szCs w:val="22"/>
          <w:lang w:val="ru-RU"/>
        </w:rPr>
        <w:t>iii</w:t>
      </w:r>
      <w:proofErr w:type="spellEnd"/>
      <w:r w:rsidRPr="003066E6">
        <w:rPr>
          <w:sz w:val="22"/>
          <w:szCs w:val="22"/>
          <w:lang w:val="ru-RU"/>
        </w:rPr>
        <w:t xml:space="preserve">) не допустить утечки </w:t>
      </w:r>
      <w:r w:rsidRPr="003066E6">
        <w:rPr>
          <w:sz w:val="22"/>
          <w:szCs w:val="22"/>
          <w:lang w:val="ru-RU"/>
        </w:rPr>
        <w:lastRenderedPageBreak/>
        <w:t>кадров и потери клиентов Компании, а также (</w:t>
      </w:r>
      <w:proofErr w:type="spellStart"/>
      <w:r w:rsidRPr="003066E6">
        <w:rPr>
          <w:sz w:val="22"/>
          <w:szCs w:val="22"/>
          <w:lang w:val="ru-RU"/>
        </w:rPr>
        <w:t>iv</w:t>
      </w:r>
      <w:proofErr w:type="spellEnd"/>
      <w:r w:rsidRPr="003066E6">
        <w:rPr>
          <w:sz w:val="22"/>
          <w:szCs w:val="22"/>
          <w:lang w:val="ru-RU"/>
        </w:rPr>
        <w:t>) сохранить любое иное преимущество Компании («</w:t>
      </w:r>
      <w:r w:rsidRPr="003066E6">
        <w:rPr>
          <w:b/>
          <w:bCs w:val="0"/>
          <w:sz w:val="22"/>
          <w:szCs w:val="22"/>
          <w:lang w:val="ru-RU"/>
        </w:rPr>
        <w:t>Цель Соглашения</w:t>
      </w:r>
      <w:r w:rsidRPr="003066E6">
        <w:rPr>
          <w:sz w:val="22"/>
          <w:szCs w:val="22"/>
          <w:lang w:val="ru-RU"/>
        </w:rPr>
        <w:t>»);</w:t>
      </w:r>
    </w:p>
    <w:p w14:paraId="2AEE5E70" w14:textId="77777777" w:rsidR="003066E6" w:rsidRDefault="003066E6" w:rsidP="00880664">
      <w:pPr>
        <w:pStyle w:val="1"/>
        <w:keepNext w:val="0"/>
        <w:numPr>
          <w:ilvl w:val="0"/>
          <w:numId w:val="43"/>
        </w:numPr>
        <w:spacing w:after="240"/>
        <w:ind w:hanging="720"/>
        <w:rPr>
          <w:sz w:val="22"/>
          <w:szCs w:val="22"/>
          <w:lang w:val="ru-RU"/>
        </w:rPr>
      </w:pPr>
      <w:r w:rsidRPr="003066E6">
        <w:rPr>
          <w:sz w:val="22"/>
          <w:szCs w:val="22"/>
          <w:lang w:val="ru-RU"/>
        </w:rPr>
        <w:t>Стороны настоящим подтверждают, что предусмотренные законодательством механизмы, не позволяют в полной мере достичь Цели Соглашения, в связи с чем ими принято совместное решение заключить настоящее Соглашение;</w:t>
      </w:r>
    </w:p>
    <w:p w14:paraId="286E4F0B" w14:textId="77777777" w:rsidR="003066E6" w:rsidRDefault="003066E6" w:rsidP="00880664">
      <w:pPr>
        <w:pStyle w:val="1"/>
        <w:keepNext w:val="0"/>
        <w:numPr>
          <w:ilvl w:val="0"/>
          <w:numId w:val="43"/>
        </w:numPr>
        <w:spacing w:after="240"/>
        <w:ind w:hanging="720"/>
        <w:rPr>
          <w:sz w:val="22"/>
          <w:szCs w:val="22"/>
          <w:lang w:val="ru-RU"/>
        </w:rPr>
      </w:pPr>
      <w:r w:rsidRPr="003066E6">
        <w:rPr>
          <w:sz w:val="22"/>
          <w:szCs w:val="22"/>
          <w:lang w:val="ru-RU"/>
        </w:rPr>
        <w:t>Компания занимается [</w:t>
      </w:r>
      <w:r w:rsidRPr="003066E6">
        <w:rPr>
          <w:sz w:val="22"/>
          <w:szCs w:val="22"/>
          <w:highlight w:val="yellow"/>
          <w:lang w:val="ru-RU"/>
        </w:rPr>
        <w:t>указать деятельность компании</w:t>
      </w:r>
      <w:r w:rsidRPr="003066E6">
        <w:rPr>
          <w:sz w:val="22"/>
          <w:szCs w:val="22"/>
          <w:lang w:val="ru-RU"/>
        </w:rPr>
        <w:t>] («</w:t>
      </w:r>
      <w:r w:rsidRPr="003066E6">
        <w:rPr>
          <w:b/>
          <w:bCs w:val="0"/>
          <w:sz w:val="22"/>
          <w:szCs w:val="22"/>
          <w:lang w:val="ru-RU"/>
        </w:rPr>
        <w:t>Деятельность Компании</w:t>
      </w:r>
      <w:r w:rsidRPr="003066E6">
        <w:rPr>
          <w:sz w:val="22"/>
          <w:szCs w:val="22"/>
          <w:lang w:val="ru-RU"/>
        </w:rPr>
        <w:t xml:space="preserve">»); </w:t>
      </w:r>
    </w:p>
    <w:p w14:paraId="77214F4A" w14:textId="32FB52CA" w:rsidR="003066E6" w:rsidRPr="003066E6" w:rsidRDefault="003066E6" w:rsidP="00880664">
      <w:pPr>
        <w:pStyle w:val="1"/>
        <w:keepNext w:val="0"/>
        <w:numPr>
          <w:ilvl w:val="0"/>
          <w:numId w:val="43"/>
        </w:numPr>
        <w:spacing w:after="240"/>
        <w:ind w:hanging="720"/>
        <w:rPr>
          <w:sz w:val="22"/>
          <w:szCs w:val="22"/>
          <w:lang w:val="ru-RU"/>
        </w:rPr>
      </w:pPr>
      <w:r w:rsidRPr="003066E6">
        <w:rPr>
          <w:sz w:val="22"/>
          <w:szCs w:val="22"/>
          <w:lang w:val="ru-RU"/>
        </w:rPr>
        <w:t>Между Сторонами заключен [</w:t>
      </w:r>
      <w:r>
        <w:rPr>
          <w:sz w:val="22"/>
          <w:szCs w:val="22"/>
          <w:highlight w:val="yellow"/>
          <w:lang w:val="ru-RU"/>
        </w:rPr>
        <w:t>д</w:t>
      </w:r>
      <w:r w:rsidRPr="003066E6">
        <w:rPr>
          <w:sz w:val="22"/>
          <w:szCs w:val="22"/>
          <w:highlight w:val="yellow"/>
          <w:lang w:val="ru-RU"/>
        </w:rPr>
        <w:t>оговор оказания услуг от 10 ноября 2021 года</w:t>
      </w:r>
      <w:r w:rsidRPr="003066E6">
        <w:rPr>
          <w:sz w:val="22"/>
          <w:szCs w:val="22"/>
          <w:lang w:val="ru-RU"/>
        </w:rPr>
        <w:t>] («</w:t>
      </w:r>
      <w:r w:rsidRPr="003066E6">
        <w:rPr>
          <w:b/>
          <w:bCs w:val="0"/>
          <w:sz w:val="22"/>
          <w:szCs w:val="22"/>
          <w:lang w:val="ru-RU"/>
        </w:rPr>
        <w:t>Основной договор</w:t>
      </w:r>
      <w:r w:rsidRPr="003066E6">
        <w:rPr>
          <w:sz w:val="22"/>
          <w:szCs w:val="22"/>
          <w:lang w:val="ru-RU"/>
        </w:rPr>
        <w:t>»)</w:t>
      </w:r>
      <w:r w:rsidRPr="00D0676E">
        <w:rPr>
          <w:sz w:val="22"/>
          <w:szCs w:val="22"/>
          <w:lang w:val="ru-RU"/>
        </w:rPr>
        <w:t>.</w:t>
      </w:r>
    </w:p>
    <w:p w14:paraId="13A94BFA" w14:textId="77777777" w:rsidR="003066E6" w:rsidRDefault="003066E6" w:rsidP="00DC776D">
      <w:pPr>
        <w:pStyle w:val="a0"/>
        <w:spacing w:after="0"/>
        <w:rPr>
          <w:b/>
          <w:bCs/>
          <w:sz w:val="22"/>
          <w:szCs w:val="22"/>
          <w:lang w:val="ru-RU"/>
        </w:rPr>
      </w:pPr>
    </w:p>
    <w:p w14:paraId="3E7C40E0" w14:textId="0A4D4F17" w:rsidR="001F6BCF" w:rsidRPr="00D0676E" w:rsidRDefault="001F6BCF" w:rsidP="00DC776D">
      <w:pPr>
        <w:pStyle w:val="a0"/>
        <w:spacing w:after="0"/>
        <w:rPr>
          <w:b/>
          <w:bCs/>
          <w:sz w:val="22"/>
          <w:szCs w:val="22"/>
          <w:lang w:val="ru-RU"/>
        </w:rPr>
      </w:pPr>
      <w:r w:rsidRPr="00D0676E">
        <w:rPr>
          <w:b/>
          <w:bCs/>
          <w:sz w:val="22"/>
          <w:szCs w:val="22"/>
          <w:lang w:val="ru-RU"/>
        </w:rPr>
        <w:t>СТОРОН</w:t>
      </w:r>
      <w:r w:rsidR="00F60CB9">
        <w:rPr>
          <w:b/>
          <w:bCs/>
          <w:sz w:val="22"/>
          <w:szCs w:val="22"/>
          <w:lang w:val="ru-RU"/>
        </w:rPr>
        <w:t>Ы</w:t>
      </w:r>
      <w:r w:rsidRPr="00D0676E">
        <w:rPr>
          <w:b/>
          <w:bCs/>
          <w:sz w:val="22"/>
          <w:szCs w:val="22"/>
          <w:lang w:val="ru-RU"/>
        </w:rPr>
        <w:t xml:space="preserve"> ДОГОВОРИЛИСЬ О НИЖЕСЛЕДУЮЩЕМ:</w:t>
      </w:r>
    </w:p>
    <w:p w14:paraId="5BD72961" w14:textId="77777777" w:rsidR="001F6BCF" w:rsidRPr="00D0676E" w:rsidRDefault="001F6BCF" w:rsidP="00DC776D">
      <w:pPr>
        <w:pStyle w:val="a0"/>
        <w:spacing w:after="0"/>
        <w:rPr>
          <w:sz w:val="22"/>
          <w:szCs w:val="22"/>
          <w:lang w:val="ru-RU"/>
        </w:rPr>
      </w:pPr>
    </w:p>
    <w:p w14:paraId="0AD24906" w14:textId="6F17F7F7" w:rsidR="00EC190A" w:rsidRPr="003066E6" w:rsidRDefault="001F6BCF" w:rsidP="003066E6">
      <w:pPr>
        <w:pStyle w:val="1"/>
        <w:numPr>
          <w:ilvl w:val="0"/>
          <w:numId w:val="29"/>
        </w:numPr>
        <w:spacing w:after="240"/>
        <w:rPr>
          <w:sz w:val="22"/>
          <w:szCs w:val="22"/>
          <w:lang w:val="ru-RU"/>
        </w:rPr>
      </w:pPr>
      <w:bookmarkStart w:id="1" w:name="_Ref38570896"/>
      <w:bookmarkStart w:id="2" w:name="_Ref438030046"/>
      <w:r w:rsidRPr="00D0676E">
        <w:rPr>
          <w:b/>
          <w:sz w:val="22"/>
          <w:szCs w:val="22"/>
          <w:lang w:val="ru-RU"/>
        </w:rPr>
        <w:t>Предмет Соглашения</w:t>
      </w:r>
      <w:r w:rsidRPr="00D0676E">
        <w:rPr>
          <w:sz w:val="22"/>
          <w:szCs w:val="22"/>
          <w:lang w:val="ru-RU"/>
        </w:rPr>
        <w:t>.</w:t>
      </w:r>
      <w:r w:rsidR="003066E6" w:rsidRPr="003066E6">
        <w:rPr>
          <w:lang w:val="ru-RU"/>
        </w:rPr>
        <w:t xml:space="preserve"> </w:t>
      </w:r>
      <w:r w:rsidR="003066E6" w:rsidRPr="003066E6">
        <w:rPr>
          <w:sz w:val="22"/>
          <w:szCs w:val="22"/>
          <w:lang w:val="ru-RU"/>
        </w:rPr>
        <w:t>По настоящему Соглашению Партнер принимает на себя обязательство не конкурировать с Компанией в течение определенного срока и на определенной территории, а Компания обязуется выплатить Партнеру за это вознаграждение в размере и порядке, предусмотренным Соглашением</w:t>
      </w:r>
      <w:bookmarkStart w:id="3" w:name="_Ref38569908"/>
      <w:bookmarkEnd w:id="1"/>
      <w:r w:rsidR="00EC190A" w:rsidRPr="003066E6">
        <w:rPr>
          <w:sz w:val="22"/>
          <w:szCs w:val="22"/>
          <w:lang w:val="ru-RU"/>
        </w:rPr>
        <w:t>.</w:t>
      </w:r>
    </w:p>
    <w:p w14:paraId="41494E77" w14:textId="0E12EDD5" w:rsidR="001F6BCF" w:rsidRPr="00D0676E" w:rsidRDefault="003066E6" w:rsidP="001F6BCF">
      <w:pPr>
        <w:pStyle w:val="1"/>
        <w:numPr>
          <w:ilvl w:val="0"/>
          <w:numId w:val="29"/>
        </w:numPr>
        <w:spacing w:after="240"/>
        <w:rPr>
          <w:sz w:val="22"/>
          <w:szCs w:val="22"/>
          <w:lang w:val="ru-RU"/>
        </w:rPr>
      </w:pPr>
      <w:bookmarkStart w:id="4" w:name="_Ref83201092"/>
      <w:r w:rsidRPr="003066E6">
        <w:rPr>
          <w:b/>
          <w:sz w:val="22"/>
          <w:szCs w:val="22"/>
          <w:lang w:val="ru-RU"/>
        </w:rPr>
        <w:t>Отказ от конкуренци</w:t>
      </w:r>
      <w:r>
        <w:rPr>
          <w:b/>
          <w:sz w:val="22"/>
          <w:szCs w:val="22"/>
          <w:lang w:val="ru-RU"/>
        </w:rPr>
        <w:t>и</w:t>
      </w:r>
      <w:r w:rsidRPr="003066E6">
        <w:rPr>
          <w:bCs w:val="0"/>
          <w:sz w:val="22"/>
          <w:szCs w:val="22"/>
          <w:lang w:val="ru-RU"/>
        </w:rPr>
        <w:t>. Партнер обязуется не конкурировать с Компанией, то есть</w:t>
      </w:r>
      <w:r w:rsidR="001F6BCF" w:rsidRPr="00D0676E">
        <w:rPr>
          <w:sz w:val="22"/>
          <w:szCs w:val="22"/>
          <w:lang w:val="ru-RU"/>
        </w:rPr>
        <w:t>:</w:t>
      </w:r>
      <w:bookmarkEnd w:id="3"/>
      <w:bookmarkEnd w:id="4"/>
    </w:p>
    <w:p w14:paraId="17B1CE7A" w14:textId="77777777" w:rsidR="003066E6" w:rsidRPr="003066E6" w:rsidRDefault="003066E6" w:rsidP="003066E6">
      <w:pPr>
        <w:pStyle w:val="8"/>
        <w:rPr>
          <w:sz w:val="22"/>
          <w:szCs w:val="22"/>
          <w:lang w:val="ru-RU"/>
        </w:rPr>
      </w:pPr>
      <w:r w:rsidRPr="003066E6">
        <w:rPr>
          <w:sz w:val="22"/>
          <w:szCs w:val="22"/>
          <w:lang w:val="ru-RU"/>
        </w:rPr>
        <w:t>не создавать юридические лица или иные образования, а также не регистрироваться в качестве индивидуального предпринимателя, деятельность которых будет схожа с Деятельностью Компании;</w:t>
      </w:r>
    </w:p>
    <w:p w14:paraId="1B4ADC4A" w14:textId="77777777" w:rsidR="003066E6" w:rsidRPr="003066E6" w:rsidRDefault="003066E6" w:rsidP="003066E6">
      <w:pPr>
        <w:pStyle w:val="8"/>
        <w:rPr>
          <w:sz w:val="22"/>
          <w:szCs w:val="22"/>
          <w:lang w:val="ru-RU"/>
        </w:rPr>
      </w:pPr>
      <w:r w:rsidRPr="003066E6">
        <w:rPr>
          <w:sz w:val="22"/>
          <w:szCs w:val="22"/>
          <w:lang w:val="ru-RU"/>
        </w:rPr>
        <w:t>не быть участником, руководителем и не входить в состав органов управления юридических лиц, деятельность которых схожа с Деятельностью Компании;</w:t>
      </w:r>
    </w:p>
    <w:p w14:paraId="21F1BEAE" w14:textId="77777777" w:rsidR="003066E6" w:rsidRPr="003066E6" w:rsidRDefault="003066E6" w:rsidP="003066E6">
      <w:pPr>
        <w:pStyle w:val="8"/>
        <w:rPr>
          <w:sz w:val="22"/>
          <w:szCs w:val="22"/>
          <w:lang w:val="ru-RU"/>
        </w:rPr>
      </w:pPr>
      <w:r w:rsidRPr="003066E6">
        <w:rPr>
          <w:sz w:val="22"/>
          <w:szCs w:val="22"/>
          <w:lang w:val="ru-RU"/>
        </w:rPr>
        <w:t>не оказывать услуги (выполнять работы), которые схожи с Деятельностью Компании;</w:t>
      </w:r>
    </w:p>
    <w:p w14:paraId="522CCABD" w14:textId="77777777" w:rsidR="003066E6" w:rsidRPr="003066E6" w:rsidRDefault="003066E6" w:rsidP="003066E6">
      <w:pPr>
        <w:pStyle w:val="8"/>
        <w:rPr>
          <w:sz w:val="22"/>
          <w:szCs w:val="22"/>
          <w:lang w:val="ru-RU"/>
        </w:rPr>
      </w:pPr>
      <w:r w:rsidRPr="003066E6">
        <w:rPr>
          <w:sz w:val="22"/>
          <w:szCs w:val="22"/>
          <w:lang w:val="ru-RU"/>
        </w:rPr>
        <w:t>не оказывать услуги (выполнять работы) в пользу субъектов, деятельность которых схожа с Деятельностью Компании;</w:t>
      </w:r>
    </w:p>
    <w:p w14:paraId="1B6A90F9" w14:textId="77777777" w:rsidR="003066E6" w:rsidRPr="003066E6" w:rsidRDefault="003066E6" w:rsidP="003066E6">
      <w:pPr>
        <w:pStyle w:val="8"/>
        <w:rPr>
          <w:sz w:val="22"/>
          <w:szCs w:val="22"/>
          <w:lang w:val="ru-RU"/>
        </w:rPr>
      </w:pPr>
      <w:r w:rsidRPr="003066E6">
        <w:rPr>
          <w:sz w:val="22"/>
          <w:szCs w:val="22"/>
          <w:lang w:val="ru-RU"/>
        </w:rPr>
        <w:t>не оказывать услуги (выполнять работы) в пользу клиентов Компании, а также не переманивать их;</w:t>
      </w:r>
    </w:p>
    <w:p w14:paraId="624871E7" w14:textId="77777777" w:rsidR="003066E6" w:rsidRPr="003066E6" w:rsidRDefault="003066E6" w:rsidP="003066E6">
      <w:pPr>
        <w:pStyle w:val="8"/>
        <w:rPr>
          <w:sz w:val="22"/>
          <w:szCs w:val="22"/>
          <w:lang w:val="ru-RU"/>
        </w:rPr>
      </w:pPr>
      <w:r w:rsidRPr="003066E6">
        <w:rPr>
          <w:sz w:val="22"/>
          <w:szCs w:val="22"/>
          <w:lang w:val="ru-RU"/>
        </w:rPr>
        <w:t>не вступать в трудовые или гражданско-правовые отношения с субъектами, деятельность которых схожа с Деятельностью Компании;</w:t>
      </w:r>
    </w:p>
    <w:p w14:paraId="104695C5" w14:textId="77777777" w:rsidR="003066E6" w:rsidRPr="003066E6" w:rsidRDefault="003066E6" w:rsidP="003066E6">
      <w:pPr>
        <w:pStyle w:val="8"/>
        <w:rPr>
          <w:sz w:val="22"/>
          <w:szCs w:val="22"/>
          <w:lang w:val="ru-RU"/>
        </w:rPr>
      </w:pPr>
      <w:r w:rsidRPr="003066E6">
        <w:rPr>
          <w:sz w:val="22"/>
          <w:szCs w:val="22"/>
          <w:lang w:val="ru-RU"/>
        </w:rPr>
        <w:t>не осуществлять действий по переманиванию сотрудников или иных исполнителей Компании;</w:t>
      </w:r>
    </w:p>
    <w:p w14:paraId="7EEC5ACA" w14:textId="6D3B244B" w:rsidR="003066E6" w:rsidRPr="003066E6" w:rsidRDefault="003066E6" w:rsidP="003066E6">
      <w:pPr>
        <w:pStyle w:val="8"/>
        <w:rPr>
          <w:sz w:val="22"/>
          <w:szCs w:val="22"/>
          <w:lang w:val="ru-RU"/>
        </w:rPr>
      </w:pPr>
      <w:r w:rsidRPr="003066E6">
        <w:rPr>
          <w:sz w:val="22"/>
          <w:szCs w:val="22"/>
          <w:lang w:val="ru-RU"/>
        </w:rPr>
        <w:t>не осуществлять иных действий, конкурирующих с Деятельностью Компании</w:t>
      </w:r>
      <w:r>
        <w:rPr>
          <w:sz w:val="22"/>
          <w:szCs w:val="22"/>
        </w:rPr>
        <w:t>;</w:t>
      </w:r>
    </w:p>
    <w:p w14:paraId="1457E5CD" w14:textId="10EC31FB" w:rsidR="00294B47" w:rsidRDefault="003066E6" w:rsidP="00333DDA">
      <w:pPr>
        <w:pStyle w:val="8"/>
        <w:numPr>
          <w:ilvl w:val="0"/>
          <w:numId w:val="0"/>
        </w:numPr>
        <w:ind w:left="720"/>
        <w:rPr>
          <w:sz w:val="22"/>
          <w:szCs w:val="22"/>
          <w:lang w:val="ru-RU"/>
        </w:rPr>
      </w:pPr>
      <w:r w:rsidRPr="003066E6">
        <w:rPr>
          <w:sz w:val="22"/>
          <w:szCs w:val="22"/>
          <w:lang w:val="ru-RU"/>
        </w:rPr>
        <w:t>(далее совместно «</w:t>
      </w:r>
      <w:r w:rsidRPr="003066E6">
        <w:rPr>
          <w:b/>
          <w:bCs/>
          <w:sz w:val="22"/>
          <w:szCs w:val="22"/>
          <w:lang w:val="ru-RU"/>
        </w:rPr>
        <w:t>Обязательства о неконкуренции</w:t>
      </w:r>
      <w:r w:rsidRPr="003066E6">
        <w:rPr>
          <w:sz w:val="22"/>
          <w:szCs w:val="22"/>
          <w:lang w:val="ru-RU"/>
        </w:rPr>
        <w:t>»)</w:t>
      </w:r>
      <w:r w:rsidR="00294B47" w:rsidRPr="003066E6">
        <w:rPr>
          <w:sz w:val="22"/>
          <w:szCs w:val="22"/>
          <w:lang w:val="ru-RU"/>
        </w:rPr>
        <w:t>.</w:t>
      </w:r>
    </w:p>
    <w:p w14:paraId="2C0D7F5B" w14:textId="77777777" w:rsidR="003066E6" w:rsidRPr="00F51B80" w:rsidRDefault="003066E6" w:rsidP="003066E6">
      <w:pPr>
        <w:pStyle w:val="7"/>
        <w:numPr>
          <w:ilvl w:val="0"/>
          <w:numId w:val="0"/>
        </w:numPr>
        <w:ind w:left="720"/>
        <w:rPr>
          <w:sz w:val="22"/>
          <w:szCs w:val="22"/>
          <w:lang w:val="ru-RU"/>
        </w:rPr>
      </w:pPr>
      <w:r w:rsidRPr="00F51B80">
        <w:rPr>
          <w:sz w:val="22"/>
          <w:szCs w:val="22"/>
          <w:lang w:val="ru-RU"/>
        </w:rPr>
        <w:t>Обязательства о неконкуренции считаются нарушенными, если запрещенные деяния осуществляются как в прямой (когда Партнер выступает от своего имени), так и в косвенной форме (когда Партнер выступает от имени третьих лиц, в том числе, имеет над ними контроль в любой форме, имеет заинтересованность, осуществляет действия вспомогательного характера).</w:t>
      </w:r>
    </w:p>
    <w:p w14:paraId="504630D7" w14:textId="0159B6DE" w:rsidR="003066E6" w:rsidRPr="00F51B80" w:rsidRDefault="003066E6" w:rsidP="003066E6">
      <w:pPr>
        <w:pStyle w:val="7"/>
        <w:numPr>
          <w:ilvl w:val="0"/>
          <w:numId w:val="0"/>
        </w:numPr>
        <w:ind w:left="720"/>
        <w:rPr>
          <w:sz w:val="22"/>
          <w:szCs w:val="22"/>
          <w:lang w:val="ru-RU"/>
        </w:rPr>
      </w:pPr>
      <w:r w:rsidRPr="00F51B80">
        <w:rPr>
          <w:sz w:val="22"/>
          <w:szCs w:val="22"/>
          <w:lang w:val="ru-RU"/>
        </w:rPr>
        <w:lastRenderedPageBreak/>
        <w:t xml:space="preserve">Стороны соглашаются с тем, что принятие Партнером на себя Обязательств о неконкуренции не может рассматриваться в качестве ограничения или умаления конституционных, гражданских, трудовых или любых иных прав, принадлежащих Партнеру, равно как и в качестве отказа от указанных прав. Стороны также согласны с тем, что Соглашение порождает только гражданско-правовые обязательства Партнера, исполнение которых является условием для получения им вознаграждения в соответствии с п. </w:t>
      </w:r>
      <w:r w:rsidR="00AB2DD9">
        <w:rPr>
          <w:sz w:val="22"/>
          <w:szCs w:val="22"/>
          <w:lang w:val="ru-RU"/>
        </w:rPr>
        <w:fldChar w:fldCharType="begin"/>
      </w:r>
      <w:r w:rsidR="00AB2DD9">
        <w:rPr>
          <w:sz w:val="22"/>
          <w:szCs w:val="22"/>
          <w:lang w:val="ru-RU"/>
        </w:rPr>
        <w:instrText xml:space="preserve"> REF _Ref83201211 \r \h </w:instrText>
      </w:r>
      <w:r w:rsidR="00AB2DD9">
        <w:rPr>
          <w:sz w:val="22"/>
          <w:szCs w:val="22"/>
          <w:lang w:val="ru-RU"/>
        </w:rPr>
      </w:r>
      <w:r w:rsidR="00AB2DD9">
        <w:rPr>
          <w:sz w:val="22"/>
          <w:szCs w:val="22"/>
          <w:lang w:val="ru-RU"/>
        </w:rPr>
        <w:fldChar w:fldCharType="separate"/>
      </w:r>
      <w:r w:rsidR="00333DDA">
        <w:rPr>
          <w:sz w:val="22"/>
          <w:szCs w:val="22"/>
          <w:lang w:val="ru-RU"/>
        </w:rPr>
        <w:t>5</w:t>
      </w:r>
      <w:r w:rsidR="00AB2DD9">
        <w:rPr>
          <w:sz w:val="22"/>
          <w:szCs w:val="22"/>
          <w:lang w:val="ru-RU"/>
        </w:rPr>
        <w:fldChar w:fldCharType="end"/>
      </w:r>
      <w:r w:rsidRPr="00F51B80">
        <w:rPr>
          <w:sz w:val="22"/>
          <w:szCs w:val="22"/>
          <w:lang w:val="ru-RU"/>
        </w:rPr>
        <w:t xml:space="preserve"> Соглашения (ст. 328 ГК РФ).</w:t>
      </w:r>
    </w:p>
    <w:p w14:paraId="6B6876CD" w14:textId="72949CCF" w:rsidR="00EC190A" w:rsidRDefault="003066E6" w:rsidP="003066E6">
      <w:pPr>
        <w:pStyle w:val="1"/>
        <w:numPr>
          <w:ilvl w:val="0"/>
          <w:numId w:val="29"/>
        </w:numPr>
        <w:spacing w:after="240"/>
        <w:rPr>
          <w:sz w:val="22"/>
          <w:szCs w:val="22"/>
          <w:lang w:val="ru-RU"/>
        </w:rPr>
      </w:pPr>
      <w:bookmarkStart w:id="5" w:name="_Ref38570269"/>
      <w:bookmarkStart w:id="6" w:name="_Ref83201140"/>
      <w:r w:rsidRPr="003066E6">
        <w:rPr>
          <w:b/>
          <w:bCs w:val="0"/>
          <w:sz w:val="22"/>
          <w:szCs w:val="22"/>
          <w:lang w:val="ru-RU"/>
        </w:rPr>
        <w:t>Срок действия Обязательств о неконкуренции</w:t>
      </w:r>
      <w:r w:rsidRPr="003066E6">
        <w:rPr>
          <w:sz w:val="22"/>
          <w:szCs w:val="22"/>
          <w:lang w:val="ru-RU"/>
        </w:rPr>
        <w:t>. Обязательства о неконкуренции действуют с даты заключения Соглашения и до истечения [</w:t>
      </w:r>
      <w:r w:rsidRPr="003066E6">
        <w:rPr>
          <w:sz w:val="22"/>
          <w:szCs w:val="22"/>
          <w:highlight w:val="yellow"/>
          <w:lang w:val="ru-RU"/>
        </w:rPr>
        <w:t>1</w:t>
      </w:r>
      <w:r w:rsidRPr="003066E6">
        <w:rPr>
          <w:sz w:val="22"/>
          <w:szCs w:val="22"/>
          <w:lang w:val="ru-RU"/>
        </w:rPr>
        <w:t>] года с даты расторжения Основного договора («</w:t>
      </w:r>
      <w:r w:rsidRPr="003066E6">
        <w:rPr>
          <w:b/>
          <w:bCs w:val="0"/>
          <w:sz w:val="22"/>
          <w:szCs w:val="22"/>
          <w:lang w:val="ru-RU"/>
        </w:rPr>
        <w:t>Срок неконкуренции</w:t>
      </w:r>
      <w:r w:rsidRPr="003066E6">
        <w:rPr>
          <w:sz w:val="22"/>
          <w:szCs w:val="22"/>
          <w:lang w:val="ru-RU"/>
        </w:rPr>
        <w:t>»)</w:t>
      </w:r>
      <w:bookmarkEnd w:id="5"/>
      <w:r w:rsidR="00EC190A" w:rsidRPr="003066E6">
        <w:rPr>
          <w:sz w:val="22"/>
          <w:szCs w:val="22"/>
          <w:lang w:val="ru-RU"/>
        </w:rPr>
        <w:t>.</w:t>
      </w:r>
      <w:bookmarkEnd w:id="6"/>
    </w:p>
    <w:p w14:paraId="4A50B752" w14:textId="23ED4597" w:rsidR="003066E6" w:rsidRPr="00333DDA" w:rsidRDefault="003066E6" w:rsidP="00333DDA">
      <w:pPr>
        <w:pStyle w:val="1"/>
        <w:numPr>
          <w:ilvl w:val="0"/>
          <w:numId w:val="29"/>
        </w:numPr>
        <w:spacing w:after="240"/>
        <w:rPr>
          <w:sz w:val="22"/>
          <w:szCs w:val="22"/>
          <w:lang w:val="ru-RU"/>
        </w:rPr>
      </w:pPr>
      <w:bookmarkStart w:id="7" w:name="_Ref83201147"/>
      <w:r w:rsidRPr="003066E6">
        <w:rPr>
          <w:b/>
          <w:sz w:val="22"/>
          <w:szCs w:val="22"/>
          <w:lang w:val="ru-RU"/>
        </w:rPr>
        <w:t>Территория действия Обязательств о неконкуренции</w:t>
      </w:r>
      <w:r w:rsidRPr="003066E6">
        <w:rPr>
          <w:bCs w:val="0"/>
          <w:sz w:val="22"/>
          <w:szCs w:val="22"/>
          <w:lang w:val="ru-RU"/>
        </w:rPr>
        <w:t>.</w:t>
      </w:r>
      <w:bookmarkEnd w:id="7"/>
      <w:r w:rsidR="000569B8" w:rsidRPr="00333DDA">
        <w:rPr>
          <w:sz w:val="22"/>
          <w:szCs w:val="22"/>
          <w:lang w:val="ru-RU"/>
        </w:rPr>
        <w:t xml:space="preserve"> </w:t>
      </w:r>
      <w:r w:rsidRPr="00333DDA">
        <w:rPr>
          <w:sz w:val="22"/>
          <w:szCs w:val="22"/>
          <w:lang w:val="ru-RU"/>
        </w:rPr>
        <w:t>Обязательства о неконкуренции действуют на территории [</w:t>
      </w:r>
      <w:r w:rsidRPr="00333DDA">
        <w:rPr>
          <w:sz w:val="22"/>
          <w:szCs w:val="22"/>
          <w:highlight w:val="yellow"/>
          <w:lang w:val="ru-RU"/>
        </w:rPr>
        <w:t>Российской Федерации</w:t>
      </w:r>
      <w:r w:rsidRPr="00333DDA">
        <w:rPr>
          <w:sz w:val="22"/>
          <w:szCs w:val="22"/>
          <w:lang w:val="ru-RU"/>
        </w:rPr>
        <w:t>].</w:t>
      </w:r>
      <w:r w:rsidR="000569B8" w:rsidRPr="00333DDA">
        <w:rPr>
          <w:sz w:val="22"/>
          <w:szCs w:val="22"/>
          <w:lang w:val="ru-RU"/>
        </w:rPr>
        <w:t xml:space="preserve"> </w:t>
      </w:r>
      <w:r w:rsidRPr="00333DDA">
        <w:rPr>
          <w:sz w:val="22"/>
          <w:szCs w:val="22"/>
          <w:lang w:val="ru-RU"/>
        </w:rPr>
        <w:t>При этом под такой территорией также понимается и информационное пространство (в том числе Интернет, а также все СМИ), аудиторией (пользователями) которого являются лица, (i) находящиеся на территории [</w:t>
      </w:r>
      <w:r w:rsidRPr="00333DDA">
        <w:rPr>
          <w:sz w:val="22"/>
          <w:szCs w:val="22"/>
          <w:highlight w:val="yellow"/>
          <w:lang w:val="ru-RU"/>
        </w:rPr>
        <w:t>Российской Федерации</w:t>
      </w:r>
      <w:r w:rsidRPr="00333DDA">
        <w:rPr>
          <w:sz w:val="22"/>
          <w:szCs w:val="22"/>
          <w:lang w:val="ru-RU"/>
        </w:rPr>
        <w:t>] или владеющие языком такой территории, или (</w:t>
      </w:r>
      <w:proofErr w:type="spellStart"/>
      <w:r w:rsidRPr="00333DDA">
        <w:rPr>
          <w:sz w:val="22"/>
          <w:szCs w:val="22"/>
          <w:lang w:val="ru-RU"/>
        </w:rPr>
        <w:t>ii</w:t>
      </w:r>
      <w:proofErr w:type="spellEnd"/>
      <w:r w:rsidRPr="00333DDA">
        <w:rPr>
          <w:sz w:val="22"/>
          <w:szCs w:val="22"/>
          <w:lang w:val="ru-RU"/>
        </w:rPr>
        <w:t>) иные лица, которые могут быть потенциальными клиентами Компании. Таким образом, обязательства Партнера о неконкуренции распространяются на любое информационное пространство, где Компания ведет или может вести свою деятельность, или где Компания ищет или может найти потенциальных клиентов</w:t>
      </w:r>
      <w:r w:rsidR="00333DDA" w:rsidRPr="00333DDA">
        <w:rPr>
          <w:sz w:val="22"/>
          <w:szCs w:val="22"/>
          <w:lang w:val="ru-RU"/>
        </w:rPr>
        <w:t>.</w:t>
      </w:r>
    </w:p>
    <w:p w14:paraId="305C4EE5" w14:textId="08677EEC" w:rsidR="003066E6" w:rsidRPr="003066E6" w:rsidRDefault="003066E6" w:rsidP="003066E6">
      <w:pPr>
        <w:pStyle w:val="1"/>
        <w:numPr>
          <w:ilvl w:val="0"/>
          <w:numId w:val="29"/>
        </w:numPr>
        <w:spacing w:after="240"/>
        <w:rPr>
          <w:sz w:val="22"/>
          <w:szCs w:val="22"/>
          <w:lang w:val="ru-RU"/>
        </w:rPr>
      </w:pPr>
      <w:bookmarkStart w:id="8" w:name="_Ref83201211"/>
      <w:bookmarkStart w:id="9" w:name="_Ref38571238"/>
      <w:r w:rsidRPr="003066E6">
        <w:rPr>
          <w:b/>
          <w:bCs w:val="0"/>
          <w:sz w:val="22"/>
          <w:szCs w:val="22"/>
          <w:lang w:val="ru-RU"/>
        </w:rPr>
        <w:t>Вознаграждение Партнера</w:t>
      </w:r>
      <w:r w:rsidRPr="003066E6">
        <w:rPr>
          <w:sz w:val="22"/>
          <w:szCs w:val="22"/>
          <w:lang w:val="ru-RU"/>
        </w:rPr>
        <w:t>. Стороны настоящим согласовали, что справедливым и разумным вознаграждением Партнера за соблюдение Обязательств о неконкуренции будет вознаграждение, равное [</w:t>
      </w:r>
      <w:r w:rsidRPr="003066E6">
        <w:rPr>
          <w:sz w:val="22"/>
          <w:szCs w:val="22"/>
          <w:highlight w:val="yellow"/>
          <w:lang w:val="ru-RU"/>
        </w:rPr>
        <w:t>среднему месячному размеру вознаграждения по Основному договору за 12 календарных месяцев, предшествовавших дате заключения Соглашения (суммарное вознаграждение за 12 месяцев, разделенное на 12 месяцев)</w:t>
      </w:r>
      <w:r w:rsidRPr="003066E6">
        <w:rPr>
          <w:sz w:val="22"/>
          <w:szCs w:val="22"/>
          <w:lang w:val="ru-RU"/>
        </w:rPr>
        <w:t>], которое выплачивается за каждый месяц соблюдения Обязательств о неконкуренции в размере [</w:t>
      </w:r>
      <w:r w:rsidRPr="003066E6">
        <w:rPr>
          <w:sz w:val="22"/>
          <w:szCs w:val="22"/>
          <w:highlight w:val="yellow"/>
          <w:lang w:val="ru-RU"/>
        </w:rPr>
        <w:t>сумма</w:t>
      </w:r>
      <w:r w:rsidRPr="003066E6">
        <w:rPr>
          <w:sz w:val="22"/>
          <w:szCs w:val="22"/>
          <w:lang w:val="ru-RU"/>
        </w:rPr>
        <w:t>]</w:t>
      </w:r>
      <w:r w:rsidR="00E00FB2">
        <w:rPr>
          <w:sz w:val="22"/>
          <w:szCs w:val="22"/>
          <w:lang w:val="ru-RU"/>
        </w:rPr>
        <w:t xml:space="preserve"> (до вычета налогов, если Компания является налоговым агентом Партнера)</w:t>
      </w:r>
      <w:r w:rsidRPr="003066E6">
        <w:rPr>
          <w:sz w:val="22"/>
          <w:szCs w:val="22"/>
          <w:lang w:val="ru-RU"/>
        </w:rPr>
        <w:t>. Если месяц, в котором Партнер соблюдает Обязательства о неконкуренции, был не полным, вознаграждение выплачивается пропорционально за каждый календарный день соблюдения Обязательств о неконкуренции. Вознаграждение выплачивается ежемесячно не позже [</w:t>
      </w:r>
      <w:r w:rsidRPr="003066E6">
        <w:rPr>
          <w:sz w:val="22"/>
          <w:szCs w:val="22"/>
          <w:highlight w:val="yellow"/>
          <w:lang w:val="ru-RU"/>
        </w:rPr>
        <w:t>10</w:t>
      </w:r>
      <w:r w:rsidRPr="003066E6">
        <w:rPr>
          <w:sz w:val="22"/>
          <w:szCs w:val="22"/>
          <w:lang w:val="ru-RU"/>
        </w:rPr>
        <w:t>] числа (за предыдущий месяц), начиная с месяца, который следует за месяцем заключения Соглашения.</w:t>
      </w:r>
      <w:bookmarkEnd w:id="8"/>
    </w:p>
    <w:p w14:paraId="77018B34" w14:textId="7842DCC5" w:rsidR="00E00FB2" w:rsidRPr="00E00FB2" w:rsidRDefault="00E00FB2" w:rsidP="003066E6">
      <w:pPr>
        <w:pStyle w:val="1"/>
        <w:numPr>
          <w:ilvl w:val="0"/>
          <w:numId w:val="29"/>
        </w:numPr>
        <w:spacing w:after="240"/>
        <w:rPr>
          <w:sz w:val="22"/>
          <w:szCs w:val="22"/>
          <w:lang w:val="ru-RU"/>
        </w:rPr>
      </w:pPr>
      <w:bookmarkStart w:id="10" w:name="_Ref83201341"/>
      <w:r w:rsidRPr="00E00FB2">
        <w:rPr>
          <w:b/>
          <w:bCs w:val="0"/>
          <w:sz w:val="22"/>
          <w:szCs w:val="22"/>
          <w:lang w:val="ru-RU"/>
        </w:rPr>
        <w:t>Возврат вознаграждения</w:t>
      </w:r>
      <w:r w:rsidRPr="00E00FB2">
        <w:rPr>
          <w:sz w:val="22"/>
          <w:szCs w:val="22"/>
          <w:lang w:val="ru-RU"/>
        </w:rPr>
        <w:t>. Если в любой момент времени будет обнаружено, что Партнер не исполняет своих Обязательств о неконкуренции, то Партнер утрачивает право на вознаграждение, начиная с календарного месяца, в котором состоялось соответствующее нарушение Обязательств о неконкуренции. Если при этом вознаграждение за календарный месяц, в котором состоялось нарушение, и следующие за ним уже выплачено, Партнер должен его вернуть в полном размере в течение [</w:t>
      </w:r>
      <w:r w:rsidRPr="00E00FB2">
        <w:rPr>
          <w:sz w:val="22"/>
          <w:szCs w:val="22"/>
          <w:highlight w:val="yellow"/>
          <w:lang w:val="ru-RU"/>
        </w:rPr>
        <w:t>30 календарных дней</w:t>
      </w:r>
      <w:r w:rsidRPr="00E00FB2">
        <w:rPr>
          <w:sz w:val="22"/>
          <w:szCs w:val="22"/>
          <w:lang w:val="ru-RU"/>
        </w:rPr>
        <w:t>] с момента получения соответствующего требования.</w:t>
      </w:r>
      <w:bookmarkEnd w:id="10"/>
    </w:p>
    <w:p w14:paraId="2D222A5D" w14:textId="45ADBE53" w:rsidR="00E00FB2" w:rsidRPr="00D0676E" w:rsidRDefault="00E00FB2" w:rsidP="00E00FB2">
      <w:pPr>
        <w:pStyle w:val="1"/>
        <w:numPr>
          <w:ilvl w:val="0"/>
          <w:numId w:val="29"/>
        </w:numPr>
        <w:spacing w:after="240"/>
        <w:rPr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>Конфиденциальность</w:t>
      </w:r>
      <w:r w:rsidRPr="003066E6">
        <w:rPr>
          <w:bCs w:val="0"/>
          <w:sz w:val="22"/>
          <w:szCs w:val="22"/>
          <w:lang w:val="ru-RU"/>
        </w:rPr>
        <w:t>.</w:t>
      </w:r>
    </w:p>
    <w:p w14:paraId="79977928" w14:textId="77777777" w:rsidR="00E00FB2" w:rsidRPr="00E00FB2" w:rsidRDefault="00E00FB2" w:rsidP="00E00FB2">
      <w:pPr>
        <w:pStyle w:val="8"/>
        <w:rPr>
          <w:sz w:val="22"/>
          <w:szCs w:val="22"/>
          <w:lang w:val="ru-RU"/>
        </w:rPr>
      </w:pPr>
      <w:r w:rsidRPr="00E00FB2">
        <w:rPr>
          <w:sz w:val="22"/>
          <w:szCs w:val="22"/>
          <w:lang w:val="ru-RU"/>
        </w:rPr>
        <w:t>Партнер обязуется в отношении наличия Соглашения и обмена информацией в связи с Соглашением между Сторонами, их содержанием: (i) не раскрывать (и обязуется обеспечить, чтобы его аффилированные лица не раскрывали) такую информацию третьим лицам; (</w:t>
      </w:r>
      <w:proofErr w:type="spellStart"/>
      <w:r w:rsidRPr="00E00FB2">
        <w:rPr>
          <w:sz w:val="22"/>
          <w:szCs w:val="22"/>
          <w:lang w:val="ru-RU"/>
        </w:rPr>
        <w:t>ii</w:t>
      </w:r>
      <w:proofErr w:type="spellEnd"/>
      <w:r w:rsidRPr="00E00FB2">
        <w:rPr>
          <w:sz w:val="22"/>
          <w:szCs w:val="22"/>
          <w:lang w:val="ru-RU"/>
        </w:rPr>
        <w:t>) не использовать информацию ненадлежащим образом для своих целей, без предварительного письменного согласия Компании; и (</w:t>
      </w:r>
      <w:proofErr w:type="spellStart"/>
      <w:r w:rsidRPr="00E00FB2">
        <w:rPr>
          <w:sz w:val="22"/>
          <w:szCs w:val="22"/>
          <w:lang w:val="ru-RU"/>
        </w:rPr>
        <w:t>iii</w:t>
      </w:r>
      <w:proofErr w:type="spellEnd"/>
      <w:r w:rsidRPr="00E00FB2">
        <w:rPr>
          <w:sz w:val="22"/>
          <w:szCs w:val="22"/>
          <w:lang w:val="ru-RU"/>
        </w:rPr>
        <w:t>) принимать разумные меры по охране конфиденциальности информации.</w:t>
      </w:r>
    </w:p>
    <w:p w14:paraId="430FDEE7" w14:textId="77777777" w:rsidR="00E00FB2" w:rsidRPr="00E00FB2" w:rsidRDefault="00E00FB2" w:rsidP="00E00FB2">
      <w:pPr>
        <w:pStyle w:val="8"/>
        <w:rPr>
          <w:sz w:val="22"/>
          <w:szCs w:val="22"/>
          <w:lang w:val="ru-RU"/>
        </w:rPr>
      </w:pPr>
      <w:bookmarkStart w:id="11" w:name="_Ref83201623"/>
      <w:r w:rsidRPr="00E00FB2">
        <w:rPr>
          <w:sz w:val="22"/>
          <w:szCs w:val="22"/>
          <w:lang w:val="ru-RU"/>
        </w:rPr>
        <w:lastRenderedPageBreak/>
        <w:t>Стороны согласны с тем, что поскольку Партнер ввиду сотрудничества и взаимодействия с Компанией имел доступ к конфиденциальной или иной охраняемой тем или иным договором или законом информации Компании или ее контрагентов или иных лиц, неисполнение Обязанностей о неконкуренции одновременно означает использование Партнером указанной информации неправомерным способом.</w:t>
      </w:r>
      <w:bookmarkEnd w:id="11"/>
    </w:p>
    <w:p w14:paraId="455D736E" w14:textId="3885275C" w:rsidR="00E00FB2" w:rsidRPr="00E00FB2" w:rsidRDefault="00E00FB2" w:rsidP="00E00FB2">
      <w:pPr>
        <w:pStyle w:val="8"/>
        <w:rPr>
          <w:sz w:val="22"/>
          <w:szCs w:val="22"/>
          <w:lang w:val="ru-RU"/>
        </w:rPr>
      </w:pPr>
      <w:bookmarkStart w:id="12" w:name="_Ref83201843"/>
      <w:r w:rsidRPr="00E00FB2">
        <w:rPr>
          <w:sz w:val="22"/>
          <w:szCs w:val="22"/>
          <w:lang w:val="ru-RU"/>
        </w:rPr>
        <w:t>Отношения Сторон, связанные с конфиденциальной информацией в рамках Основного договора, регулируются в Основном договоре или в ином соглашении Сторон</w:t>
      </w:r>
      <w:r w:rsidRPr="003066E6">
        <w:rPr>
          <w:sz w:val="22"/>
          <w:szCs w:val="22"/>
          <w:lang w:val="ru-RU"/>
        </w:rPr>
        <w:t>.</w:t>
      </w:r>
      <w:bookmarkEnd w:id="12"/>
    </w:p>
    <w:p w14:paraId="3371B642" w14:textId="43AE5020" w:rsidR="00E00FB2" w:rsidRPr="00E00FB2" w:rsidRDefault="00E00FB2" w:rsidP="00E00FB2">
      <w:pPr>
        <w:pStyle w:val="1"/>
        <w:numPr>
          <w:ilvl w:val="0"/>
          <w:numId w:val="29"/>
        </w:numPr>
        <w:spacing w:after="240"/>
        <w:rPr>
          <w:sz w:val="22"/>
          <w:szCs w:val="22"/>
          <w:lang w:val="ru-RU"/>
        </w:rPr>
      </w:pPr>
      <w:bookmarkStart w:id="13" w:name="_Ref83201412"/>
      <w:r w:rsidRPr="00E00FB2">
        <w:rPr>
          <w:b/>
          <w:bCs w:val="0"/>
          <w:sz w:val="22"/>
          <w:szCs w:val="22"/>
          <w:lang w:val="ru-RU"/>
        </w:rPr>
        <w:t>Ответственность Сторон</w:t>
      </w:r>
      <w:r w:rsidRPr="00E00FB2">
        <w:rPr>
          <w:sz w:val="22"/>
          <w:szCs w:val="22"/>
          <w:lang w:val="ru-RU"/>
        </w:rPr>
        <w:t>. В случае нарушения Обязательства о неконкуренции, Партнер обязуется выплатить Компании неустойку в размере [</w:t>
      </w:r>
      <w:r w:rsidRPr="00E00FB2">
        <w:rPr>
          <w:sz w:val="22"/>
          <w:szCs w:val="22"/>
          <w:highlight w:val="yellow"/>
          <w:lang w:val="ru-RU"/>
        </w:rPr>
        <w:t xml:space="preserve">100% от общей суммы вознаграждения Партнера (п. </w:t>
      </w:r>
      <w:r w:rsidR="00AB2DD9">
        <w:rPr>
          <w:sz w:val="22"/>
          <w:szCs w:val="22"/>
          <w:highlight w:val="yellow"/>
          <w:lang w:val="ru-RU"/>
        </w:rPr>
        <w:fldChar w:fldCharType="begin"/>
      </w:r>
      <w:r w:rsidR="00AB2DD9">
        <w:rPr>
          <w:sz w:val="22"/>
          <w:szCs w:val="22"/>
          <w:highlight w:val="yellow"/>
          <w:lang w:val="ru-RU"/>
        </w:rPr>
        <w:instrText xml:space="preserve"> REF _Ref83201211 \r \h </w:instrText>
      </w:r>
      <w:r w:rsidR="00AB2DD9">
        <w:rPr>
          <w:sz w:val="22"/>
          <w:szCs w:val="22"/>
          <w:highlight w:val="yellow"/>
          <w:lang w:val="ru-RU"/>
        </w:rPr>
      </w:r>
      <w:r w:rsidR="00AB2DD9">
        <w:rPr>
          <w:sz w:val="22"/>
          <w:szCs w:val="22"/>
          <w:highlight w:val="yellow"/>
          <w:lang w:val="ru-RU"/>
        </w:rPr>
        <w:fldChar w:fldCharType="separate"/>
      </w:r>
      <w:r w:rsidR="00333DDA">
        <w:rPr>
          <w:sz w:val="22"/>
          <w:szCs w:val="22"/>
          <w:highlight w:val="yellow"/>
          <w:lang w:val="ru-RU"/>
        </w:rPr>
        <w:t>5</w:t>
      </w:r>
      <w:r w:rsidR="00AB2DD9">
        <w:rPr>
          <w:sz w:val="22"/>
          <w:szCs w:val="22"/>
          <w:highlight w:val="yellow"/>
          <w:lang w:val="ru-RU"/>
        </w:rPr>
        <w:fldChar w:fldCharType="end"/>
      </w:r>
      <w:r w:rsidRPr="00E00FB2">
        <w:rPr>
          <w:sz w:val="22"/>
          <w:szCs w:val="22"/>
          <w:highlight w:val="yellow"/>
          <w:lang w:val="ru-RU"/>
        </w:rPr>
        <w:t xml:space="preserve"> Соглашения)</w:t>
      </w:r>
      <w:r w:rsidRPr="00E00FB2">
        <w:rPr>
          <w:sz w:val="22"/>
          <w:szCs w:val="22"/>
          <w:lang w:val="ru-RU"/>
        </w:rPr>
        <w:t>], а также возместить реальный ущерб и упущенную выгоду.</w:t>
      </w:r>
      <w:bookmarkEnd w:id="13"/>
    </w:p>
    <w:p w14:paraId="2C69DC57" w14:textId="77777777" w:rsidR="00E00FB2" w:rsidRPr="00E00FB2" w:rsidRDefault="00E00FB2" w:rsidP="00E00FB2">
      <w:pPr>
        <w:pStyle w:val="1"/>
        <w:numPr>
          <w:ilvl w:val="0"/>
          <w:numId w:val="29"/>
        </w:numPr>
        <w:spacing w:after="240"/>
        <w:rPr>
          <w:sz w:val="22"/>
          <w:szCs w:val="22"/>
          <w:lang w:val="ru-RU"/>
        </w:rPr>
      </w:pPr>
      <w:bookmarkStart w:id="14" w:name="_Ref83201810"/>
      <w:r w:rsidRPr="00E00FB2">
        <w:rPr>
          <w:b/>
          <w:bCs w:val="0"/>
          <w:sz w:val="22"/>
          <w:szCs w:val="22"/>
          <w:lang w:val="ru-RU"/>
        </w:rPr>
        <w:t>Применимое право</w:t>
      </w:r>
      <w:r w:rsidRPr="00E00FB2">
        <w:rPr>
          <w:sz w:val="22"/>
          <w:szCs w:val="22"/>
          <w:lang w:val="ru-RU"/>
        </w:rPr>
        <w:t>. Соглашение регулируется правом Российской Федерации.</w:t>
      </w:r>
      <w:bookmarkEnd w:id="14"/>
    </w:p>
    <w:p w14:paraId="7436D1B1" w14:textId="77777777" w:rsidR="00E00FB2" w:rsidRPr="00E00FB2" w:rsidRDefault="00E00FB2" w:rsidP="00E00FB2">
      <w:pPr>
        <w:pStyle w:val="1"/>
        <w:numPr>
          <w:ilvl w:val="0"/>
          <w:numId w:val="29"/>
        </w:numPr>
        <w:spacing w:after="240"/>
        <w:rPr>
          <w:sz w:val="22"/>
          <w:szCs w:val="22"/>
          <w:lang w:val="ru-RU"/>
        </w:rPr>
      </w:pPr>
      <w:r w:rsidRPr="00E00FB2">
        <w:rPr>
          <w:b/>
          <w:bCs w:val="0"/>
          <w:sz w:val="22"/>
          <w:szCs w:val="22"/>
          <w:lang w:val="ru-RU"/>
        </w:rPr>
        <w:t>Термины</w:t>
      </w:r>
      <w:r w:rsidRPr="00E00FB2">
        <w:rPr>
          <w:sz w:val="22"/>
          <w:szCs w:val="22"/>
          <w:lang w:val="ru-RU"/>
        </w:rPr>
        <w:t>. Термины, начинающиеся с заглавной буквы, имеют определенное значение, данное такому термину в тексте Соглашения («</w:t>
      </w:r>
      <w:r w:rsidRPr="00E00FB2">
        <w:rPr>
          <w:b/>
          <w:bCs w:val="0"/>
          <w:sz w:val="22"/>
          <w:szCs w:val="22"/>
          <w:lang w:val="ru-RU"/>
        </w:rPr>
        <w:t>Пример термина</w:t>
      </w:r>
      <w:r w:rsidRPr="00E00FB2">
        <w:rPr>
          <w:sz w:val="22"/>
          <w:szCs w:val="22"/>
          <w:lang w:val="ru-RU"/>
        </w:rPr>
        <w:t>»).</w:t>
      </w:r>
    </w:p>
    <w:p w14:paraId="76175634" w14:textId="77777777" w:rsidR="00E00FB2" w:rsidRPr="00E00FB2" w:rsidRDefault="00E00FB2" w:rsidP="00E00FB2">
      <w:pPr>
        <w:pStyle w:val="1"/>
        <w:numPr>
          <w:ilvl w:val="0"/>
          <w:numId w:val="29"/>
        </w:numPr>
        <w:spacing w:after="240"/>
        <w:rPr>
          <w:sz w:val="22"/>
          <w:szCs w:val="22"/>
          <w:lang w:val="ru-RU"/>
        </w:rPr>
      </w:pPr>
      <w:r w:rsidRPr="00E00FB2">
        <w:rPr>
          <w:b/>
          <w:bCs w:val="0"/>
          <w:sz w:val="22"/>
          <w:szCs w:val="22"/>
          <w:lang w:val="ru-RU"/>
        </w:rPr>
        <w:t>Толкование Соглашения</w:t>
      </w:r>
      <w:r w:rsidRPr="00E00FB2">
        <w:rPr>
          <w:sz w:val="22"/>
          <w:szCs w:val="22"/>
          <w:lang w:val="ru-RU"/>
        </w:rPr>
        <w:t>. Если иное не вытекает из контекста Соглашения, при его толковании необходимо учитывать следующее: (i) заголовки Соглашения не имеют юридического значения и даны для удобства восприятия текста; (</w:t>
      </w:r>
      <w:proofErr w:type="spellStart"/>
      <w:r w:rsidRPr="00E00FB2">
        <w:rPr>
          <w:sz w:val="22"/>
          <w:szCs w:val="22"/>
          <w:lang w:val="ru-RU"/>
        </w:rPr>
        <w:t>ii</w:t>
      </w:r>
      <w:proofErr w:type="spellEnd"/>
      <w:r w:rsidRPr="00E00FB2">
        <w:rPr>
          <w:sz w:val="22"/>
          <w:szCs w:val="22"/>
          <w:lang w:val="ru-RU"/>
        </w:rPr>
        <w:t>) слова «включая», «включающий», «в том числе» рассматриваются без ограничения толкования перечисленным; (</w:t>
      </w:r>
      <w:proofErr w:type="spellStart"/>
      <w:r w:rsidRPr="00E00FB2">
        <w:rPr>
          <w:sz w:val="22"/>
          <w:szCs w:val="22"/>
          <w:lang w:val="ru-RU"/>
        </w:rPr>
        <w:t>iii</w:t>
      </w:r>
      <w:proofErr w:type="spellEnd"/>
      <w:r w:rsidRPr="00E00FB2">
        <w:rPr>
          <w:sz w:val="22"/>
          <w:szCs w:val="22"/>
          <w:lang w:val="ru-RU"/>
        </w:rPr>
        <w:t>) слова, используемые в единственном числе, включают в себя и значение множественного числа, и наоборот.</w:t>
      </w:r>
    </w:p>
    <w:p w14:paraId="2337BEFD" w14:textId="77777777" w:rsidR="00E00FB2" w:rsidRPr="00E00FB2" w:rsidRDefault="00E00FB2" w:rsidP="00E00FB2">
      <w:pPr>
        <w:pStyle w:val="1"/>
        <w:numPr>
          <w:ilvl w:val="0"/>
          <w:numId w:val="29"/>
        </w:numPr>
        <w:spacing w:after="240"/>
        <w:rPr>
          <w:sz w:val="22"/>
          <w:szCs w:val="22"/>
          <w:lang w:val="ru-RU"/>
        </w:rPr>
      </w:pPr>
      <w:r w:rsidRPr="00E00FB2">
        <w:rPr>
          <w:b/>
          <w:bCs w:val="0"/>
          <w:sz w:val="22"/>
          <w:szCs w:val="22"/>
          <w:lang w:val="ru-RU"/>
        </w:rPr>
        <w:t>Исчерпывающий характер</w:t>
      </w:r>
      <w:r w:rsidRPr="00E00FB2">
        <w:rPr>
          <w:sz w:val="22"/>
          <w:szCs w:val="22"/>
          <w:lang w:val="ru-RU"/>
        </w:rPr>
        <w:t>. Настоящее Соглашение представляет собой исчерпывающую договоренность Сторон и заменяет собой все предшествующие обсуждения, заверения, условия и договоренности по Соглашению.</w:t>
      </w:r>
    </w:p>
    <w:p w14:paraId="5E576541" w14:textId="7230FD98" w:rsidR="00E00FB2" w:rsidRDefault="00E00FB2" w:rsidP="00E00FB2">
      <w:pPr>
        <w:pStyle w:val="1"/>
        <w:numPr>
          <w:ilvl w:val="0"/>
          <w:numId w:val="29"/>
        </w:numPr>
        <w:spacing w:after="240"/>
        <w:rPr>
          <w:sz w:val="22"/>
          <w:szCs w:val="22"/>
          <w:lang w:val="ru-RU"/>
        </w:rPr>
      </w:pPr>
      <w:r w:rsidRPr="00E00FB2">
        <w:rPr>
          <w:b/>
          <w:bCs w:val="0"/>
          <w:sz w:val="22"/>
          <w:szCs w:val="22"/>
          <w:lang w:val="ru-RU"/>
        </w:rPr>
        <w:t>Автономность положений</w:t>
      </w:r>
      <w:r w:rsidRPr="00E00FB2">
        <w:rPr>
          <w:sz w:val="22"/>
          <w:szCs w:val="22"/>
          <w:lang w:val="ru-RU"/>
        </w:rPr>
        <w:t>. Любое положение настоящего Соглашения, которое является запрещенным или не имеющим законной силы, будет недействительным исключительно в объеме такого запрещения или отсутствия законной силы, не делая недействительными остальные положения Соглашения. Недействительное положение Соглашения должно быть заменено Сторонами новым положением, которое будет максимально схоже с недействительным с экономической точки зрения и с точки зрения Цели Соглашения</w:t>
      </w:r>
      <w:r w:rsidR="00024141">
        <w:rPr>
          <w:sz w:val="22"/>
          <w:szCs w:val="22"/>
          <w:lang w:val="ru-RU"/>
        </w:rPr>
        <w:t>.</w:t>
      </w:r>
    </w:p>
    <w:p w14:paraId="4D122D0C" w14:textId="06D9220F" w:rsidR="00024141" w:rsidRPr="00024141" w:rsidRDefault="00024141" w:rsidP="00024141">
      <w:pPr>
        <w:pStyle w:val="1"/>
        <w:numPr>
          <w:ilvl w:val="0"/>
          <w:numId w:val="29"/>
        </w:numPr>
        <w:spacing w:after="240"/>
        <w:rPr>
          <w:sz w:val="22"/>
          <w:szCs w:val="22"/>
          <w:lang w:val="ru-RU"/>
        </w:rPr>
      </w:pPr>
      <w:r w:rsidRPr="00E00FB2">
        <w:rPr>
          <w:b/>
          <w:bCs w:val="0"/>
          <w:sz w:val="22"/>
          <w:szCs w:val="22"/>
          <w:lang w:val="ru-RU"/>
        </w:rPr>
        <w:t>Разрешение споров</w:t>
      </w:r>
      <w:r w:rsidRPr="00E00FB2">
        <w:rPr>
          <w:sz w:val="22"/>
          <w:szCs w:val="22"/>
          <w:lang w:val="ru-RU"/>
        </w:rPr>
        <w:t>. Все споры, разногласия или требования, возникающие из Соглашения или в связи с ним, в том числе касающиеся его толкования, исполнения, нарушения, прекращения или недействительности, которые не были разрешены в претензионном порядке в течение 30 дней с момента направления претензии, подлежит разрешению в суде.</w:t>
      </w:r>
      <w:r w:rsidR="008E7D5D">
        <w:rPr>
          <w:sz w:val="22"/>
          <w:szCs w:val="22"/>
          <w:lang w:val="ru-RU"/>
        </w:rPr>
        <w:t xml:space="preserve"> </w:t>
      </w:r>
      <w:r w:rsidR="00552B0B">
        <w:rPr>
          <w:sz w:val="22"/>
          <w:szCs w:val="22"/>
          <w:lang w:val="ru-RU"/>
        </w:rPr>
        <w:t>Компания вправе предъявить иск в любой суд по месту временного или постоянного нахождения Партнера.</w:t>
      </w:r>
    </w:p>
    <w:p w14:paraId="1AD6AC55" w14:textId="036BEC5D" w:rsidR="001F6BCF" w:rsidRPr="003066E6" w:rsidRDefault="001F6BCF" w:rsidP="003066E6">
      <w:pPr>
        <w:pStyle w:val="1"/>
        <w:numPr>
          <w:ilvl w:val="0"/>
          <w:numId w:val="29"/>
        </w:numPr>
        <w:spacing w:after="240"/>
        <w:rPr>
          <w:sz w:val="22"/>
          <w:szCs w:val="22"/>
          <w:lang w:val="ru-RU"/>
        </w:rPr>
      </w:pPr>
      <w:r w:rsidRPr="00D0676E">
        <w:rPr>
          <w:b/>
          <w:sz w:val="22"/>
          <w:szCs w:val="22"/>
          <w:lang w:val="ru-RU"/>
        </w:rPr>
        <w:t>Заключение Соглашения и переписка</w:t>
      </w:r>
      <w:r w:rsidRPr="00D0676E">
        <w:rPr>
          <w:sz w:val="22"/>
          <w:szCs w:val="22"/>
          <w:lang w:val="ru-RU"/>
        </w:rPr>
        <w:t>. Соглашение может быть заключено путем обмена Сторонами по электронной почте экземплярами Соглашения, подписанными в одностороннем порядке. Стороны признают юридическую силу за документами, направленными по электронной почте, и признают их равнозначными документам на бумажных носителях, подписанным собственноручной подписью.</w:t>
      </w:r>
      <w:r w:rsidR="00EC190A" w:rsidRPr="00D0676E">
        <w:rPr>
          <w:sz w:val="22"/>
          <w:szCs w:val="22"/>
          <w:lang w:val="ru-RU"/>
        </w:rPr>
        <w:t xml:space="preserve"> Соглашени</w:t>
      </w:r>
      <w:r w:rsidR="00437846">
        <w:rPr>
          <w:sz w:val="22"/>
          <w:szCs w:val="22"/>
          <w:lang w:val="ru-RU"/>
        </w:rPr>
        <w:t>е</w:t>
      </w:r>
      <w:r w:rsidR="00EC190A" w:rsidRPr="00D0676E">
        <w:rPr>
          <w:sz w:val="22"/>
          <w:szCs w:val="22"/>
          <w:lang w:val="ru-RU"/>
        </w:rPr>
        <w:t xml:space="preserve"> может быть также подписано </w:t>
      </w:r>
      <w:r w:rsidR="00F25DDF">
        <w:rPr>
          <w:sz w:val="22"/>
          <w:szCs w:val="22"/>
          <w:lang w:val="ru-RU"/>
        </w:rPr>
        <w:t>с</w:t>
      </w:r>
      <w:r w:rsidR="00EC190A" w:rsidRPr="00D0676E">
        <w:rPr>
          <w:sz w:val="22"/>
          <w:szCs w:val="22"/>
          <w:lang w:val="ru-RU"/>
        </w:rPr>
        <w:t xml:space="preserve"> использованием сервисов электронной подписи (например, </w:t>
      </w:r>
      <w:r w:rsidR="00EC190A" w:rsidRPr="00D0676E">
        <w:rPr>
          <w:sz w:val="22"/>
          <w:szCs w:val="22"/>
        </w:rPr>
        <w:t>DocuSign</w:t>
      </w:r>
      <w:r w:rsidR="00EC190A" w:rsidRPr="00D0676E">
        <w:rPr>
          <w:sz w:val="22"/>
          <w:szCs w:val="22"/>
          <w:lang w:val="ru-RU"/>
        </w:rPr>
        <w:t>).</w:t>
      </w:r>
      <w:bookmarkEnd w:id="9"/>
      <w:r w:rsidR="0044464A">
        <w:rPr>
          <w:sz w:val="22"/>
          <w:szCs w:val="22"/>
          <w:lang w:val="ru-RU"/>
        </w:rPr>
        <w:t xml:space="preserve"> </w:t>
      </w:r>
      <w:r w:rsidR="0044464A" w:rsidRPr="0044464A">
        <w:rPr>
          <w:sz w:val="22"/>
          <w:szCs w:val="22"/>
          <w:lang w:val="ru-RU"/>
        </w:rPr>
        <w:t>В случае использования</w:t>
      </w:r>
      <w:r w:rsidR="0044464A">
        <w:rPr>
          <w:sz w:val="22"/>
          <w:szCs w:val="22"/>
          <w:lang w:val="ru-RU"/>
        </w:rPr>
        <w:t xml:space="preserve"> </w:t>
      </w:r>
      <w:r w:rsidR="0044464A" w:rsidRPr="0044464A">
        <w:rPr>
          <w:sz w:val="22"/>
          <w:szCs w:val="22"/>
          <w:lang w:val="ru-RU"/>
        </w:rPr>
        <w:t xml:space="preserve">сервисов электронной подписи подписант документа </w:t>
      </w:r>
      <w:r w:rsidR="0044464A" w:rsidRPr="0044464A">
        <w:rPr>
          <w:sz w:val="22"/>
          <w:szCs w:val="22"/>
          <w:lang w:val="ru-RU"/>
        </w:rPr>
        <w:lastRenderedPageBreak/>
        <w:t xml:space="preserve">определяется в соответствии с правилами такого сервиса, в том числе по адресам электронной почты, которые указаны на странице с подписями настоящего </w:t>
      </w:r>
      <w:r w:rsidR="00317E20">
        <w:rPr>
          <w:sz w:val="22"/>
          <w:szCs w:val="22"/>
          <w:lang w:val="ru-RU"/>
        </w:rPr>
        <w:t>Соглашения</w:t>
      </w:r>
      <w:r w:rsidR="0044464A" w:rsidRPr="0044464A">
        <w:rPr>
          <w:sz w:val="22"/>
          <w:szCs w:val="22"/>
          <w:lang w:val="ru-RU"/>
        </w:rPr>
        <w:t>.</w:t>
      </w:r>
      <w:r w:rsidR="00630479">
        <w:rPr>
          <w:sz w:val="22"/>
          <w:szCs w:val="22"/>
          <w:lang w:val="ru-RU"/>
        </w:rPr>
        <w:t xml:space="preserve"> </w:t>
      </w:r>
      <w:r w:rsidR="00630479" w:rsidRPr="00630479">
        <w:rPr>
          <w:sz w:val="22"/>
          <w:szCs w:val="22"/>
          <w:lang w:val="ru-RU"/>
        </w:rPr>
        <w:t xml:space="preserve">Стороны обязуются не предоставлять доступ (в том числе пароли) к электронной почте и сервисам электронной </w:t>
      </w:r>
      <w:r w:rsidR="00746AE6">
        <w:rPr>
          <w:sz w:val="22"/>
          <w:szCs w:val="22"/>
          <w:lang w:val="ru-RU"/>
        </w:rPr>
        <w:t>подписи</w:t>
      </w:r>
      <w:r w:rsidR="00630479" w:rsidRPr="00630479">
        <w:rPr>
          <w:sz w:val="22"/>
          <w:szCs w:val="22"/>
          <w:lang w:val="ru-RU"/>
        </w:rPr>
        <w:t xml:space="preserve"> неуполномоченным лицам</w:t>
      </w:r>
      <w:bookmarkStart w:id="15" w:name="_Ref38571205"/>
      <w:r w:rsidRPr="003066E6">
        <w:rPr>
          <w:sz w:val="22"/>
          <w:szCs w:val="22"/>
          <w:lang w:val="ru-RU"/>
        </w:rPr>
        <w:t>.</w:t>
      </w:r>
      <w:bookmarkEnd w:id="15"/>
    </w:p>
    <w:p w14:paraId="63D24C9B" w14:textId="77777777" w:rsidR="00EC190A" w:rsidRPr="00D0676E" w:rsidRDefault="00EC190A" w:rsidP="00EC190A">
      <w:pPr>
        <w:pStyle w:val="BodyText"/>
        <w:rPr>
          <w:sz w:val="22"/>
          <w:szCs w:val="22"/>
          <w:lang w:val="ru-RU"/>
        </w:rPr>
      </w:pPr>
    </w:p>
    <w:p w14:paraId="67D81BD0" w14:textId="77777777" w:rsidR="00746AE6" w:rsidRDefault="00EC190A" w:rsidP="00DA47D1">
      <w:pPr>
        <w:pStyle w:val="BodyText"/>
        <w:jc w:val="center"/>
        <w:rPr>
          <w:sz w:val="22"/>
          <w:szCs w:val="22"/>
          <w:lang w:val="ru-RU"/>
        </w:rPr>
      </w:pPr>
      <w:r w:rsidRPr="00D0676E">
        <w:rPr>
          <w:sz w:val="22"/>
          <w:szCs w:val="22"/>
          <w:lang w:val="ru-RU"/>
        </w:rPr>
        <w:t>*</w:t>
      </w:r>
      <w:r w:rsidRPr="00D0676E">
        <w:rPr>
          <w:sz w:val="22"/>
          <w:szCs w:val="22"/>
          <w:lang w:val="ru-RU"/>
        </w:rPr>
        <w:tab/>
        <w:t>*</w:t>
      </w:r>
      <w:r w:rsidRPr="00D0676E">
        <w:rPr>
          <w:sz w:val="22"/>
          <w:szCs w:val="22"/>
          <w:lang w:val="ru-RU"/>
        </w:rPr>
        <w:tab/>
        <w:t>*</w:t>
      </w:r>
    </w:p>
    <w:p w14:paraId="3432CC0A" w14:textId="3D3D7C0A" w:rsidR="00DA47D1" w:rsidRDefault="00746AE6" w:rsidP="00DA47D1">
      <w:pPr>
        <w:pStyle w:val="BodyText"/>
        <w:jc w:val="center"/>
        <w:rPr>
          <w:sz w:val="22"/>
          <w:szCs w:val="22"/>
          <w:lang w:val="ru-RU"/>
        </w:rPr>
      </w:pPr>
      <w:r w:rsidRPr="00746AE6">
        <w:rPr>
          <w:sz w:val="22"/>
          <w:szCs w:val="22"/>
          <w:lang w:val="ru-RU"/>
        </w:rPr>
        <w:t>[</w:t>
      </w:r>
      <w:r w:rsidRPr="00746AE6">
        <w:rPr>
          <w:i/>
          <w:iCs/>
          <w:sz w:val="22"/>
          <w:szCs w:val="22"/>
          <w:lang w:val="ru-RU"/>
        </w:rPr>
        <w:t>страница с подписями сторон следует далее</w:t>
      </w:r>
      <w:r w:rsidRPr="00746AE6">
        <w:rPr>
          <w:sz w:val="22"/>
          <w:szCs w:val="22"/>
          <w:lang w:val="ru-RU"/>
        </w:rPr>
        <w:t>]</w:t>
      </w:r>
      <w:r w:rsidR="00DA47D1">
        <w:rPr>
          <w:sz w:val="22"/>
          <w:szCs w:val="22"/>
          <w:lang w:val="ru-RU"/>
        </w:rPr>
        <w:br w:type="page"/>
      </w:r>
    </w:p>
    <w:p w14:paraId="7DDFFDAD" w14:textId="77777777" w:rsidR="00EC190A" w:rsidRPr="00D0676E" w:rsidRDefault="00EC190A" w:rsidP="00EC190A">
      <w:pPr>
        <w:pStyle w:val="BodyText"/>
        <w:jc w:val="center"/>
        <w:rPr>
          <w:sz w:val="22"/>
          <w:szCs w:val="22"/>
          <w:lang w:val="ru-RU"/>
        </w:rPr>
      </w:pPr>
    </w:p>
    <w:p w14:paraId="02F62583" w14:textId="77777777" w:rsidR="00EC190A" w:rsidRPr="00D0676E" w:rsidRDefault="00EC190A" w:rsidP="00EC190A">
      <w:pPr>
        <w:pStyle w:val="BodyText"/>
        <w:rPr>
          <w:sz w:val="22"/>
          <w:szCs w:val="22"/>
          <w:lang w:val="ru-RU"/>
        </w:rPr>
      </w:pPr>
    </w:p>
    <w:p w14:paraId="56EF2739" w14:textId="0EAFA03E" w:rsidR="00EC190A" w:rsidRPr="00D0676E" w:rsidRDefault="00E00FB2" w:rsidP="00EC190A">
      <w:pPr>
        <w:pStyle w:val="BodyText"/>
        <w:rPr>
          <w:sz w:val="22"/>
          <w:szCs w:val="22"/>
          <w:lang w:val="ru-RU"/>
        </w:rPr>
      </w:pPr>
      <w:r w:rsidRPr="00E00FB2">
        <w:rPr>
          <w:b/>
          <w:bCs/>
          <w:sz w:val="22"/>
          <w:szCs w:val="22"/>
          <w:lang w:val="ru-RU"/>
        </w:rPr>
        <w:t>Компания</w:t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 w:rsidR="00EC190A" w:rsidRPr="00D0676E">
        <w:rPr>
          <w:sz w:val="22"/>
          <w:szCs w:val="22"/>
          <w:lang w:val="ru-RU"/>
        </w:rPr>
        <w:tab/>
      </w:r>
      <w:r w:rsidR="00EC190A" w:rsidRPr="00D0676E">
        <w:rPr>
          <w:sz w:val="22"/>
          <w:szCs w:val="22"/>
          <w:lang w:val="ru-RU"/>
        </w:rPr>
        <w:tab/>
      </w:r>
      <w:r w:rsidR="00EC190A" w:rsidRPr="00D0676E">
        <w:rPr>
          <w:sz w:val="22"/>
          <w:szCs w:val="22"/>
          <w:lang w:val="ru-RU"/>
        </w:rPr>
        <w:tab/>
      </w:r>
      <w:r w:rsidR="00EC190A" w:rsidRPr="00D0676E">
        <w:rPr>
          <w:sz w:val="22"/>
          <w:szCs w:val="22"/>
          <w:lang w:val="ru-RU"/>
        </w:rPr>
        <w:tab/>
      </w:r>
      <w:r w:rsidR="00EC190A" w:rsidRPr="00D0676E">
        <w:rPr>
          <w:sz w:val="22"/>
          <w:szCs w:val="22"/>
          <w:lang w:val="ru-RU"/>
        </w:rPr>
        <w:tab/>
      </w:r>
      <w:r w:rsidRPr="00E00FB2">
        <w:rPr>
          <w:b/>
          <w:bCs/>
          <w:sz w:val="22"/>
          <w:szCs w:val="22"/>
          <w:lang w:val="ru-RU"/>
        </w:rPr>
        <w:t>Партнер</w:t>
      </w:r>
    </w:p>
    <w:p w14:paraId="0BC82315" w14:textId="77777777" w:rsidR="00EC190A" w:rsidRPr="00D0676E" w:rsidRDefault="00EC190A" w:rsidP="00EC190A">
      <w:pPr>
        <w:pStyle w:val="BodyText"/>
        <w:rPr>
          <w:sz w:val="22"/>
          <w:szCs w:val="22"/>
          <w:lang w:val="ru-RU"/>
        </w:rPr>
      </w:pPr>
    </w:p>
    <w:p w14:paraId="2CBAC14D" w14:textId="4516B107" w:rsidR="00EC190A" w:rsidRPr="00D0676E" w:rsidRDefault="00EC190A" w:rsidP="00EC190A">
      <w:pPr>
        <w:pStyle w:val="BodyText"/>
        <w:rPr>
          <w:sz w:val="22"/>
          <w:szCs w:val="22"/>
          <w:lang w:val="ru-RU"/>
        </w:rPr>
      </w:pPr>
      <w:r w:rsidRPr="00D0676E">
        <w:rPr>
          <w:sz w:val="22"/>
          <w:szCs w:val="22"/>
          <w:lang w:val="ru-RU"/>
        </w:rPr>
        <w:t>_________________________</w:t>
      </w:r>
      <w:r w:rsidRPr="00D0676E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ru-RU"/>
        </w:rPr>
        <w:tab/>
      </w:r>
      <w:r w:rsidR="00B60468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ru-RU"/>
        </w:rPr>
        <w:t>_________________________</w:t>
      </w:r>
    </w:p>
    <w:p w14:paraId="1B117898" w14:textId="59D4CF78" w:rsidR="00EC190A" w:rsidRPr="00D0676E" w:rsidRDefault="00EC190A" w:rsidP="00EC190A">
      <w:pPr>
        <w:pStyle w:val="BodyText"/>
        <w:rPr>
          <w:sz w:val="22"/>
          <w:szCs w:val="22"/>
          <w:lang w:val="ru-RU"/>
        </w:rPr>
      </w:pPr>
      <w:r w:rsidRPr="00D0676E">
        <w:rPr>
          <w:sz w:val="22"/>
          <w:szCs w:val="22"/>
          <w:lang w:val="ru-RU"/>
        </w:rPr>
        <w:t>ФИО:</w:t>
      </w:r>
      <w:r w:rsidRPr="00D0676E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ru-RU"/>
        </w:rPr>
        <w:tab/>
        <w:t>ФИО:</w:t>
      </w:r>
    </w:p>
    <w:p w14:paraId="06B9F35A" w14:textId="77862DDA" w:rsidR="00EC190A" w:rsidRPr="000569B8" w:rsidRDefault="00EC190A" w:rsidP="00EC190A">
      <w:pPr>
        <w:pStyle w:val="BodyText"/>
        <w:rPr>
          <w:sz w:val="22"/>
          <w:szCs w:val="22"/>
          <w:lang w:val="ru-RU"/>
        </w:rPr>
      </w:pPr>
      <w:r w:rsidRPr="00D0676E">
        <w:rPr>
          <w:sz w:val="22"/>
          <w:szCs w:val="22"/>
          <w:lang w:val="ru-RU"/>
        </w:rPr>
        <w:t>Должность:</w:t>
      </w:r>
      <w:r w:rsidRPr="00D0676E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ru-RU"/>
        </w:rPr>
        <w:tab/>
      </w:r>
      <w:r w:rsidR="00201BB2" w:rsidRPr="00D0676E">
        <w:rPr>
          <w:sz w:val="22"/>
          <w:szCs w:val="22"/>
          <w:lang w:val="en-US"/>
        </w:rPr>
        <w:t>Email</w:t>
      </w:r>
      <w:r w:rsidR="00201BB2" w:rsidRPr="00D0676E">
        <w:rPr>
          <w:sz w:val="22"/>
          <w:szCs w:val="22"/>
          <w:lang w:val="ru-RU"/>
        </w:rPr>
        <w:t>:</w:t>
      </w:r>
      <w:r w:rsidR="00201BB2" w:rsidRPr="000569B8" w:rsidDel="00201BB2">
        <w:rPr>
          <w:sz w:val="22"/>
          <w:szCs w:val="22"/>
          <w:lang w:val="ru-RU"/>
        </w:rPr>
        <w:t xml:space="preserve"> </w:t>
      </w:r>
    </w:p>
    <w:p w14:paraId="579A377C" w14:textId="3A96A699" w:rsidR="00EC190A" w:rsidRPr="00D0676E" w:rsidRDefault="00EC190A" w:rsidP="00EC190A">
      <w:pPr>
        <w:pStyle w:val="BodyText"/>
        <w:rPr>
          <w:sz w:val="22"/>
          <w:szCs w:val="22"/>
          <w:lang w:val="ru-RU"/>
        </w:rPr>
      </w:pPr>
      <w:r w:rsidRPr="00D0676E">
        <w:rPr>
          <w:sz w:val="22"/>
          <w:szCs w:val="22"/>
          <w:lang w:val="en-US"/>
        </w:rPr>
        <w:t>Email</w:t>
      </w:r>
      <w:r w:rsidRPr="00D0676E">
        <w:rPr>
          <w:sz w:val="22"/>
          <w:szCs w:val="22"/>
          <w:lang w:val="ru-RU"/>
        </w:rPr>
        <w:t>:</w:t>
      </w:r>
      <w:r w:rsidRPr="00D0676E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ru-RU"/>
        </w:rPr>
        <w:tab/>
      </w:r>
      <w:r w:rsidR="00201BB2" w:rsidRPr="00D0676E">
        <w:rPr>
          <w:sz w:val="22"/>
          <w:szCs w:val="22"/>
          <w:lang w:val="ru-RU"/>
        </w:rPr>
        <w:t>Дата:</w:t>
      </w:r>
    </w:p>
    <w:p w14:paraId="0BDEEB05" w14:textId="40821306" w:rsidR="00EC190A" w:rsidRPr="00D0676E" w:rsidRDefault="00EC190A" w:rsidP="00EC190A">
      <w:pPr>
        <w:pStyle w:val="BodyText"/>
        <w:rPr>
          <w:sz w:val="22"/>
          <w:szCs w:val="22"/>
          <w:lang w:val="ru-RU"/>
        </w:rPr>
      </w:pPr>
      <w:r w:rsidRPr="00D0676E">
        <w:rPr>
          <w:sz w:val="22"/>
          <w:szCs w:val="22"/>
          <w:lang w:val="ru-RU"/>
        </w:rPr>
        <w:t>Дата:</w:t>
      </w:r>
      <w:bookmarkEnd w:id="0"/>
      <w:bookmarkEnd w:id="2"/>
    </w:p>
    <w:sectPr w:rsidR="00EC190A" w:rsidRPr="00D0676E" w:rsidSect="00522986">
      <w:headerReference w:type="default" r:id="rId10"/>
      <w:footerReference w:type="default" r:id="rId11"/>
      <w:footerReference w:type="first" r:id="rId12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61FE3" w14:textId="77777777" w:rsidR="00410802" w:rsidRDefault="00410802">
      <w:r>
        <w:separator/>
      </w:r>
    </w:p>
  </w:endnote>
  <w:endnote w:type="continuationSeparator" w:id="0">
    <w:p w14:paraId="200CB8F3" w14:textId="77777777" w:rsidR="00410802" w:rsidRDefault="00410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</w:rPr>
      <w:id w:val="874574707"/>
      <w:docPartObj>
        <w:docPartGallery w:val="Page Numbers (Bottom of Page)"/>
        <w:docPartUnique/>
      </w:docPartObj>
    </w:sdtPr>
    <w:sdtEndPr>
      <w:rPr>
        <w:noProof/>
        <w:sz w:val="24"/>
      </w:rPr>
    </w:sdtEndPr>
    <w:sdtContent>
      <w:p w14:paraId="6FB42975" w14:textId="77777777" w:rsidR="00657927" w:rsidRDefault="00657927" w:rsidP="00657927">
        <w:pPr>
          <w:jc w:val="center"/>
        </w:pPr>
      </w:p>
      <w:p w14:paraId="6DA75307" w14:textId="77777777" w:rsidR="00657927" w:rsidRDefault="00657927" w:rsidP="00657927">
        <w:pPr>
          <w:jc w:val="center"/>
        </w:pPr>
      </w:p>
      <w:tbl>
        <w:tblPr>
          <w:tblStyle w:val="TableGrid1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3032"/>
          <w:gridCol w:w="3000"/>
          <w:gridCol w:w="2997"/>
        </w:tblGrid>
        <w:tr w:rsidR="00657927" w:rsidRPr="005F0402" w14:paraId="462FED33" w14:textId="77777777" w:rsidTr="00BC4B22">
          <w:tc>
            <w:tcPr>
              <w:tcW w:w="3041" w:type="dxa"/>
              <w:vAlign w:val="center"/>
            </w:tcPr>
            <w:p w14:paraId="4729388A" w14:textId="77777777" w:rsidR="00657927" w:rsidRPr="005F0402" w:rsidRDefault="00410802" w:rsidP="00657927">
              <w:pPr>
                <w:tabs>
                  <w:tab w:val="center" w:pos="4153"/>
                  <w:tab w:val="right" w:pos="8306"/>
                </w:tabs>
                <w:rPr>
                  <w:rFonts w:ascii="Arial" w:eastAsia="SimSun" w:hAnsi="Arial" w:cs="Arial"/>
                  <w:lang w:eastAsia="zh-CN"/>
                </w:rPr>
              </w:pPr>
              <w:hyperlink r:id="rId1" w:history="1">
                <w:r w:rsidR="00657927" w:rsidRPr="005F0402">
                  <w:rPr>
                    <w:rFonts w:ascii="Arial" w:eastAsia="SimSun" w:hAnsi="Arial" w:cs="Arial"/>
                    <w:color w:val="0000FF"/>
                    <w:sz w:val="16"/>
                    <w:szCs w:val="18"/>
                    <w:u w:val="single"/>
                    <w:lang w:eastAsia="zh-CN"/>
                  </w:rPr>
                  <w:t>www.buzko.legal</w:t>
                </w:r>
              </w:hyperlink>
              <w:r w:rsidR="00657927" w:rsidRPr="005F0402">
                <w:rPr>
                  <w:rFonts w:ascii="Arial" w:eastAsia="SimSun" w:hAnsi="Arial" w:cs="Arial"/>
                  <w:sz w:val="16"/>
                  <w:szCs w:val="18"/>
                  <w:lang w:eastAsia="zh-CN"/>
                </w:rPr>
                <w:t xml:space="preserve"> </w:t>
              </w:r>
            </w:p>
          </w:tc>
          <w:tc>
            <w:tcPr>
              <w:tcW w:w="3016" w:type="dxa"/>
              <w:vAlign w:val="center"/>
            </w:tcPr>
            <w:p w14:paraId="136AEFDC" w14:textId="4FDC7628" w:rsidR="00657927" w:rsidRPr="00657927" w:rsidRDefault="00657927" w:rsidP="00657927">
              <w:pPr>
                <w:pStyle w:val="a7"/>
                <w:jc w:val="center"/>
                <w:rPr>
                  <w:sz w:val="24"/>
                  <w:szCs w:val="24"/>
                </w:rPr>
              </w:pPr>
              <w:r w:rsidRPr="00E846F0">
                <w:rPr>
                  <w:sz w:val="22"/>
                  <w:szCs w:val="22"/>
                </w:rPr>
                <w:fldChar w:fldCharType="begin"/>
              </w:r>
              <w:r w:rsidRPr="00E846F0">
                <w:rPr>
                  <w:sz w:val="22"/>
                  <w:szCs w:val="22"/>
                </w:rPr>
                <w:instrText xml:space="preserve"> PAGE   \* MERGEFORMAT </w:instrText>
              </w:r>
              <w:r w:rsidRPr="00E846F0">
                <w:rPr>
                  <w:sz w:val="22"/>
                  <w:szCs w:val="22"/>
                </w:rPr>
                <w:fldChar w:fldCharType="separate"/>
              </w:r>
              <w:r w:rsidRPr="00E846F0">
                <w:rPr>
                  <w:sz w:val="22"/>
                  <w:szCs w:val="22"/>
                </w:rPr>
                <w:t>2</w:t>
              </w:r>
              <w:r w:rsidRPr="00E846F0">
                <w:rPr>
                  <w:noProof/>
                  <w:sz w:val="22"/>
                  <w:szCs w:val="22"/>
                </w:rPr>
                <w:fldChar w:fldCharType="end"/>
              </w:r>
            </w:p>
          </w:tc>
          <w:tc>
            <w:tcPr>
              <w:tcW w:w="3014" w:type="dxa"/>
              <w:vAlign w:val="center"/>
            </w:tcPr>
            <w:p w14:paraId="088089B7" w14:textId="77777777" w:rsidR="00657927" w:rsidRPr="005F0402" w:rsidRDefault="00657927" w:rsidP="00657927">
              <w:pPr>
                <w:tabs>
                  <w:tab w:val="center" w:pos="4153"/>
                  <w:tab w:val="right" w:pos="8306"/>
                </w:tabs>
                <w:jc w:val="right"/>
                <w:rPr>
                  <w:rFonts w:eastAsia="SimSun"/>
                  <w:lang w:val="en-GB" w:eastAsia="zh-CN"/>
                </w:rPr>
              </w:pPr>
            </w:p>
          </w:tc>
        </w:tr>
      </w:tbl>
      <w:p w14:paraId="457B071B" w14:textId="11315247" w:rsidR="00657927" w:rsidRDefault="00410802" w:rsidP="00657927"/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</w:rPr>
      <w:id w:val="776140744"/>
      <w:docPartObj>
        <w:docPartGallery w:val="Page Numbers (Bottom of Page)"/>
        <w:docPartUnique/>
      </w:docPartObj>
    </w:sdtPr>
    <w:sdtEndPr>
      <w:rPr>
        <w:noProof/>
        <w:sz w:val="24"/>
      </w:rPr>
    </w:sdtEndPr>
    <w:sdtContent>
      <w:p w14:paraId="11AD2F21" w14:textId="5926F406" w:rsidR="00792286" w:rsidRDefault="00792286" w:rsidP="00792286">
        <w:pPr>
          <w:jc w:val="center"/>
        </w:pPr>
      </w:p>
      <w:p w14:paraId="3BF5C20E" w14:textId="0F58B511" w:rsidR="00792286" w:rsidRDefault="00792286" w:rsidP="00792286">
        <w:pPr>
          <w:jc w:val="center"/>
        </w:pPr>
      </w:p>
      <w:tbl>
        <w:tblPr>
          <w:tblStyle w:val="TableGrid1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3031"/>
          <w:gridCol w:w="3000"/>
          <w:gridCol w:w="2998"/>
        </w:tblGrid>
        <w:tr w:rsidR="00792286" w:rsidRPr="005F0402" w14:paraId="33F37815" w14:textId="77777777" w:rsidTr="00BC4B22">
          <w:tc>
            <w:tcPr>
              <w:tcW w:w="3041" w:type="dxa"/>
              <w:vAlign w:val="center"/>
            </w:tcPr>
            <w:p w14:paraId="5E226E59" w14:textId="082A0417" w:rsidR="00792286" w:rsidRPr="005F0402" w:rsidRDefault="00410802" w:rsidP="00792286">
              <w:pPr>
                <w:tabs>
                  <w:tab w:val="center" w:pos="4153"/>
                  <w:tab w:val="right" w:pos="8306"/>
                </w:tabs>
                <w:rPr>
                  <w:rFonts w:ascii="Arial" w:eastAsia="SimSun" w:hAnsi="Arial" w:cs="Arial"/>
                  <w:lang w:eastAsia="zh-CN"/>
                </w:rPr>
              </w:pPr>
              <w:hyperlink r:id="rId1" w:history="1">
                <w:r w:rsidR="00792286" w:rsidRPr="005F0402">
                  <w:rPr>
                    <w:rFonts w:ascii="Arial" w:eastAsia="SimSun" w:hAnsi="Arial" w:cs="Arial"/>
                    <w:color w:val="0000FF"/>
                    <w:sz w:val="16"/>
                    <w:szCs w:val="18"/>
                    <w:u w:val="single"/>
                    <w:lang w:eastAsia="zh-CN"/>
                  </w:rPr>
                  <w:t>www.buzko.legal</w:t>
                </w:r>
              </w:hyperlink>
              <w:r w:rsidR="00792286" w:rsidRPr="005F0402">
                <w:rPr>
                  <w:rFonts w:ascii="Arial" w:eastAsia="SimSun" w:hAnsi="Arial" w:cs="Arial"/>
                  <w:sz w:val="16"/>
                  <w:szCs w:val="18"/>
                  <w:lang w:eastAsia="zh-CN"/>
                </w:rPr>
                <w:t xml:space="preserve"> </w:t>
              </w:r>
            </w:p>
          </w:tc>
          <w:tc>
            <w:tcPr>
              <w:tcW w:w="3016" w:type="dxa"/>
              <w:vAlign w:val="center"/>
            </w:tcPr>
            <w:p w14:paraId="69F02F4F" w14:textId="300A1563" w:rsidR="00792286" w:rsidRPr="00657927" w:rsidRDefault="00792286" w:rsidP="006163AB">
              <w:pPr>
                <w:pStyle w:val="a7"/>
                <w:jc w:val="center"/>
                <w:rPr>
                  <w:sz w:val="24"/>
                  <w:szCs w:val="24"/>
                </w:rPr>
              </w:pPr>
            </w:p>
          </w:tc>
          <w:tc>
            <w:tcPr>
              <w:tcW w:w="3014" w:type="dxa"/>
              <w:vAlign w:val="center"/>
            </w:tcPr>
            <w:p w14:paraId="3E53E7E1" w14:textId="77777777" w:rsidR="00792286" w:rsidRPr="005F0402" w:rsidRDefault="00792286" w:rsidP="00792286">
              <w:pPr>
                <w:tabs>
                  <w:tab w:val="center" w:pos="4153"/>
                  <w:tab w:val="right" w:pos="8306"/>
                </w:tabs>
                <w:jc w:val="right"/>
                <w:rPr>
                  <w:rFonts w:eastAsia="SimSun"/>
                  <w:lang w:val="en-GB" w:eastAsia="zh-CN"/>
                </w:rPr>
              </w:pPr>
            </w:p>
          </w:tc>
        </w:tr>
      </w:tbl>
      <w:p w14:paraId="1E529333" w14:textId="77777777" w:rsidR="00792286" w:rsidRDefault="00410802" w:rsidP="00792286"/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B9355" w14:textId="77777777" w:rsidR="00410802" w:rsidRDefault="00410802">
      <w:r>
        <w:separator/>
      </w:r>
    </w:p>
  </w:footnote>
  <w:footnote w:type="continuationSeparator" w:id="0">
    <w:p w14:paraId="16DB3D2C" w14:textId="77777777" w:rsidR="00410802" w:rsidRDefault="004108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3B558" w14:textId="7FE4A036" w:rsidR="00801911" w:rsidRDefault="00801911" w:rsidP="00C04582">
    <w:pPr>
      <w:pStyle w:val="a9"/>
      <w:jc w:val="center"/>
    </w:pPr>
  </w:p>
  <w:p w14:paraId="1A60B588" w14:textId="77777777" w:rsidR="00801911" w:rsidRDefault="00801911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E6894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894EE876"/>
    <w:lvl w:ilvl="0">
      <w:start w:val="4"/>
      <w:numFmt w:val="decimal"/>
      <w:isLgl/>
      <w:suff w:val="nothing"/>
      <w:lvlText w:val="%1."/>
      <w:lvlJc w:val="left"/>
      <w:pPr>
        <w:ind w:left="0" w:firstLine="0"/>
      </w:pPr>
      <w:rPr>
        <w:rFonts w:hint="default"/>
        <w:b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720" w:firstLine="0"/>
      </w:pPr>
      <w:rPr>
        <w:rFonts w:hint="default"/>
        <w:b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2">
      <w:start w:val="1"/>
      <w:numFmt w:val="lowerRoman"/>
      <w:suff w:val="nothing"/>
      <w:lvlText w:val="(%3)"/>
      <w:lvlJc w:val="left"/>
      <w:pPr>
        <w:ind w:left="0" w:firstLine="1440"/>
      </w:pPr>
      <w:rPr>
        <w:rFonts w:hint="default"/>
        <w:b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3">
      <w:start w:val="1"/>
      <w:numFmt w:val="decimal"/>
      <w:isLgl/>
      <w:suff w:val="nothing"/>
      <w:lvlText w:val="(%4)"/>
      <w:lvlJc w:val="left"/>
      <w:pPr>
        <w:ind w:left="0" w:firstLine="2160"/>
      </w:pPr>
      <w:rPr>
        <w:rFonts w:hint="default"/>
        <w:b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4">
      <w:start w:val="1"/>
      <w:numFmt w:val="lowerLetter"/>
      <w:suff w:val="nothing"/>
      <w:lvlText w:val="%5."/>
      <w:lvlJc w:val="left"/>
      <w:pPr>
        <w:ind w:left="0" w:firstLine="2880"/>
      </w:pPr>
      <w:rPr>
        <w:rFonts w:hint="default"/>
        <w:b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0" w:firstLine="3600"/>
      </w:pPr>
      <w:rPr>
        <w:rFonts w:hint="default"/>
        <w:b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6">
      <w:start w:val="1"/>
      <w:numFmt w:val="decimal"/>
      <w:isLgl/>
      <w:suff w:val="nothing"/>
      <w:lvlText w:val="%7)"/>
      <w:lvlJc w:val="left"/>
      <w:pPr>
        <w:ind w:left="0" w:firstLine="4320"/>
      </w:pPr>
      <w:rPr>
        <w:rFonts w:hint="default"/>
        <w:b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7">
      <w:start w:val="1"/>
      <w:numFmt w:val="lowerLetter"/>
      <w:suff w:val="nothing"/>
      <w:lvlText w:val="%8)"/>
      <w:lvlJc w:val="left"/>
      <w:pPr>
        <w:ind w:left="0" w:firstLine="5040"/>
      </w:pPr>
      <w:rPr>
        <w:rFonts w:hint="default"/>
        <w:b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8">
      <w:start w:val="1"/>
      <w:numFmt w:val="lowerRoman"/>
      <w:suff w:val="nothing"/>
      <w:lvlText w:val="%9)"/>
      <w:lvlJc w:val="left"/>
      <w:pPr>
        <w:ind w:left="0" w:firstLine="5760"/>
      </w:pPr>
      <w:rPr>
        <w:rFonts w:hint="default"/>
        <w:b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</w:abstractNum>
  <w:abstractNum w:abstractNumId="2" w15:restartNumberingAfterBreak="0">
    <w:nsid w:val="0000000C"/>
    <w:multiLevelType w:val="multilevel"/>
    <w:tmpl w:val="894EE87E"/>
    <w:lvl w:ilvl="0">
      <w:start w:val="7"/>
      <w:numFmt w:val="decimal"/>
      <w:isLgl/>
      <w:suff w:val="nothing"/>
      <w:lvlText w:val="%1."/>
      <w:lvlJc w:val="left"/>
      <w:pPr>
        <w:ind w:left="0" w:firstLine="0"/>
      </w:pPr>
      <w:rPr>
        <w:rFonts w:hint="default"/>
        <w:b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720" w:firstLine="0"/>
      </w:pPr>
      <w:rPr>
        <w:rFonts w:hint="default"/>
        <w:b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suff w:val="nothing"/>
      <w:lvlText w:val="(%3)"/>
      <w:lvlJc w:val="left"/>
      <w:pPr>
        <w:ind w:left="0" w:firstLine="1440"/>
      </w:pPr>
      <w:rPr>
        <w:rFonts w:hint="default"/>
        <w:b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suff w:val="nothing"/>
      <w:lvlText w:val="(%4)"/>
      <w:lvlJc w:val="left"/>
      <w:pPr>
        <w:ind w:left="0" w:firstLine="2160"/>
      </w:pPr>
      <w:rPr>
        <w:rFonts w:hint="default"/>
        <w:b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suff w:val="nothing"/>
      <w:lvlText w:val="%5."/>
      <w:lvlJc w:val="left"/>
      <w:pPr>
        <w:ind w:left="0" w:firstLine="2880"/>
      </w:pPr>
      <w:rPr>
        <w:rFonts w:hint="default"/>
        <w:b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suff w:val="nothing"/>
      <w:lvlText w:val="%6."/>
      <w:lvlJc w:val="left"/>
      <w:pPr>
        <w:ind w:left="0" w:firstLine="3600"/>
      </w:pPr>
      <w:rPr>
        <w:rFonts w:hint="default"/>
        <w:b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suff w:val="nothing"/>
      <w:lvlText w:val="%7)"/>
      <w:lvlJc w:val="left"/>
      <w:pPr>
        <w:ind w:left="0" w:firstLine="4320"/>
      </w:pPr>
      <w:rPr>
        <w:rFonts w:hint="default"/>
        <w:b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suff w:val="nothing"/>
      <w:lvlText w:val="%8)"/>
      <w:lvlJc w:val="left"/>
      <w:pPr>
        <w:ind w:left="0" w:firstLine="5040"/>
      </w:pPr>
      <w:rPr>
        <w:rFonts w:hint="default"/>
        <w:b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suff w:val="nothing"/>
      <w:lvlText w:val="%9)"/>
      <w:lvlJc w:val="left"/>
      <w:pPr>
        <w:ind w:left="0" w:firstLine="5760"/>
      </w:pPr>
      <w:rPr>
        <w:rFonts w:hint="default"/>
        <w:b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10AC39D6"/>
    <w:multiLevelType w:val="hybridMultilevel"/>
    <w:tmpl w:val="086A0652"/>
    <w:lvl w:ilvl="0" w:tplc="CA5A51B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939C6"/>
    <w:multiLevelType w:val="multilevel"/>
    <w:tmpl w:val="84E01A10"/>
    <w:styleLink w:val="StandardList4"/>
    <w:lvl w:ilvl="0">
      <w:start w:val="1"/>
      <w:numFmt w:val="decimal"/>
      <w:lvlText w:val="%1"/>
      <w:lvlJc w:val="right"/>
      <w:pPr>
        <w:tabs>
          <w:tab w:val="num" w:pos="567"/>
        </w:tabs>
        <w:ind w:left="567" w:hanging="452"/>
      </w:pPr>
      <w:rPr>
        <w:rFonts w:ascii="Arial" w:hAnsi="Arial" w:cs="Arial"/>
        <w:b/>
        <w:sz w:val="24"/>
      </w:rPr>
    </w:lvl>
    <w:lvl w:ilvl="1">
      <w:start w:val="1"/>
      <w:numFmt w:val="decimal"/>
      <w:lvlText w:val="%1.%2"/>
      <w:lvlJc w:val="right"/>
      <w:pPr>
        <w:tabs>
          <w:tab w:val="num" w:pos="567"/>
        </w:tabs>
        <w:ind w:left="567" w:hanging="452"/>
      </w:pPr>
      <w:rPr>
        <w:rFonts w:ascii="Arial" w:hAnsi="Arial" w:cs="Arial"/>
        <w:sz w:val="20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hanging="578"/>
      </w:pPr>
      <w:rPr>
        <w:rFonts w:ascii="Arial" w:hAnsi="Arial" w:cs="Arial"/>
        <w:sz w:val="20"/>
      </w:rPr>
    </w:lvl>
    <w:lvl w:ilvl="3">
      <w:start w:val="1"/>
      <w:numFmt w:val="lowerRoman"/>
      <w:lvlText w:val="(%4)"/>
      <w:lvlJc w:val="left"/>
      <w:pPr>
        <w:tabs>
          <w:tab w:val="num" w:pos="1843"/>
        </w:tabs>
        <w:ind w:left="1843" w:hanging="567"/>
      </w:pPr>
      <w:rPr>
        <w:rFonts w:ascii="Arial" w:hAnsi="Arial" w:cs="Arial"/>
        <w:sz w:val="20"/>
      </w:rPr>
    </w:lvl>
    <w:lvl w:ilvl="4">
      <w:start w:val="1"/>
      <w:numFmt w:val="upperLetter"/>
      <w:lvlText w:val="(%5)"/>
      <w:lvlJc w:val="left"/>
      <w:pPr>
        <w:tabs>
          <w:tab w:val="num" w:pos="2268"/>
        </w:tabs>
        <w:ind w:left="2268" w:hanging="567"/>
      </w:pPr>
      <w:rPr>
        <w:rFonts w:ascii="Arial" w:hAnsi="Arial" w:cs="Arial"/>
        <w:sz w:val="20"/>
      </w:rPr>
    </w:lvl>
    <w:lvl w:ilvl="5">
      <w:start w:val="1"/>
      <w:numFmt w:val="decimal"/>
      <w:lvlText w:val="(%6)"/>
      <w:lvlJc w:val="left"/>
      <w:pPr>
        <w:tabs>
          <w:tab w:val="num" w:pos="2835"/>
        </w:tabs>
        <w:ind w:left="2835" w:hanging="567"/>
      </w:pPr>
      <w:rPr>
        <w:rFonts w:ascii="Arial" w:hAnsi="Arial" w:cs="Arial"/>
        <w:sz w:val="20"/>
      </w:rPr>
    </w:lvl>
    <w:lvl w:ilvl="6">
      <w:start w:val="1"/>
      <w:numFmt w:val="upperRoman"/>
      <w:lvlText w:val="(%7)"/>
      <w:lvlJc w:val="left"/>
      <w:pPr>
        <w:tabs>
          <w:tab w:val="num" w:pos="3402"/>
        </w:tabs>
        <w:ind w:left="3402" w:hanging="567"/>
      </w:pPr>
      <w:rPr>
        <w:rFonts w:ascii="Arial" w:hAnsi="Arial" w:cs="Arial"/>
        <w:sz w:val="20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3969" w:hanging="567"/>
      </w:pPr>
      <w:rPr>
        <w:rFonts w:ascii="Arial" w:hAnsi="Arial" w:cs="Arial"/>
        <w:sz w:val="20"/>
      </w:rPr>
    </w:lvl>
    <w:lvl w:ilvl="8">
      <w:start w:val="1"/>
      <w:numFmt w:val="lowerRoman"/>
      <w:lvlText w:val="%9."/>
      <w:lvlJc w:val="left"/>
      <w:pPr>
        <w:tabs>
          <w:tab w:val="num" w:pos="4535"/>
        </w:tabs>
        <w:ind w:left="4535" w:hanging="566"/>
      </w:pPr>
      <w:rPr>
        <w:rFonts w:ascii="Arial" w:hAnsi="Arial" w:cs="Arial"/>
        <w:sz w:val="20"/>
      </w:rPr>
    </w:lvl>
  </w:abstractNum>
  <w:abstractNum w:abstractNumId="5" w15:restartNumberingAfterBreak="0">
    <w:nsid w:val="16903A3F"/>
    <w:multiLevelType w:val="multilevel"/>
    <w:tmpl w:val="EFB6A202"/>
    <w:styleLink w:val="Legal3List"/>
    <w:lvl w:ilvl="0">
      <w:start w:val="1"/>
      <w:numFmt w:val="decimal"/>
      <w:pStyle w:val="Legal3L1"/>
      <w:lvlText w:val="%1"/>
      <w:lvlJc w:val="right"/>
      <w:pPr>
        <w:tabs>
          <w:tab w:val="num" w:pos="596"/>
        </w:tabs>
        <w:ind w:left="596" w:hanging="454"/>
      </w:pPr>
      <w:rPr>
        <w:rFonts w:ascii="Arial" w:hAnsi="Arial" w:cs="Arial"/>
        <w:b/>
        <w:color w:val="000000"/>
        <w:sz w:val="24"/>
      </w:rPr>
    </w:lvl>
    <w:lvl w:ilvl="1">
      <w:start w:val="1"/>
      <w:numFmt w:val="decimal"/>
      <w:pStyle w:val="Legal3L2"/>
      <w:isLgl/>
      <w:lvlText w:val="%1.%2"/>
      <w:lvlJc w:val="right"/>
      <w:pPr>
        <w:tabs>
          <w:tab w:val="num" w:pos="567"/>
        </w:tabs>
        <w:ind w:left="567" w:hanging="454"/>
      </w:pPr>
      <w:rPr>
        <w:rFonts w:ascii="Arial" w:hAnsi="Arial" w:cs="Arial"/>
        <w:color w:val="000000"/>
        <w:sz w:val="20"/>
      </w:rPr>
    </w:lvl>
    <w:lvl w:ilvl="2">
      <w:start w:val="1"/>
      <w:numFmt w:val="decimal"/>
      <w:pStyle w:val="Legal3L3"/>
      <w:isLgl/>
      <w:lvlText w:val="%1.%2.%3"/>
      <w:lvlJc w:val="right"/>
      <w:pPr>
        <w:tabs>
          <w:tab w:val="num" w:pos="567"/>
        </w:tabs>
        <w:ind w:left="567" w:hanging="454"/>
      </w:pPr>
      <w:rPr>
        <w:rFonts w:ascii="Arial" w:hAnsi="Arial" w:cs="Arial"/>
        <w:sz w:val="20"/>
      </w:rPr>
    </w:lvl>
    <w:lvl w:ilvl="3">
      <w:start w:val="1"/>
      <w:numFmt w:val="lowerLetter"/>
      <w:pStyle w:val="Legal3L4"/>
      <w:lvlText w:val="(%4)"/>
      <w:lvlJc w:val="left"/>
      <w:pPr>
        <w:tabs>
          <w:tab w:val="num" w:pos="1134"/>
        </w:tabs>
        <w:ind w:left="1134" w:hanging="567"/>
      </w:pPr>
      <w:rPr>
        <w:rFonts w:ascii="Arial" w:hAnsi="Arial" w:cs="Arial"/>
        <w:sz w:val="20"/>
      </w:rPr>
    </w:lvl>
    <w:lvl w:ilvl="4">
      <w:start w:val="1"/>
      <w:numFmt w:val="lowerRoman"/>
      <w:pStyle w:val="Legal3L5"/>
      <w:lvlText w:val="(%5)"/>
      <w:lvlJc w:val="left"/>
      <w:pPr>
        <w:tabs>
          <w:tab w:val="num" w:pos="1701"/>
        </w:tabs>
        <w:ind w:left="1701" w:hanging="567"/>
      </w:pPr>
      <w:rPr>
        <w:rFonts w:ascii="Arial" w:hAnsi="Arial" w:cs="Arial"/>
        <w:sz w:val="20"/>
      </w:rPr>
    </w:lvl>
    <w:lvl w:ilvl="5">
      <w:start w:val="1"/>
      <w:numFmt w:val="upperLetter"/>
      <w:pStyle w:val="Legal3L6"/>
      <w:lvlText w:val="%6)"/>
      <w:lvlJc w:val="left"/>
      <w:pPr>
        <w:tabs>
          <w:tab w:val="num" w:pos="2268"/>
        </w:tabs>
        <w:ind w:left="2268" w:hanging="567"/>
      </w:pPr>
      <w:rPr>
        <w:rFonts w:ascii="Arial" w:hAnsi="Arial" w:cs="Arial"/>
        <w:sz w:val="20"/>
      </w:rPr>
    </w:lvl>
    <w:lvl w:ilvl="6">
      <w:start w:val="1"/>
      <w:numFmt w:val="decimal"/>
      <w:pStyle w:val="Legal3L7"/>
      <w:lvlText w:val="%7)"/>
      <w:lvlJc w:val="left"/>
      <w:pPr>
        <w:tabs>
          <w:tab w:val="num" w:pos="2835"/>
        </w:tabs>
        <w:ind w:left="2835" w:hanging="567"/>
      </w:pPr>
      <w:rPr>
        <w:rFonts w:ascii="Arial" w:hAnsi="Arial" w:cs="Arial"/>
        <w:sz w:val="20"/>
      </w:rPr>
    </w:lvl>
    <w:lvl w:ilvl="7">
      <w:start w:val="1"/>
      <w:numFmt w:val="lowerLetter"/>
      <w:pStyle w:val="Legal3L8"/>
      <w:lvlText w:val="%8)"/>
      <w:lvlJc w:val="left"/>
      <w:pPr>
        <w:tabs>
          <w:tab w:val="num" w:pos="3402"/>
        </w:tabs>
        <w:ind w:left="3402" w:hanging="567"/>
      </w:pPr>
      <w:rPr>
        <w:rFonts w:ascii="Arial" w:hAnsi="Arial" w:cs="Arial"/>
        <w:sz w:val="20"/>
      </w:rPr>
    </w:lvl>
    <w:lvl w:ilvl="8">
      <w:start w:val="1"/>
      <w:numFmt w:val="lowerRoman"/>
      <w:pStyle w:val="Legal3L9"/>
      <w:lvlText w:val="%9)"/>
      <w:lvlJc w:val="left"/>
      <w:pPr>
        <w:tabs>
          <w:tab w:val="num" w:pos="3969"/>
        </w:tabs>
        <w:ind w:left="3969" w:hanging="567"/>
      </w:pPr>
      <w:rPr>
        <w:rFonts w:ascii="Arial" w:hAnsi="Arial" w:cs="Arial"/>
        <w:sz w:val="20"/>
      </w:rPr>
    </w:lvl>
  </w:abstractNum>
  <w:abstractNum w:abstractNumId="6" w15:restartNumberingAfterBreak="0">
    <w:nsid w:val="1C7B594B"/>
    <w:multiLevelType w:val="hybridMultilevel"/>
    <w:tmpl w:val="9F8070AA"/>
    <w:lvl w:ilvl="0" w:tplc="4BE29F0C">
      <w:start w:val="1"/>
      <w:numFmt w:val="decimal"/>
      <w:lvlRestart w:val="0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8730F2"/>
    <w:multiLevelType w:val="multilevel"/>
    <w:tmpl w:val="0A22039E"/>
    <w:name w:val="(Unnamed Numbering Scheme)2"/>
    <w:lvl w:ilvl="0">
      <w:start w:val="1"/>
      <w:numFmt w:val="decimal"/>
      <w:lvlRestart w:val="0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50D3028"/>
    <w:multiLevelType w:val="multilevel"/>
    <w:tmpl w:val="E488C448"/>
    <w:name w:val="_Simple-412904439-F"/>
    <w:styleLink w:val="Legal3List1"/>
    <w:lvl w:ilvl="0">
      <w:start w:val="1"/>
      <w:numFmt w:val="upperRoman"/>
      <w:pStyle w:val="SimpleL1"/>
      <w:lvlText w:val="%1."/>
      <w:lvlJc w:val="righ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SimpleL2"/>
      <w:lvlText w:val="(%2)"/>
      <w:lvlJc w:val="left"/>
      <w:pPr>
        <w:tabs>
          <w:tab w:val="num" w:pos="1134"/>
        </w:tabs>
        <w:ind w:left="1134" w:hanging="567"/>
      </w:pPr>
      <w:rPr>
        <w:rFonts w:ascii="Arial" w:hAnsi="Arial" w:cs="Arial"/>
        <w:sz w:val="20"/>
      </w:rPr>
    </w:lvl>
    <w:lvl w:ilvl="2">
      <w:start w:val="1"/>
      <w:numFmt w:val="lowerRoman"/>
      <w:pStyle w:val="SimpleL3"/>
      <w:lvlText w:val="(%3)"/>
      <w:lvlJc w:val="left"/>
      <w:pPr>
        <w:tabs>
          <w:tab w:val="num" w:pos="1701"/>
        </w:tabs>
        <w:ind w:left="1701" w:hanging="567"/>
      </w:pPr>
      <w:rPr>
        <w:rFonts w:ascii="Arial" w:hAnsi="Arial" w:cs="Arial"/>
        <w:sz w:val="20"/>
      </w:rPr>
    </w:lvl>
    <w:lvl w:ilvl="3">
      <w:start w:val="1"/>
      <w:numFmt w:val="upperLetter"/>
      <w:pStyle w:val="SimpleL4"/>
      <w:lvlText w:val="(%4)"/>
      <w:lvlJc w:val="left"/>
      <w:pPr>
        <w:tabs>
          <w:tab w:val="num" w:pos="2268"/>
        </w:tabs>
        <w:ind w:left="2268" w:hanging="567"/>
      </w:pPr>
      <w:rPr>
        <w:rFonts w:ascii="Arial" w:hAnsi="Arial" w:cs="Arial"/>
        <w:sz w:val="20"/>
      </w:rPr>
    </w:lvl>
    <w:lvl w:ilvl="4">
      <w:start w:val="1"/>
      <w:numFmt w:val="decimal"/>
      <w:pStyle w:val="SimpleL5"/>
      <w:lvlText w:val="%5)"/>
      <w:lvlJc w:val="left"/>
      <w:pPr>
        <w:tabs>
          <w:tab w:val="num" w:pos="2835"/>
        </w:tabs>
        <w:ind w:left="2835" w:hanging="567"/>
      </w:pPr>
      <w:rPr>
        <w:rFonts w:ascii="Arial" w:hAnsi="Arial" w:cs="Arial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C242E52"/>
    <w:multiLevelType w:val="multilevel"/>
    <w:tmpl w:val="68167D1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E67B6F"/>
    <w:multiLevelType w:val="multilevel"/>
    <w:tmpl w:val="D99E222C"/>
    <w:name w:val="Appendicies Heading List"/>
    <w:lvl w:ilvl="0">
      <w:start w:val="1"/>
      <w:numFmt w:val="decimal"/>
      <w:lvlRestart w:val="0"/>
      <w:pStyle w:val="AppHead"/>
      <w:suff w:val="space"/>
      <w:lvlText w:val="APPENDIX %1: "/>
      <w:lvlJc w:val="left"/>
      <w:pPr>
        <w:tabs>
          <w:tab w:val="num" w:pos="0"/>
        </w:tabs>
        <w:ind w:left="0" w:firstLine="0"/>
      </w:pPr>
      <w:rPr>
        <w:caps w:val="0"/>
        <w:effect w:val="none"/>
      </w:rPr>
    </w:lvl>
    <w:lvl w:ilvl="1">
      <w:start w:val="1"/>
      <w:numFmt w:val="decimal"/>
      <w:pStyle w:val="AppPart"/>
      <w:suff w:val="space"/>
      <w:lvlText w:val="Part %2: "/>
      <w:lvlJc w:val="left"/>
      <w:pPr>
        <w:tabs>
          <w:tab w:val="num" w:pos="0"/>
        </w:tabs>
        <w:ind w:left="0" w:firstLine="0"/>
      </w:pPr>
      <w:rPr>
        <w:caps w:val="0"/>
        <w:effect w:val="none"/>
      </w:rPr>
    </w:lvl>
    <w:lvl w:ilvl="2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caps w:val="0"/>
        <w:effect w:val="none"/>
      </w:rPr>
    </w:lvl>
    <w:lvl w:ilvl="3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caps w:val="0"/>
        <w:effect w:val="none"/>
      </w:rPr>
    </w:lvl>
    <w:lvl w:ilvl="4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caps w:val="0"/>
        <w:effect w:val="none"/>
      </w:rPr>
    </w:lvl>
    <w:lvl w:ilvl="5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caps w:val="0"/>
        <w:effect w:val="none"/>
      </w:rPr>
    </w:lvl>
    <w:lvl w:ilvl="6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caps w:val="0"/>
        <w:effect w:val="none"/>
      </w:rPr>
    </w:lvl>
    <w:lvl w:ilvl="7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caps w:val="0"/>
        <w:effect w:val="none"/>
      </w:rPr>
    </w:lvl>
    <w:lvl w:ilvl="8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caps w:val="0"/>
        <w:effect w:val="none"/>
      </w:rPr>
    </w:lvl>
  </w:abstractNum>
  <w:abstractNum w:abstractNumId="11" w15:restartNumberingAfterBreak="0">
    <w:nsid w:val="3B9218F3"/>
    <w:multiLevelType w:val="multilevel"/>
    <w:tmpl w:val="894EE87B"/>
    <w:lvl w:ilvl="0">
      <w:start w:val="5"/>
      <w:numFmt w:val="decimal"/>
      <w:isLgl/>
      <w:suff w:val="nothing"/>
      <w:lvlText w:val="%1."/>
      <w:lvlJc w:val="left"/>
      <w:pPr>
        <w:ind w:left="0" w:firstLine="0"/>
      </w:pPr>
      <w:rPr>
        <w:rFonts w:hint="default"/>
        <w:b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1">
      <w:start w:val="2"/>
      <w:numFmt w:val="lowerLetter"/>
      <w:suff w:val="nothing"/>
      <w:lvlText w:val="(%2)"/>
      <w:lvlJc w:val="left"/>
      <w:pPr>
        <w:ind w:left="0" w:firstLine="720"/>
      </w:pPr>
      <w:rPr>
        <w:rFonts w:hint="default"/>
        <w:b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2">
      <w:start w:val="1"/>
      <w:numFmt w:val="lowerRoman"/>
      <w:lvlText w:val="(%3)"/>
      <w:lvlJc w:val="left"/>
      <w:pPr>
        <w:tabs>
          <w:tab w:val="num" w:pos="720"/>
        </w:tabs>
        <w:ind w:left="720" w:firstLine="0"/>
      </w:pPr>
      <w:rPr>
        <w:rFonts w:hint="default"/>
        <w:b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3">
      <w:start w:val="1"/>
      <w:numFmt w:val="decimal"/>
      <w:isLgl/>
      <w:suff w:val="nothing"/>
      <w:lvlText w:val="(%4)"/>
      <w:lvlJc w:val="left"/>
      <w:pPr>
        <w:ind w:left="0" w:firstLine="2160"/>
      </w:pPr>
      <w:rPr>
        <w:rFonts w:hint="default"/>
        <w:b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4">
      <w:start w:val="1"/>
      <w:numFmt w:val="lowerLetter"/>
      <w:suff w:val="nothing"/>
      <w:lvlText w:val="%5."/>
      <w:lvlJc w:val="left"/>
      <w:pPr>
        <w:ind w:left="0" w:firstLine="2880"/>
      </w:pPr>
      <w:rPr>
        <w:rFonts w:hint="default"/>
        <w:b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0" w:firstLine="3600"/>
      </w:pPr>
      <w:rPr>
        <w:rFonts w:hint="default"/>
        <w:b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6">
      <w:start w:val="1"/>
      <w:numFmt w:val="decimal"/>
      <w:isLgl/>
      <w:suff w:val="nothing"/>
      <w:lvlText w:val="%7)"/>
      <w:lvlJc w:val="left"/>
      <w:pPr>
        <w:ind w:left="0" w:firstLine="4320"/>
      </w:pPr>
      <w:rPr>
        <w:rFonts w:hint="default"/>
        <w:b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7">
      <w:start w:val="1"/>
      <w:numFmt w:val="lowerLetter"/>
      <w:suff w:val="nothing"/>
      <w:lvlText w:val="%8)"/>
      <w:lvlJc w:val="left"/>
      <w:pPr>
        <w:ind w:left="0" w:firstLine="5040"/>
      </w:pPr>
      <w:rPr>
        <w:rFonts w:hint="default"/>
        <w:b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8">
      <w:start w:val="1"/>
      <w:numFmt w:val="lowerRoman"/>
      <w:suff w:val="nothing"/>
      <w:lvlText w:val="%9)"/>
      <w:lvlJc w:val="left"/>
      <w:pPr>
        <w:ind w:left="0" w:firstLine="5760"/>
      </w:pPr>
      <w:rPr>
        <w:rFonts w:hint="default"/>
        <w:b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</w:abstractNum>
  <w:abstractNum w:abstractNumId="12" w15:restartNumberingAfterBreak="0">
    <w:nsid w:val="3C1121D0"/>
    <w:multiLevelType w:val="multilevel"/>
    <w:tmpl w:val="CEC88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101CCC"/>
    <w:multiLevelType w:val="multilevel"/>
    <w:tmpl w:val="344255D2"/>
    <w:name w:val="zzmpTabbed||Tabbed|2|1|1|1|0|1||1|0|1||mpNA||mpNA||mpNA||mpNA||mpNA||mpNA||mpNA||"/>
    <w:lvl w:ilvl="0">
      <w:start w:val="1"/>
      <w:numFmt w:val="decimal"/>
      <w:pStyle w:val="TabbedL1"/>
      <w:lvlText w:val="%1."/>
      <w:lvlJc w:val="left"/>
      <w:pPr>
        <w:tabs>
          <w:tab w:val="num" w:pos="1440"/>
        </w:tabs>
        <w:ind w:left="0" w:firstLine="72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1">
      <w:start w:val="1"/>
      <w:numFmt w:val="lowerLetter"/>
      <w:pStyle w:val="TabbedL2"/>
      <w:lvlText w:val="(%2)"/>
      <w:lvlJc w:val="left"/>
      <w:pPr>
        <w:tabs>
          <w:tab w:val="num" w:pos="2160"/>
        </w:tabs>
        <w:ind w:left="0" w:firstLine="144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2">
      <w:start w:val="1"/>
      <w:numFmt w:val="lowerRoman"/>
      <w:lvlText w:val="(%3)"/>
      <w:lvlJc w:val="left"/>
      <w:pPr>
        <w:tabs>
          <w:tab w:val="num" w:pos="2880"/>
        </w:tabs>
        <w:ind w:left="0" w:firstLine="216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3">
      <w:start w:val="1"/>
      <w:numFmt w:val="decimal"/>
      <w:lvlText w:val="(%4)"/>
      <w:lvlJc w:val="left"/>
      <w:pPr>
        <w:tabs>
          <w:tab w:val="num" w:pos="3600"/>
        </w:tabs>
        <w:ind w:left="0" w:firstLine="288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0" w:firstLine="360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lowerRoman"/>
      <w:lvlText w:val="%6."/>
      <w:lvlJc w:val="left"/>
      <w:pPr>
        <w:tabs>
          <w:tab w:val="num" w:pos="5040"/>
        </w:tabs>
        <w:ind w:left="0" w:firstLine="432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6">
      <w:start w:val="1"/>
      <w:numFmt w:val="decimal"/>
      <w:lvlText w:val="%7)"/>
      <w:lvlJc w:val="left"/>
      <w:pPr>
        <w:tabs>
          <w:tab w:val="num" w:pos="5760"/>
        </w:tabs>
        <w:ind w:left="0" w:firstLine="504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lowerLetter"/>
      <w:lvlText w:val="%8)"/>
      <w:lvlJc w:val="left"/>
      <w:pPr>
        <w:tabs>
          <w:tab w:val="num" w:pos="6480"/>
        </w:tabs>
        <w:ind w:left="0" w:firstLine="576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8">
      <w:start w:val="1"/>
      <w:numFmt w:val="lowerRoman"/>
      <w:lvlText w:val="%9)"/>
      <w:lvlJc w:val="left"/>
      <w:pPr>
        <w:tabs>
          <w:tab w:val="num" w:pos="7200"/>
        </w:tabs>
        <w:ind w:left="0" w:firstLine="648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</w:abstractNum>
  <w:abstractNum w:abstractNumId="14" w15:restartNumberingAfterBreak="0">
    <w:nsid w:val="3EC2662E"/>
    <w:multiLevelType w:val="hybridMultilevel"/>
    <w:tmpl w:val="7CFEA33E"/>
    <w:lvl w:ilvl="0" w:tplc="46209B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9F63F8"/>
    <w:multiLevelType w:val="multilevel"/>
    <w:tmpl w:val="7E6212EA"/>
    <w:name w:val="zzmpStandard||Standard|2|1|1|1|0|17||1|0|1||1|0|1||1|0|1||1|0|1||1|0|1||1|0|1||1|0|1||1|0|1||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0" w:firstLine="72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0" w:firstLine="144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0" w:firstLine="216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288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360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6">
      <w:start w:val="1"/>
      <w:numFmt w:val="decimal"/>
      <w:lvlText w:val="%7)"/>
      <w:lvlJc w:val="left"/>
      <w:pPr>
        <w:tabs>
          <w:tab w:val="num" w:pos="5040"/>
        </w:tabs>
        <w:ind w:left="0" w:firstLine="432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0" w:firstLine="504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0" w:firstLine="576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</w:abstractNum>
  <w:abstractNum w:abstractNumId="16" w15:restartNumberingAfterBreak="0">
    <w:nsid w:val="470D11D3"/>
    <w:multiLevelType w:val="hybridMultilevel"/>
    <w:tmpl w:val="D1F08E36"/>
    <w:lvl w:ilvl="0" w:tplc="88E66A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3040CE"/>
    <w:multiLevelType w:val="multilevel"/>
    <w:tmpl w:val="0409001D"/>
    <w:name w:val="(Unnamed Numbering Scheme)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34125E9"/>
    <w:multiLevelType w:val="multilevel"/>
    <w:tmpl w:val="EA4E40E4"/>
    <w:lvl w:ilvl="0">
      <w:start w:val="1"/>
      <w:numFmt w:val="decimal"/>
      <w:pStyle w:val="wcstandardah1"/>
      <w:lvlText w:val="%1."/>
      <w:lvlJc w:val="left"/>
      <w:pPr>
        <w:ind w:left="720" w:hanging="720"/>
      </w:pPr>
      <w:rPr>
        <w:rFonts w:ascii="Times New Roman" w:hAnsi="Times New Roman" w:cs="Times New Roman"/>
        <w:b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1">
      <w:start w:val="1"/>
      <w:numFmt w:val="decimal"/>
      <w:pStyle w:val="wcstandardah2"/>
      <w:isLgl/>
      <w:lvlText w:val="%1.%2"/>
      <w:lvlJc w:val="left"/>
      <w:pPr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2">
      <w:start w:val="1"/>
      <w:numFmt w:val="lowerLetter"/>
      <w:pStyle w:val="wcstandardah3"/>
      <w:lvlText w:val="(%3)"/>
      <w:lvlJc w:val="left"/>
      <w:pPr>
        <w:ind w:left="144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3">
      <w:start w:val="1"/>
      <w:numFmt w:val="lowerRoman"/>
      <w:pStyle w:val="wcstandardah4"/>
      <w:lvlText w:val="(%4)"/>
      <w:lvlJc w:val="left"/>
      <w:pPr>
        <w:ind w:left="216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000000"/>
        <w:sz w:val="24"/>
        <w:szCs w:val="24"/>
        <w:u w:val="none"/>
        <w:effect w:val="none"/>
        <w:vertAlign w:val="baseline"/>
      </w:rPr>
    </w:lvl>
    <w:lvl w:ilvl="4">
      <w:start w:val="1"/>
      <w:numFmt w:val="upperLetter"/>
      <w:pStyle w:val="wcstandardah5"/>
      <w:lvlText w:val="(%5)"/>
      <w:lvlJc w:val="left"/>
      <w:pPr>
        <w:ind w:left="288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decimal"/>
      <w:pStyle w:val="wcstandardah3"/>
      <w:lvlText w:val="(%6)"/>
      <w:lvlJc w:val="left"/>
      <w:pPr>
        <w:ind w:left="360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6">
      <w:start w:val="1"/>
      <w:numFmt w:val="upperRoman"/>
      <w:pStyle w:val="wcstandardah4"/>
      <w:lvlText w:val="(%7)"/>
      <w:lvlJc w:val="left"/>
      <w:pPr>
        <w:ind w:left="43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none"/>
      <w:pStyle w:val="wcstandardah5"/>
      <w:suff w:val="nothing"/>
      <w:lvlText w:val=""/>
      <w:lvlJc w:val="left"/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8">
      <w:start w:val="1"/>
      <w:numFmt w:val="none"/>
      <w:suff w:val="nothing"/>
      <w:lvlText w:val=""/>
      <w:lvlJc w:val="left"/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</w:abstractNum>
  <w:abstractNum w:abstractNumId="19" w15:restartNumberingAfterBreak="0">
    <w:nsid w:val="58DC3AE4"/>
    <w:multiLevelType w:val="hybridMultilevel"/>
    <w:tmpl w:val="6AC68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C94883"/>
    <w:multiLevelType w:val="hybridMultilevel"/>
    <w:tmpl w:val="3F2C03F2"/>
    <w:lvl w:ilvl="0" w:tplc="CAD842F0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235D5C"/>
    <w:multiLevelType w:val="multilevel"/>
    <w:tmpl w:val="B658F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 w:val="0"/>
        <w:caps w:val="0"/>
        <w:smallCaps w:val="0"/>
        <w:color w:val="auto"/>
        <w:sz w:val="24"/>
        <w:szCs w:val="22"/>
        <w:u w:val="none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  <w:i w:val="0"/>
        <w:caps w:val="0"/>
        <w:smallCaps w:val="0"/>
        <w:color w:val="auto"/>
        <w:sz w:val="24"/>
        <w:szCs w:val="24"/>
        <w:u w:val="none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color w:val="auto"/>
        <w:u w:val="none"/>
      </w:rPr>
    </w:lvl>
    <w:lvl w:ilvl="3">
      <w:start w:val="1"/>
      <w:numFmt w:val="lowerRoman"/>
      <w:lvlText w:val="(%4)"/>
      <w:lvlJc w:val="left"/>
      <w:pPr>
        <w:tabs>
          <w:tab w:val="num" w:pos="2160"/>
        </w:tabs>
        <w:ind w:left="2160" w:hanging="72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color w:val="auto"/>
        <w:sz w:val="24"/>
        <w:u w:val="none"/>
      </w:rPr>
    </w:lvl>
    <w:lvl w:ilvl="5">
      <w:start w:val="1"/>
      <w:numFmt w:val="decimal"/>
      <w:isLgl/>
      <w:lvlText w:val="%6."/>
      <w:lvlJc w:val="left"/>
      <w:pPr>
        <w:tabs>
          <w:tab w:val="num" w:pos="720"/>
        </w:tabs>
        <w:ind w:left="720" w:hanging="720"/>
      </w:pPr>
      <w:rPr>
        <w:rFonts w:hint="default"/>
        <w:b w:val="0"/>
        <w:bCs/>
        <w:i w:val="0"/>
        <w:caps w:val="0"/>
        <w:smallCaps w:val="0"/>
        <w:color w:val="auto"/>
        <w:sz w:val="24"/>
        <w:u w:val="none"/>
      </w:rPr>
    </w:lvl>
    <w:lvl w:ilvl="6">
      <w:start w:val="1"/>
      <w:numFmt w:val="decimal"/>
      <w:isLgl/>
      <w:lvlText w:val="%6.%7"/>
      <w:lvlJc w:val="left"/>
      <w:pPr>
        <w:tabs>
          <w:tab w:val="num" w:pos="720"/>
        </w:tabs>
        <w:ind w:left="720" w:hanging="720"/>
      </w:pPr>
    </w:lvl>
    <w:lvl w:ilvl="7">
      <w:start w:val="1"/>
      <w:numFmt w:val="lowerLetter"/>
      <w:lvlText w:val="(%8)"/>
      <w:lvlJc w:val="left"/>
      <w:pPr>
        <w:tabs>
          <w:tab w:val="num" w:pos="1440"/>
        </w:tabs>
        <w:ind w:left="1440" w:hanging="720"/>
      </w:pPr>
      <w:rPr>
        <w:b w:val="0"/>
        <w:i w:val="0"/>
        <w:caps w:val="0"/>
        <w:smallCaps w:val="0"/>
        <w:color w:val="auto"/>
      </w:rPr>
    </w:lvl>
    <w:lvl w:ilvl="8">
      <w:start w:val="1"/>
      <w:numFmt w:val="lowerRoman"/>
      <w:lvlText w:val="(%9)"/>
      <w:lvlJc w:val="left"/>
      <w:pPr>
        <w:tabs>
          <w:tab w:val="num" w:pos="2160"/>
        </w:tabs>
        <w:ind w:left="2160" w:hanging="720"/>
      </w:pPr>
      <w:rPr>
        <w:b w:val="0"/>
        <w:i w:val="0"/>
        <w:caps w:val="0"/>
        <w:smallCaps w:val="0"/>
        <w:color w:val="auto"/>
        <w:u w:val="none"/>
      </w:rPr>
    </w:lvl>
  </w:abstractNum>
  <w:abstractNum w:abstractNumId="22" w15:restartNumberingAfterBreak="0">
    <w:nsid w:val="5E1B0D34"/>
    <w:multiLevelType w:val="multilevel"/>
    <w:tmpl w:val="E2C414AC"/>
    <w:name w:val="(Unnamed Numbering Scheme)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 w:val="0"/>
        <w:caps w:val="0"/>
        <w:smallCaps w:val="0"/>
        <w:color w:val="auto"/>
        <w:sz w:val="22"/>
        <w:szCs w:val="22"/>
        <w:u w:val="none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color w:val="auto"/>
        <w:sz w:val="24"/>
        <w:szCs w:val="24"/>
        <w:u w:val="none"/>
      </w:rPr>
    </w:lvl>
    <w:lvl w:ilvl="2">
      <w:start w:val="1"/>
      <w:numFmt w:val="lowerLetter"/>
      <w:pStyle w:val="3"/>
      <w:lvlText w:val="(%3)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color w:val="auto"/>
        <w:u w:val="none"/>
      </w:rPr>
    </w:lvl>
    <w:lvl w:ilvl="3">
      <w:start w:val="1"/>
      <w:numFmt w:val="lowerRoman"/>
      <w:pStyle w:val="4"/>
      <w:lvlText w:val="(%4)"/>
      <w:lvlJc w:val="left"/>
      <w:pPr>
        <w:tabs>
          <w:tab w:val="num" w:pos="2160"/>
        </w:tabs>
        <w:ind w:left="2160" w:hanging="720"/>
      </w:pPr>
    </w:lvl>
    <w:lvl w:ilvl="4">
      <w:start w:val="1"/>
      <w:numFmt w:val="decimal"/>
      <w:pStyle w:val="5"/>
      <w:lvlText w:val="(%5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color w:val="auto"/>
        <w:sz w:val="24"/>
        <w:u w:val="none"/>
      </w:rPr>
    </w:lvl>
    <w:lvl w:ilvl="5">
      <w:start w:val="1"/>
      <w:numFmt w:val="decimal"/>
      <w:pStyle w:val="6"/>
      <w:isLgl/>
      <w:lvlText w:val="%6."/>
      <w:lvlJc w:val="left"/>
      <w:pPr>
        <w:tabs>
          <w:tab w:val="num" w:pos="720"/>
        </w:tabs>
        <w:ind w:left="720" w:hanging="720"/>
      </w:pPr>
      <w:rPr>
        <w:rFonts w:hint="default"/>
        <w:b w:val="0"/>
        <w:bCs/>
        <w:i w:val="0"/>
        <w:caps w:val="0"/>
        <w:smallCaps w:val="0"/>
        <w:color w:val="auto"/>
        <w:sz w:val="24"/>
        <w:u w:val="none"/>
      </w:rPr>
    </w:lvl>
    <w:lvl w:ilvl="6">
      <w:start w:val="1"/>
      <w:numFmt w:val="decimal"/>
      <w:pStyle w:val="7"/>
      <w:isLgl/>
      <w:lvlText w:val="%6.%7"/>
      <w:lvlJc w:val="left"/>
      <w:pPr>
        <w:tabs>
          <w:tab w:val="num" w:pos="720"/>
        </w:tabs>
        <w:ind w:left="720" w:hanging="720"/>
      </w:pPr>
    </w:lvl>
    <w:lvl w:ilvl="7">
      <w:start w:val="1"/>
      <w:numFmt w:val="lowerLetter"/>
      <w:pStyle w:val="8"/>
      <w:lvlText w:val="(%8)"/>
      <w:lvlJc w:val="left"/>
      <w:pPr>
        <w:tabs>
          <w:tab w:val="num" w:pos="1440"/>
        </w:tabs>
        <w:ind w:left="1440" w:hanging="720"/>
      </w:pPr>
      <w:rPr>
        <w:b w:val="0"/>
        <w:i w:val="0"/>
        <w:caps w:val="0"/>
        <w:smallCaps w:val="0"/>
        <w:color w:val="auto"/>
      </w:rPr>
    </w:lvl>
    <w:lvl w:ilvl="8">
      <w:start w:val="1"/>
      <w:numFmt w:val="lowerRoman"/>
      <w:pStyle w:val="9"/>
      <w:lvlText w:val="(%9)"/>
      <w:lvlJc w:val="left"/>
      <w:pPr>
        <w:tabs>
          <w:tab w:val="num" w:pos="2160"/>
        </w:tabs>
        <w:ind w:left="2160" w:hanging="720"/>
      </w:pPr>
      <w:rPr>
        <w:b w:val="0"/>
        <w:i w:val="0"/>
        <w:caps w:val="0"/>
        <w:smallCaps w:val="0"/>
        <w:color w:val="auto"/>
        <w:u w:val="none"/>
      </w:rPr>
    </w:lvl>
  </w:abstractNum>
  <w:abstractNum w:abstractNumId="23" w15:restartNumberingAfterBreak="0">
    <w:nsid w:val="6B5E4B43"/>
    <w:multiLevelType w:val="multilevel"/>
    <w:tmpl w:val="E846436C"/>
    <w:name w:val="zzmpFWD||FW Definitions|2|3|1|0|0|32||1|0|0||1|0|0||1|0|0||1|0|0||1|0|0||1|0|0||mpNA||mpNA||"/>
    <w:lvl w:ilvl="0">
      <w:start w:val="1"/>
      <w:numFmt w:val="decimal"/>
      <w:lvlRestart w:val="0"/>
      <w:pStyle w:val="FWBL1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/>
        <w:b/>
        <w:i w:val="0"/>
        <w:caps w:val="0"/>
        <w:color w:val="auto"/>
        <w:u w:val="none"/>
      </w:rPr>
    </w:lvl>
    <w:lvl w:ilvl="1">
      <w:start w:val="1"/>
      <w:numFmt w:val="decimal"/>
      <w:pStyle w:val="FWBL2"/>
      <w:lvlText w:val="%1.%2"/>
      <w:lvlJc w:val="left"/>
      <w:pPr>
        <w:tabs>
          <w:tab w:val="num" w:pos="720"/>
        </w:tabs>
        <w:ind w:left="0" w:firstLine="0"/>
      </w:pPr>
      <w:rPr>
        <w:rFonts w:ascii="Times New Roman" w:hAnsi="Times New Roman"/>
        <w:b w:val="0"/>
        <w:i w:val="0"/>
        <w:caps w:val="0"/>
        <w:color w:val="auto"/>
        <w:u w:val="none"/>
      </w:rPr>
    </w:lvl>
    <w:lvl w:ilvl="2">
      <w:start w:val="1"/>
      <w:numFmt w:val="lowerLetter"/>
      <w:pStyle w:val="FWBL3"/>
      <w:lvlText w:val="(%3)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b w:val="0"/>
        <w:i w:val="0"/>
        <w:caps w:val="0"/>
        <w:color w:val="auto"/>
        <w:u w:val="none"/>
      </w:rPr>
    </w:lvl>
    <w:lvl w:ilvl="3">
      <w:start w:val="1"/>
      <w:numFmt w:val="lowerRoman"/>
      <w:pStyle w:val="FWBL4"/>
      <w:lvlText w:val="(%4)"/>
      <w:lvlJc w:val="right"/>
      <w:pPr>
        <w:tabs>
          <w:tab w:val="num" w:pos="1440"/>
        </w:tabs>
        <w:ind w:left="1440" w:hanging="216"/>
      </w:pPr>
      <w:rPr>
        <w:rFonts w:ascii="Times New Roman" w:hAnsi="Times New Roman"/>
        <w:b w:val="0"/>
        <w:i w:val="0"/>
        <w:caps w:val="0"/>
        <w:color w:val="auto"/>
        <w:u w:val="none"/>
      </w:rPr>
    </w:lvl>
    <w:lvl w:ilvl="4">
      <w:start w:val="1"/>
      <w:numFmt w:val="upperLetter"/>
      <w:pStyle w:val="FWBL5"/>
      <w:lvlText w:val="(%5)"/>
      <w:lvlJc w:val="left"/>
      <w:pPr>
        <w:tabs>
          <w:tab w:val="num" w:pos="2160"/>
        </w:tabs>
        <w:ind w:left="2160" w:hanging="720"/>
      </w:pPr>
      <w:rPr>
        <w:rFonts w:ascii="Times New Roman" w:hAnsi="Times New Roman"/>
        <w:b w:val="0"/>
        <w:i w:val="0"/>
        <w:caps w:val="0"/>
        <w:color w:val="auto"/>
        <w:u w:val="none"/>
      </w:rPr>
    </w:lvl>
    <w:lvl w:ilvl="5">
      <w:start w:val="1"/>
      <w:numFmt w:val="upperRoman"/>
      <w:pStyle w:val="FWBL6"/>
      <w:lvlText w:val="(%6)"/>
      <w:lvlJc w:val="right"/>
      <w:pPr>
        <w:tabs>
          <w:tab w:val="num" w:pos="2880"/>
        </w:tabs>
        <w:ind w:left="2880" w:hanging="216"/>
      </w:pPr>
      <w:rPr>
        <w:rFonts w:ascii="Times New Roman" w:hAnsi="Times New Roman"/>
        <w:b w:val="0"/>
        <w:i w:val="0"/>
        <w:caps w:val="0"/>
        <w:color w:val="auto"/>
        <w:u w:val="none"/>
      </w:rPr>
    </w:lvl>
    <w:lvl w:ilvl="6">
      <w:start w:val="27"/>
      <w:numFmt w:val="lowerLetter"/>
      <w:pStyle w:val="FWBL7"/>
      <w:lvlText w:val="(%7)"/>
      <w:lvlJc w:val="left"/>
      <w:pPr>
        <w:tabs>
          <w:tab w:val="num" w:pos="3600"/>
        </w:tabs>
        <w:ind w:left="3600" w:hanging="720"/>
      </w:pPr>
      <w:rPr>
        <w:rFonts w:ascii="Times New Roman" w:hAnsi="Times New Roman"/>
        <w:b w:val="0"/>
        <w:i w:val="0"/>
        <w:caps w:val="0"/>
        <w:color w:val="auto"/>
        <w:u w:val="none"/>
      </w:rPr>
    </w:lvl>
    <w:lvl w:ilvl="7">
      <w:start w:val="1"/>
      <w:numFmt w:val="decimal"/>
      <w:pStyle w:val="FWBL8"/>
      <w:lvlText w:val="(%8)"/>
      <w:lvlJc w:val="left"/>
      <w:pPr>
        <w:tabs>
          <w:tab w:val="num" w:pos="4320"/>
        </w:tabs>
        <w:ind w:left="4320" w:hanging="720"/>
      </w:pPr>
      <w:rPr>
        <w:rFonts w:ascii="Times New Roman" w:hAnsi="Times New Roman"/>
        <w:b w:val="0"/>
        <w:i w:val="0"/>
        <w:caps w:val="0"/>
        <w:color w:val="auto"/>
        <w:u w:val="none"/>
      </w:rPr>
    </w:lvl>
    <w:lvl w:ilvl="8">
      <w:start w:val="1"/>
      <w:numFmt w:val="lowerRoman"/>
      <w:lvlText w:val="%9)"/>
      <w:lvlJc w:val="left"/>
      <w:pPr>
        <w:tabs>
          <w:tab w:val="num" w:pos="5760"/>
        </w:tabs>
        <w:ind w:left="5760" w:hanging="720"/>
      </w:pPr>
      <w:rPr>
        <w:rFonts w:ascii="Times New Roman" w:hAnsi="Times New Roman"/>
        <w:b w:val="0"/>
        <w:i w:val="0"/>
        <w:caps w:val="0"/>
        <w:color w:val="auto"/>
        <w:u w:val="none"/>
      </w:rPr>
    </w:lvl>
  </w:abstractNum>
  <w:abstractNum w:abstractNumId="24" w15:restartNumberingAfterBreak="0">
    <w:nsid w:val="72C24B7B"/>
    <w:multiLevelType w:val="multilevel"/>
    <w:tmpl w:val="0409001D"/>
    <w:name w:val="(Unnamed Numbering Scheme)2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631058E"/>
    <w:multiLevelType w:val="hybridMultilevel"/>
    <w:tmpl w:val="1C4ACC1C"/>
    <w:lvl w:ilvl="0" w:tplc="987AE7C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D634F4"/>
    <w:multiLevelType w:val="multilevel"/>
    <w:tmpl w:val="5692A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 w:val="0"/>
        <w:caps w:val="0"/>
        <w:smallCaps w:val="0"/>
        <w:color w:val="auto"/>
        <w:sz w:val="24"/>
        <w:szCs w:val="22"/>
        <w:u w:val="none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  <w:i w:val="0"/>
        <w:caps w:val="0"/>
        <w:smallCaps w:val="0"/>
        <w:color w:val="auto"/>
        <w:sz w:val="24"/>
        <w:szCs w:val="24"/>
        <w:u w:val="none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color w:val="auto"/>
        <w:u w:val="none"/>
      </w:rPr>
    </w:lvl>
    <w:lvl w:ilvl="3">
      <w:start w:val="1"/>
      <w:numFmt w:val="lowerRoman"/>
      <w:lvlText w:val="(%4)"/>
      <w:lvlJc w:val="left"/>
      <w:pPr>
        <w:tabs>
          <w:tab w:val="num" w:pos="2160"/>
        </w:tabs>
        <w:ind w:left="2160" w:hanging="72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color w:val="auto"/>
        <w:sz w:val="24"/>
        <w:u w:val="none"/>
      </w:rPr>
    </w:lvl>
    <w:lvl w:ilvl="5">
      <w:start w:val="1"/>
      <w:numFmt w:val="decimal"/>
      <w:isLgl/>
      <w:lvlText w:val="%6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aps w:val="0"/>
        <w:smallCaps w:val="0"/>
        <w:color w:val="auto"/>
        <w:sz w:val="24"/>
        <w:u w:val="none"/>
      </w:rPr>
    </w:lvl>
    <w:lvl w:ilvl="6">
      <w:start w:val="1"/>
      <w:numFmt w:val="decimal"/>
      <w:isLgl/>
      <w:lvlText w:val="%6.%7"/>
      <w:lvlJc w:val="left"/>
      <w:pPr>
        <w:tabs>
          <w:tab w:val="num" w:pos="720"/>
        </w:tabs>
        <w:ind w:left="720" w:hanging="720"/>
      </w:pPr>
    </w:lvl>
    <w:lvl w:ilvl="7">
      <w:start w:val="1"/>
      <w:numFmt w:val="lowerLetter"/>
      <w:lvlText w:val="(%8)"/>
      <w:lvlJc w:val="left"/>
      <w:pPr>
        <w:tabs>
          <w:tab w:val="num" w:pos="1440"/>
        </w:tabs>
        <w:ind w:left="1440" w:hanging="720"/>
      </w:pPr>
      <w:rPr>
        <w:b w:val="0"/>
        <w:i w:val="0"/>
        <w:caps w:val="0"/>
        <w:smallCaps w:val="0"/>
        <w:color w:val="auto"/>
      </w:rPr>
    </w:lvl>
    <w:lvl w:ilvl="8">
      <w:start w:val="1"/>
      <w:numFmt w:val="lowerRoman"/>
      <w:lvlText w:val="(%9)"/>
      <w:lvlJc w:val="left"/>
      <w:pPr>
        <w:tabs>
          <w:tab w:val="num" w:pos="2160"/>
        </w:tabs>
        <w:ind w:left="2160" w:hanging="720"/>
      </w:pPr>
      <w:rPr>
        <w:b w:val="0"/>
        <w:i w:val="0"/>
        <w:caps w:val="0"/>
        <w:smallCaps w:val="0"/>
        <w:color w:val="auto"/>
        <w:u w:val="none"/>
      </w:rPr>
    </w:lvl>
  </w:abstractNum>
  <w:abstractNum w:abstractNumId="27" w15:restartNumberingAfterBreak="0">
    <w:nsid w:val="7F67594D"/>
    <w:multiLevelType w:val="hybridMultilevel"/>
    <w:tmpl w:val="F9DE4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2"/>
  </w:num>
  <w:num w:numId="3">
    <w:abstractNumId w:val="20"/>
  </w:num>
  <w:num w:numId="4">
    <w:abstractNumId w:val="25"/>
  </w:num>
  <w:num w:numId="5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start w:val="1"/>
        <w:numFmt w:val="lowerRoman"/>
        <w:lvlText w:val="(%4)"/>
        <w:lvlJc w:val="left"/>
        <w:pPr>
          <w:tabs>
            <w:tab w:val="num" w:pos="1843"/>
          </w:tabs>
          <w:ind w:left="1843" w:hanging="567"/>
        </w:pPr>
        <w:rPr>
          <w:rFonts w:ascii="Times New Roman" w:hAnsi="Times New Roman" w:cs="Times New Roman" w:hint="default"/>
          <w:sz w:val="24"/>
          <w:szCs w:val="24"/>
        </w:rPr>
      </w:lvl>
    </w:lvlOverride>
  </w:num>
  <w:num w:numId="6">
    <w:abstractNumId w:val="5"/>
  </w:num>
  <w:num w:numId="7">
    <w:abstractNumId w:val="23"/>
  </w:num>
  <w:num w:numId="8">
    <w:abstractNumId w:val="8"/>
  </w:num>
  <w:num w:numId="9">
    <w:abstractNumId w:val="4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lowerRoman"/>
        <w:lvlText w:val="(%4)"/>
        <w:lvlJc w:val="left"/>
        <w:pPr>
          <w:tabs>
            <w:tab w:val="num" w:pos="1843"/>
          </w:tabs>
          <w:ind w:left="1843" w:hanging="567"/>
        </w:pPr>
        <w:rPr>
          <w:rFonts w:ascii="Arial" w:hAnsi="Arial" w:cs="Arial"/>
          <w:sz w:val="24"/>
          <w:szCs w:val="24"/>
        </w:rPr>
      </w:lvl>
    </w:lvlOverride>
  </w:num>
  <w:num w:numId="10">
    <w:abstractNumId w:val="0"/>
  </w:num>
  <w:num w:numId="11">
    <w:abstractNumId w:val="22"/>
  </w:num>
  <w:num w:numId="12">
    <w:abstractNumId w:val="16"/>
  </w:num>
  <w:num w:numId="13">
    <w:abstractNumId w:val="7"/>
  </w:num>
  <w:num w:numId="14">
    <w:abstractNumId w:val="17"/>
  </w:num>
  <w:num w:numId="15">
    <w:abstractNumId w:val="24"/>
  </w:num>
  <w:num w:numId="16">
    <w:abstractNumId w:val="22"/>
  </w:num>
  <w:num w:numId="17">
    <w:abstractNumId w:val="6"/>
  </w:num>
  <w:num w:numId="18">
    <w:abstractNumId w:val="4"/>
  </w:num>
  <w:num w:numId="19">
    <w:abstractNumId w:val="13"/>
  </w:num>
  <w:num w:numId="20">
    <w:abstractNumId w:val="15"/>
  </w:num>
  <w:num w:numId="21">
    <w:abstractNumId w:val="1"/>
  </w:num>
  <w:num w:numId="22">
    <w:abstractNumId w:val="22"/>
  </w:num>
  <w:num w:numId="23">
    <w:abstractNumId w:val="11"/>
  </w:num>
  <w:num w:numId="24">
    <w:abstractNumId w:val="19"/>
  </w:num>
  <w:num w:numId="25">
    <w:abstractNumId w:val="21"/>
  </w:num>
  <w:num w:numId="26">
    <w:abstractNumId w:val="22"/>
  </w:num>
  <w:num w:numId="27">
    <w:abstractNumId w:val="22"/>
  </w:num>
  <w:num w:numId="28">
    <w:abstractNumId w:val="22"/>
  </w:num>
  <w:num w:numId="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26"/>
  </w:num>
  <w:num w:numId="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2"/>
  </w:num>
  <w:num w:numId="34">
    <w:abstractNumId w:val="14"/>
  </w:num>
  <w:num w:numId="35">
    <w:abstractNumId w:val="27"/>
  </w:num>
  <w:num w:numId="36">
    <w:abstractNumId w:val="12"/>
  </w:num>
  <w:num w:numId="37">
    <w:abstractNumId w:val="12"/>
  </w:num>
  <w:num w:numId="38">
    <w:abstractNumId w:val="9"/>
    <w:lvlOverride w:ilvl="0">
      <w:lvl w:ilvl="0">
        <w:numFmt w:val="decimal"/>
        <w:lvlText w:val="%1."/>
        <w:lvlJc w:val="left"/>
      </w:lvl>
    </w:lvlOverride>
  </w:num>
  <w:num w:numId="39">
    <w:abstractNumId w:val="9"/>
    <w:lvlOverride w:ilvl="0">
      <w:lvl w:ilvl="0">
        <w:numFmt w:val="decimal"/>
        <w:lvlText w:val="%1."/>
        <w:lvlJc w:val="left"/>
      </w:lvl>
    </w:lvlOverride>
  </w:num>
  <w:num w:numId="40">
    <w:abstractNumId w:val="9"/>
    <w:lvlOverride w:ilvl="0">
      <w:lvl w:ilvl="0">
        <w:numFmt w:val="decimal"/>
        <w:lvlText w:val="%1."/>
        <w:lvlJc w:val="left"/>
      </w:lvl>
    </w:lvlOverride>
  </w:num>
  <w:num w:numId="41">
    <w:abstractNumId w:val="10"/>
  </w:num>
  <w:num w:numId="4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4096" w:nlCheck="1" w:checkStyle="0"/>
  <w:proofState w:spelling="clean"/>
  <w:defaultTabStop w:val="720"/>
  <w:drawingGridHorizontalSpacing w:val="5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MSFooter" w:val="Off"/>
    <w:docVar w:name="DocIDAuthor" w:val="False"/>
    <w:docVar w:name="DocIDClientMatter" w:val="False"/>
    <w:docVar w:name="DocIDDate" w:val="False"/>
    <w:docVar w:name="DocIDLibrary" w:val="True"/>
    <w:docVar w:name="DocIDType" w:val="AllPages"/>
    <w:docVar w:name="DocIDTypist" w:val="False"/>
    <w:docVar w:name="ezNumLTs" w:val="A"/>
    <w:docVar w:name="HidePageNumbersInWeb" w:val="1"/>
    <w:docVar w:name="KNumTOC_Include_A1" w:val="First Sentence"/>
    <w:docVar w:name="KNumTOC_Include_A2" w:val="Do Not Include"/>
    <w:docVar w:name="KNumTOC_Include_A3" w:val="Do Not Include"/>
    <w:docVar w:name="KNumTOC_Include_A4" w:val="Do Not Include"/>
    <w:docVar w:name="KNumTOC_Include_A5" w:val="Do Not Include"/>
    <w:docVar w:name="KNumTOC_Include_A6" w:val="Do Not Include"/>
    <w:docVar w:name="KNumTOC_Include_A7" w:val="Do Not Include"/>
    <w:docVar w:name="KNumTOC_Include_A8" w:val="Do Not Include"/>
    <w:docVar w:name="KNumTOC_Include_A9" w:val="Do Not Include"/>
    <w:docVar w:name="KNumTOC_Schemes" w:val="1"/>
    <w:docVar w:name="KNumTOC_ShiftEnter" w:val="0"/>
    <w:docVar w:name="LastListTemplate" w:val="A"/>
    <w:docVar w:name="LegacyDocIDRemoved" w:val="True"/>
    <w:docVar w:name="RemoveBold" w:val="1"/>
    <w:docVar w:name="RemoveItalics" w:val="1"/>
    <w:docVar w:name="RemoveUnderline" w:val="1"/>
    <w:docVar w:name="SentenceDelimiter" w:val="0"/>
    <w:docVar w:name="UseHyperLinks" w:val="0"/>
  </w:docVars>
  <w:rsids>
    <w:rsidRoot w:val="00BE5FD7"/>
    <w:rsid w:val="0000021A"/>
    <w:rsid w:val="00003CC1"/>
    <w:rsid w:val="00005D3E"/>
    <w:rsid w:val="00005E77"/>
    <w:rsid w:val="000129C3"/>
    <w:rsid w:val="00014FD4"/>
    <w:rsid w:val="000202E0"/>
    <w:rsid w:val="00024141"/>
    <w:rsid w:val="00027A98"/>
    <w:rsid w:val="00035D07"/>
    <w:rsid w:val="00036400"/>
    <w:rsid w:val="0003643C"/>
    <w:rsid w:val="00037504"/>
    <w:rsid w:val="0004175B"/>
    <w:rsid w:val="0004189C"/>
    <w:rsid w:val="000438B8"/>
    <w:rsid w:val="000569B8"/>
    <w:rsid w:val="00057BE3"/>
    <w:rsid w:val="00057C85"/>
    <w:rsid w:val="000626B7"/>
    <w:rsid w:val="0007412F"/>
    <w:rsid w:val="00074D7E"/>
    <w:rsid w:val="00075534"/>
    <w:rsid w:val="0007565F"/>
    <w:rsid w:val="00076EAB"/>
    <w:rsid w:val="000812A2"/>
    <w:rsid w:val="00084CC3"/>
    <w:rsid w:val="0008536B"/>
    <w:rsid w:val="00086201"/>
    <w:rsid w:val="00086918"/>
    <w:rsid w:val="000872F6"/>
    <w:rsid w:val="000A681B"/>
    <w:rsid w:val="000B0F6D"/>
    <w:rsid w:val="000C137B"/>
    <w:rsid w:val="000C1617"/>
    <w:rsid w:val="000C3A1B"/>
    <w:rsid w:val="000E2F1D"/>
    <w:rsid w:val="000E308B"/>
    <w:rsid w:val="000E4F68"/>
    <w:rsid w:val="000F20E9"/>
    <w:rsid w:val="000F2928"/>
    <w:rsid w:val="000F4DEC"/>
    <w:rsid w:val="000F7626"/>
    <w:rsid w:val="0010188A"/>
    <w:rsid w:val="00110211"/>
    <w:rsid w:val="00110EA5"/>
    <w:rsid w:val="0011410D"/>
    <w:rsid w:val="00115CDB"/>
    <w:rsid w:val="00116E68"/>
    <w:rsid w:val="00117707"/>
    <w:rsid w:val="001244A8"/>
    <w:rsid w:val="001437FF"/>
    <w:rsid w:val="00143C60"/>
    <w:rsid w:val="00153612"/>
    <w:rsid w:val="00157294"/>
    <w:rsid w:val="001620AF"/>
    <w:rsid w:val="001626B9"/>
    <w:rsid w:val="00166E0D"/>
    <w:rsid w:val="00167B15"/>
    <w:rsid w:val="00181872"/>
    <w:rsid w:val="00182310"/>
    <w:rsid w:val="00183A08"/>
    <w:rsid w:val="001912A1"/>
    <w:rsid w:val="00192A56"/>
    <w:rsid w:val="00192D05"/>
    <w:rsid w:val="001A54BB"/>
    <w:rsid w:val="001A675E"/>
    <w:rsid w:val="001A6C95"/>
    <w:rsid w:val="001B0824"/>
    <w:rsid w:val="001C5B38"/>
    <w:rsid w:val="001D1476"/>
    <w:rsid w:val="001D6238"/>
    <w:rsid w:val="001D63AD"/>
    <w:rsid w:val="001F1A36"/>
    <w:rsid w:val="001F6BCF"/>
    <w:rsid w:val="00201BB2"/>
    <w:rsid w:val="002035CC"/>
    <w:rsid w:val="0020410C"/>
    <w:rsid w:val="00213700"/>
    <w:rsid w:val="0021490B"/>
    <w:rsid w:val="00217A48"/>
    <w:rsid w:val="00217AC0"/>
    <w:rsid w:val="00221D5D"/>
    <w:rsid w:val="00222336"/>
    <w:rsid w:val="00232DC1"/>
    <w:rsid w:val="00232EDD"/>
    <w:rsid w:val="00233203"/>
    <w:rsid w:val="00237D7C"/>
    <w:rsid w:val="00241B7D"/>
    <w:rsid w:val="00242C89"/>
    <w:rsid w:val="0026014D"/>
    <w:rsid w:val="00260D01"/>
    <w:rsid w:val="00260FFF"/>
    <w:rsid w:val="00263ACF"/>
    <w:rsid w:val="0026483B"/>
    <w:rsid w:val="00267D59"/>
    <w:rsid w:val="002810DF"/>
    <w:rsid w:val="0028571D"/>
    <w:rsid w:val="00294B47"/>
    <w:rsid w:val="00294F87"/>
    <w:rsid w:val="00295666"/>
    <w:rsid w:val="00296F38"/>
    <w:rsid w:val="002A500B"/>
    <w:rsid w:val="002A524E"/>
    <w:rsid w:val="002B217C"/>
    <w:rsid w:val="002B3EEA"/>
    <w:rsid w:val="002B69AC"/>
    <w:rsid w:val="002C4C52"/>
    <w:rsid w:val="002C5B3E"/>
    <w:rsid w:val="002D714A"/>
    <w:rsid w:val="002D78D2"/>
    <w:rsid w:val="002F3747"/>
    <w:rsid w:val="0030250E"/>
    <w:rsid w:val="003066E6"/>
    <w:rsid w:val="0030793B"/>
    <w:rsid w:val="00317E20"/>
    <w:rsid w:val="0032038F"/>
    <w:rsid w:val="00323528"/>
    <w:rsid w:val="00323E74"/>
    <w:rsid w:val="00326347"/>
    <w:rsid w:val="00330171"/>
    <w:rsid w:val="00331FCF"/>
    <w:rsid w:val="003329D6"/>
    <w:rsid w:val="00333DDA"/>
    <w:rsid w:val="003362AB"/>
    <w:rsid w:val="00336868"/>
    <w:rsid w:val="00341FE9"/>
    <w:rsid w:val="00342476"/>
    <w:rsid w:val="0034511C"/>
    <w:rsid w:val="00347BFC"/>
    <w:rsid w:val="00352BB5"/>
    <w:rsid w:val="00352DBC"/>
    <w:rsid w:val="003554EE"/>
    <w:rsid w:val="003557DC"/>
    <w:rsid w:val="00366322"/>
    <w:rsid w:val="00366C2F"/>
    <w:rsid w:val="0036744A"/>
    <w:rsid w:val="00367D2F"/>
    <w:rsid w:val="00371678"/>
    <w:rsid w:val="00375833"/>
    <w:rsid w:val="00375F56"/>
    <w:rsid w:val="00383DAF"/>
    <w:rsid w:val="00385A9F"/>
    <w:rsid w:val="00392F18"/>
    <w:rsid w:val="003B2C6E"/>
    <w:rsid w:val="003B4AF0"/>
    <w:rsid w:val="003C4077"/>
    <w:rsid w:val="003D24A0"/>
    <w:rsid w:val="003D5A38"/>
    <w:rsid w:val="003D676D"/>
    <w:rsid w:val="003E06ED"/>
    <w:rsid w:val="003E3B59"/>
    <w:rsid w:val="003E578B"/>
    <w:rsid w:val="003F04B6"/>
    <w:rsid w:val="003F131C"/>
    <w:rsid w:val="003F15AE"/>
    <w:rsid w:val="003F1AF9"/>
    <w:rsid w:val="003F6813"/>
    <w:rsid w:val="004058FF"/>
    <w:rsid w:val="00407FC0"/>
    <w:rsid w:val="00410127"/>
    <w:rsid w:val="00410802"/>
    <w:rsid w:val="00412D0B"/>
    <w:rsid w:val="0041380B"/>
    <w:rsid w:val="004144BA"/>
    <w:rsid w:val="004208C5"/>
    <w:rsid w:val="0042187C"/>
    <w:rsid w:val="004233A3"/>
    <w:rsid w:val="00426878"/>
    <w:rsid w:val="00427E6B"/>
    <w:rsid w:val="004304AE"/>
    <w:rsid w:val="00432457"/>
    <w:rsid w:val="0043680B"/>
    <w:rsid w:val="00437846"/>
    <w:rsid w:val="0044464A"/>
    <w:rsid w:val="00452AA6"/>
    <w:rsid w:val="004627CE"/>
    <w:rsid w:val="00462EB2"/>
    <w:rsid w:val="00463651"/>
    <w:rsid w:val="00466C78"/>
    <w:rsid w:val="00467B24"/>
    <w:rsid w:val="004723BC"/>
    <w:rsid w:val="004730FD"/>
    <w:rsid w:val="00474B36"/>
    <w:rsid w:val="00476E66"/>
    <w:rsid w:val="004810F7"/>
    <w:rsid w:val="00485AB4"/>
    <w:rsid w:val="00485ECD"/>
    <w:rsid w:val="004916CD"/>
    <w:rsid w:val="0049270F"/>
    <w:rsid w:val="00494EC7"/>
    <w:rsid w:val="00495585"/>
    <w:rsid w:val="0049716D"/>
    <w:rsid w:val="004A470E"/>
    <w:rsid w:val="004A4CC1"/>
    <w:rsid w:val="004A5271"/>
    <w:rsid w:val="004B069B"/>
    <w:rsid w:val="004B3E58"/>
    <w:rsid w:val="004B5883"/>
    <w:rsid w:val="004B60EA"/>
    <w:rsid w:val="004C4E54"/>
    <w:rsid w:val="004C5206"/>
    <w:rsid w:val="004C7FF8"/>
    <w:rsid w:val="004D2419"/>
    <w:rsid w:val="004D509F"/>
    <w:rsid w:val="004D5B3D"/>
    <w:rsid w:val="004E00FB"/>
    <w:rsid w:val="004E10DE"/>
    <w:rsid w:val="004E422F"/>
    <w:rsid w:val="004E45AB"/>
    <w:rsid w:val="004E76BE"/>
    <w:rsid w:val="004F0273"/>
    <w:rsid w:val="00502485"/>
    <w:rsid w:val="005050A6"/>
    <w:rsid w:val="00506380"/>
    <w:rsid w:val="00512E5D"/>
    <w:rsid w:val="00512F16"/>
    <w:rsid w:val="0051547A"/>
    <w:rsid w:val="00522986"/>
    <w:rsid w:val="00525B77"/>
    <w:rsid w:val="005276D0"/>
    <w:rsid w:val="00533A06"/>
    <w:rsid w:val="00535BD7"/>
    <w:rsid w:val="00537DB3"/>
    <w:rsid w:val="0054174E"/>
    <w:rsid w:val="00544015"/>
    <w:rsid w:val="00544875"/>
    <w:rsid w:val="00552B0B"/>
    <w:rsid w:val="005602DD"/>
    <w:rsid w:val="00564D9F"/>
    <w:rsid w:val="005858C0"/>
    <w:rsid w:val="00586BAF"/>
    <w:rsid w:val="00590513"/>
    <w:rsid w:val="005A04B8"/>
    <w:rsid w:val="005A4B02"/>
    <w:rsid w:val="005A6689"/>
    <w:rsid w:val="005A7F74"/>
    <w:rsid w:val="005B4571"/>
    <w:rsid w:val="005B5696"/>
    <w:rsid w:val="005C317E"/>
    <w:rsid w:val="005C34D5"/>
    <w:rsid w:val="005C654A"/>
    <w:rsid w:val="005D40AD"/>
    <w:rsid w:val="005D58E8"/>
    <w:rsid w:val="005D696E"/>
    <w:rsid w:val="005D6B75"/>
    <w:rsid w:val="005D6E78"/>
    <w:rsid w:val="005E1812"/>
    <w:rsid w:val="005E19A6"/>
    <w:rsid w:val="005E37BF"/>
    <w:rsid w:val="005E7D7F"/>
    <w:rsid w:val="005F4F9D"/>
    <w:rsid w:val="00606B90"/>
    <w:rsid w:val="00610C5F"/>
    <w:rsid w:val="00612BCE"/>
    <w:rsid w:val="006163AB"/>
    <w:rsid w:val="00617A6D"/>
    <w:rsid w:val="00622388"/>
    <w:rsid w:val="00622D47"/>
    <w:rsid w:val="006234B1"/>
    <w:rsid w:val="00624431"/>
    <w:rsid w:val="00630479"/>
    <w:rsid w:val="006317AF"/>
    <w:rsid w:val="00642990"/>
    <w:rsid w:val="00654803"/>
    <w:rsid w:val="00657927"/>
    <w:rsid w:val="0066280F"/>
    <w:rsid w:val="006632ED"/>
    <w:rsid w:val="00663792"/>
    <w:rsid w:val="00664217"/>
    <w:rsid w:val="00664DFC"/>
    <w:rsid w:val="00665003"/>
    <w:rsid w:val="00667B1C"/>
    <w:rsid w:val="0067010A"/>
    <w:rsid w:val="0067052A"/>
    <w:rsid w:val="006707D0"/>
    <w:rsid w:val="006728F0"/>
    <w:rsid w:val="00674F77"/>
    <w:rsid w:val="0068156A"/>
    <w:rsid w:val="00682572"/>
    <w:rsid w:val="006841A5"/>
    <w:rsid w:val="00694262"/>
    <w:rsid w:val="00696ADF"/>
    <w:rsid w:val="006A0A4D"/>
    <w:rsid w:val="006A1964"/>
    <w:rsid w:val="006A3202"/>
    <w:rsid w:val="006A5D8C"/>
    <w:rsid w:val="006A63BC"/>
    <w:rsid w:val="006A6E04"/>
    <w:rsid w:val="006A70D7"/>
    <w:rsid w:val="006B42C9"/>
    <w:rsid w:val="006B71AE"/>
    <w:rsid w:val="006B7347"/>
    <w:rsid w:val="006C1E2C"/>
    <w:rsid w:val="006D05BC"/>
    <w:rsid w:val="006D33E1"/>
    <w:rsid w:val="006D4F9A"/>
    <w:rsid w:val="006E1362"/>
    <w:rsid w:val="006E16B2"/>
    <w:rsid w:val="006E61F5"/>
    <w:rsid w:val="006F2A4F"/>
    <w:rsid w:val="006F3819"/>
    <w:rsid w:val="006F7E1A"/>
    <w:rsid w:val="00701C81"/>
    <w:rsid w:val="00701EDD"/>
    <w:rsid w:val="0070369E"/>
    <w:rsid w:val="00706757"/>
    <w:rsid w:val="007074CC"/>
    <w:rsid w:val="00711271"/>
    <w:rsid w:val="00714540"/>
    <w:rsid w:val="0071670A"/>
    <w:rsid w:val="0072172B"/>
    <w:rsid w:val="007225E3"/>
    <w:rsid w:val="007234E4"/>
    <w:rsid w:val="00726341"/>
    <w:rsid w:val="00726DC7"/>
    <w:rsid w:val="007379A6"/>
    <w:rsid w:val="0074257E"/>
    <w:rsid w:val="00746AE6"/>
    <w:rsid w:val="00750B2C"/>
    <w:rsid w:val="007649FC"/>
    <w:rsid w:val="00764E22"/>
    <w:rsid w:val="007754EE"/>
    <w:rsid w:val="007759C2"/>
    <w:rsid w:val="0077679B"/>
    <w:rsid w:val="00790753"/>
    <w:rsid w:val="00792286"/>
    <w:rsid w:val="00796792"/>
    <w:rsid w:val="00796BC8"/>
    <w:rsid w:val="007A18F7"/>
    <w:rsid w:val="007A4B47"/>
    <w:rsid w:val="007A50C5"/>
    <w:rsid w:val="007C62FB"/>
    <w:rsid w:val="007D35F8"/>
    <w:rsid w:val="007D6473"/>
    <w:rsid w:val="007E6A27"/>
    <w:rsid w:val="007F1124"/>
    <w:rsid w:val="007F2B3C"/>
    <w:rsid w:val="007F545D"/>
    <w:rsid w:val="007F6C1A"/>
    <w:rsid w:val="00801911"/>
    <w:rsid w:val="008020EE"/>
    <w:rsid w:val="0080307E"/>
    <w:rsid w:val="00803A62"/>
    <w:rsid w:val="00811750"/>
    <w:rsid w:val="00812663"/>
    <w:rsid w:val="008156DB"/>
    <w:rsid w:val="008207E7"/>
    <w:rsid w:val="00821E17"/>
    <w:rsid w:val="0083021B"/>
    <w:rsid w:val="00830C79"/>
    <w:rsid w:val="00855824"/>
    <w:rsid w:val="00857314"/>
    <w:rsid w:val="0086258F"/>
    <w:rsid w:val="0086416C"/>
    <w:rsid w:val="00865E1C"/>
    <w:rsid w:val="008743AE"/>
    <w:rsid w:val="00876568"/>
    <w:rsid w:val="00880664"/>
    <w:rsid w:val="00883204"/>
    <w:rsid w:val="00884A76"/>
    <w:rsid w:val="008919CA"/>
    <w:rsid w:val="00892C1C"/>
    <w:rsid w:val="008947C4"/>
    <w:rsid w:val="008A60ED"/>
    <w:rsid w:val="008A6214"/>
    <w:rsid w:val="008A6FC7"/>
    <w:rsid w:val="008B16CB"/>
    <w:rsid w:val="008B2A1B"/>
    <w:rsid w:val="008B401F"/>
    <w:rsid w:val="008B6E3D"/>
    <w:rsid w:val="008C3C27"/>
    <w:rsid w:val="008D541C"/>
    <w:rsid w:val="008E051A"/>
    <w:rsid w:val="008E3833"/>
    <w:rsid w:val="008E7D5D"/>
    <w:rsid w:val="009019A4"/>
    <w:rsid w:val="00901F74"/>
    <w:rsid w:val="00902F32"/>
    <w:rsid w:val="00905251"/>
    <w:rsid w:val="00911F45"/>
    <w:rsid w:val="00913F31"/>
    <w:rsid w:val="009149A3"/>
    <w:rsid w:val="0092615F"/>
    <w:rsid w:val="0092737A"/>
    <w:rsid w:val="00931592"/>
    <w:rsid w:val="0093514A"/>
    <w:rsid w:val="0093676A"/>
    <w:rsid w:val="0095147F"/>
    <w:rsid w:val="009514AB"/>
    <w:rsid w:val="00960762"/>
    <w:rsid w:val="00971419"/>
    <w:rsid w:val="0097361F"/>
    <w:rsid w:val="00976FA4"/>
    <w:rsid w:val="0098049F"/>
    <w:rsid w:val="00987F7E"/>
    <w:rsid w:val="00990684"/>
    <w:rsid w:val="00991F1C"/>
    <w:rsid w:val="009924A7"/>
    <w:rsid w:val="009A0B0E"/>
    <w:rsid w:val="009B5B22"/>
    <w:rsid w:val="009B6F86"/>
    <w:rsid w:val="009C18D7"/>
    <w:rsid w:val="009C7AE8"/>
    <w:rsid w:val="009D5E82"/>
    <w:rsid w:val="009D7D2B"/>
    <w:rsid w:val="009F5E5F"/>
    <w:rsid w:val="00A1639D"/>
    <w:rsid w:val="00A17ECE"/>
    <w:rsid w:val="00A20E98"/>
    <w:rsid w:val="00A2152B"/>
    <w:rsid w:val="00A27568"/>
    <w:rsid w:val="00A3008A"/>
    <w:rsid w:val="00A303DB"/>
    <w:rsid w:val="00A31C9F"/>
    <w:rsid w:val="00A42F3F"/>
    <w:rsid w:val="00A47CDB"/>
    <w:rsid w:val="00A51DDA"/>
    <w:rsid w:val="00A53D6D"/>
    <w:rsid w:val="00A55F9F"/>
    <w:rsid w:val="00A56D8F"/>
    <w:rsid w:val="00A61A9E"/>
    <w:rsid w:val="00A652CE"/>
    <w:rsid w:val="00A705F7"/>
    <w:rsid w:val="00A7367B"/>
    <w:rsid w:val="00A7710C"/>
    <w:rsid w:val="00A776DA"/>
    <w:rsid w:val="00A80521"/>
    <w:rsid w:val="00A8219D"/>
    <w:rsid w:val="00A828D4"/>
    <w:rsid w:val="00A9375D"/>
    <w:rsid w:val="00A951BE"/>
    <w:rsid w:val="00A96641"/>
    <w:rsid w:val="00A97677"/>
    <w:rsid w:val="00AA0AA6"/>
    <w:rsid w:val="00AA3C34"/>
    <w:rsid w:val="00AB2DD9"/>
    <w:rsid w:val="00AB43E6"/>
    <w:rsid w:val="00AB6A6B"/>
    <w:rsid w:val="00AC64B3"/>
    <w:rsid w:val="00AC7729"/>
    <w:rsid w:val="00AD05FB"/>
    <w:rsid w:val="00AD3E58"/>
    <w:rsid w:val="00AD4C69"/>
    <w:rsid w:val="00AD56DD"/>
    <w:rsid w:val="00AD5826"/>
    <w:rsid w:val="00AD71D9"/>
    <w:rsid w:val="00AE0D6E"/>
    <w:rsid w:val="00AE6F87"/>
    <w:rsid w:val="00AF2213"/>
    <w:rsid w:val="00B01A4C"/>
    <w:rsid w:val="00B24082"/>
    <w:rsid w:val="00B24AAD"/>
    <w:rsid w:val="00B31393"/>
    <w:rsid w:val="00B34916"/>
    <w:rsid w:val="00B34BDC"/>
    <w:rsid w:val="00B35D9F"/>
    <w:rsid w:val="00B36391"/>
    <w:rsid w:val="00B401B5"/>
    <w:rsid w:val="00B4073A"/>
    <w:rsid w:val="00B42BC3"/>
    <w:rsid w:val="00B436EE"/>
    <w:rsid w:val="00B50C24"/>
    <w:rsid w:val="00B52953"/>
    <w:rsid w:val="00B5484C"/>
    <w:rsid w:val="00B56687"/>
    <w:rsid w:val="00B60468"/>
    <w:rsid w:val="00B62575"/>
    <w:rsid w:val="00B719E1"/>
    <w:rsid w:val="00B71BBA"/>
    <w:rsid w:val="00B71E13"/>
    <w:rsid w:val="00B74F21"/>
    <w:rsid w:val="00B87C42"/>
    <w:rsid w:val="00B87FD4"/>
    <w:rsid w:val="00B90550"/>
    <w:rsid w:val="00B931AC"/>
    <w:rsid w:val="00BA118D"/>
    <w:rsid w:val="00BA2825"/>
    <w:rsid w:val="00BA4E74"/>
    <w:rsid w:val="00BA5620"/>
    <w:rsid w:val="00BB132D"/>
    <w:rsid w:val="00BB42A9"/>
    <w:rsid w:val="00BC1DE7"/>
    <w:rsid w:val="00BC55F1"/>
    <w:rsid w:val="00BC7BAA"/>
    <w:rsid w:val="00BD2B79"/>
    <w:rsid w:val="00BE087E"/>
    <w:rsid w:val="00BE18AF"/>
    <w:rsid w:val="00BE1B0D"/>
    <w:rsid w:val="00BE5FD7"/>
    <w:rsid w:val="00BF0AEC"/>
    <w:rsid w:val="00BF5588"/>
    <w:rsid w:val="00BF5B1F"/>
    <w:rsid w:val="00BF7D87"/>
    <w:rsid w:val="00C0100B"/>
    <w:rsid w:val="00C028EE"/>
    <w:rsid w:val="00C02EA8"/>
    <w:rsid w:val="00C04582"/>
    <w:rsid w:val="00C07D78"/>
    <w:rsid w:val="00C11610"/>
    <w:rsid w:val="00C11875"/>
    <w:rsid w:val="00C12B9D"/>
    <w:rsid w:val="00C15767"/>
    <w:rsid w:val="00C178EE"/>
    <w:rsid w:val="00C25E92"/>
    <w:rsid w:val="00C272E3"/>
    <w:rsid w:val="00C30436"/>
    <w:rsid w:val="00C322CE"/>
    <w:rsid w:val="00C32959"/>
    <w:rsid w:val="00C33604"/>
    <w:rsid w:val="00C34D7C"/>
    <w:rsid w:val="00C360A6"/>
    <w:rsid w:val="00C44CEC"/>
    <w:rsid w:val="00C46907"/>
    <w:rsid w:val="00C5212D"/>
    <w:rsid w:val="00C52673"/>
    <w:rsid w:val="00C54430"/>
    <w:rsid w:val="00C67D99"/>
    <w:rsid w:val="00C8430D"/>
    <w:rsid w:val="00C87B33"/>
    <w:rsid w:val="00C90A34"/>
    <w:rsid w:val="00C96578"/>
    <w:rsid w:val="00CA1C74"/>
    <w:rsid w:val="00CA2DE9"/>
    <w:rsid w:val="00CA3D32"/>
    <w:rsid w:val="00CA43B8"/>
    <w:rsid w:val="00CB0E25"/>
    <w:rsid w:val="00CC06DA"/>
    <w:rsid w:val="00CC3A22"/>
    <w:rsid w:val="00CC5A18"/>
    <w:rsid w:val="00CC7454"/>
    <w:rsid w:val="00CD40E7"/>
    <w:rsid w:val="00CD5C36"/>
    <w:rsid w:val="00CD671E"/>
    <w:rsid w:val="00CE1010"/>
    <w:rsid w:val="00CE24CD"/>
    <w:rsid w:val="00CE55B7"/>
    <w:rsid w:val="00CF140C"/>
    <w:rsid w:val="00CF19BB"/>
    <w:rsid w:val="00CF36BE"/>
    <w:rsid w:val="00CF43AA"/>
    <w:rsid w:val="00D0377F"/>
    <w:rsid w:val="00D04CA3"/>
    <w:rsid w:val="00D0676E"/>
    <w:rsid w:val="00D12BC7"/>
    <w:rsid w:val="00D14C4F"/>
    <w:rsid w:val="00D16511"/>
    <w:rsid w:val="00D21E43"/>
    <w:rsid w:val="00D23397"/>
    <w:rsid w:val="00D25E9A"/>
    <w:rsid w:val="00D32C22"/>
    <w:rsid w:val="00D3759F"/>
    <w:rsid w:val="00D37CA5"/>
    <w:rsid w:val="00D401C4"/>
    <w:rsid w:val="00D43F8E"/>
    <w:rsid w:val="00D44481"/>
    <w:rsid w:val="00D448E7"/>
    <w:rsid w:val="00D52FCC"/>
    <w:rsid w:val="00D5392C"/>
    <w:rsid w:val="00D57841"/>
    <w:rsid w:val="00D6022D"/>
    <w:rsid w:val="00D646A6"/>
    <w:rsid w:val="00D74A8F"/>
    <w:rsid w:val="00D76D48"/>
    <w:rsid w:val="00D77CD8"/>
    <w:rsid w:val="00D810E7"/>
    <w:rsid w:val="00D819AF"/>
    <w:rsid w:val="00D823C6"/>
    <w:rsid w:val="00D839A7"/>
    <w:rsid w:val="00D87C09"/>
    <w:rsid w:val="00DA0B70"/>
    <w:rsid w:val="00DA4585"/>
    <w:rsid w:val="00DA47D1"/>
    <w:rsid w:val="00DA7144"/>
    <w:rsid w:val="00DA7B9B"/>
    <w:rsid w:val="00DB12D2"/>
    <w:rsid w:val="00DB4710"/>
    <w:rsid w:val="00DB5FFD"/>
    <w:rsid w:val="00DC2164"/>
    <w:rsid w:val="00DC3753"/>
    <w:rsid w:val="00DC776D"/>
    <w:rsid w:val="00DE3609"/>
    <w:rsid w:val="00DE5E15"/>
    <w:rsid w:val="00DF7E68"/>
    <w:rsid w:val="00E00FB2"/>
    <w:rsid w:val="00E10B9E"/>
    <w:rsid w:val="00E1627A"/>
    <w:rsid w:val="00E325D0"/>
    <w:rsid w:val="00E32BAF"/>
    <w:rsid w:val="00E4029D"/>
    <w:rsid w:val="00E44E95"/>
    <w:rsid w:val="00E474B3"/>
    <w:rsid w:val="00E52F42"/>
    <w:rsid w:val="00E54B8B"/>
    <w:rsid w:val="00E56AED"/>
    <w:rsid w:val="00E65FE4"/>
    <w:rsid w:val="00E674AC"/>
    <w:rsid w:val="00E700D1"/>
    <w:rsid w:val="00E72BDB"/>
    <w:rsid w:val="00E73877"/>
    <w:rsid w:val="00E73A92"/>
    <w:rsid w:val="00E758C1"/>
    <w:rsid w:val="00E846F0"/>
    <w:rsid w:val="00E93E08"/>
    <w:rsid w:val="00EA13E8"/>
    <w:rsid w:val="00EA17A9"/>
    <w:rsid w:val="00EA2A0D"/>
    <w:rsid w:val="00EA694F"/>
    <w:rsid w:val="00EA7B1B"/>
    <w:rsid w:val="00EB010A"/>
    <w:rsid w:val="00EB1319"/>
    <w:rsid w:val="00EB49D2"/>
    <w:rsid w:val="00EB5894"/>
    <w:rsid w:val="00EB6905"/>
    <w:rsid w:val="00EC190A"/>
    <w:rsid w:val="00EC2F60"/>
    <w:rsid w:val="00ED4B02"/>
    <w:rsid w:val="00ED4DBA"/>
    <w:rsid w:val="00EF03CE"/>
    <w:rsid w:val="00EF3E4B"/>
    <w:rsid w:val="00EF4319"/>
    <w:rsid w:val="00EF52A6"/>
    <w:rsid w:val="00F20224"/>
    <w:rsid w:val="00F222CF"/>
    <w:rsid w:val="00F25DDF"/>
    <w:rsid w:val="00F263C5"/>
    <w:rsid w:val="00F32248"/>
    <w:rsid w:val="00F3671B"/>
    <w:rsid w:val="00F3794E"/>
    <w:rsid w:val="00F46632"/>
    <w:rsid w:val="00F477BA"/>
    <w:rsid w:val="00F503A1"/>
    <w:rsid w:val="00F5198F"/>
    <w:rsid w:val="00F51B80"/>
    <w:rsid w:val="00F5773D"/>
    <w:rsid w:val="00F60CB9"/>
    <w:rsid w:val="00F625C7"/>
    <w:rsid w:val="00F7492D"/>
    <w:rsid w:val="00F74F94"/>
    <w:rsid w:val="00F7690A"/>
    <w:rsid w:val="00F82B2E"/>
    <w:rsid w:val="00F83E72"/>
    <w:rsid w:val="00F878F9"/>
    <w:rsid w:val="00F93929"/>
    <w:rsid w:val="00F9606F"/>
    <w:rsid w:val="00F9760F"/>
    <w:rsid w:val="00FA0B1F"/>
    <w:rsid w:val="00FB2FB5"/>
    <w:rsid w:val="00FB3FFF"/>
    <w:rsid w:val="00FB4F49"/>
    <w:rsid w:val="00FC3F5D"/>
    <w:rsid w:val="00FC6439"/>
    <w:rsid w:val="00FD12B3"/>
    <w:rsid w:val="00FD5485"/>
    <w:rsid w:val="00FE1FBA"/>
    <w:rsid w:val="00FE4327"/>
    <w:rsid w:val="00FF1349"/>
    <w:rsid w:val="00FF19C9"/>
    <w:rsid w:val="00FF24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4B3271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3A06"/>
    <w:rPr>
      <w:sz w:val="24"/>
      <w:szCs w:val="24"/>
      <w:lang w:val="en-US" w:eastAsia="en-US"/>
    </w:rPr>
  </w:style>
  <w:style w:type="paragraph" w:styleId="1">
    <w:name w:val="heading 1"/>
    <w:aliases w:val="Lev 1,Section Heading,H1,Hoofdstukkop,SECTION,Niveau 1,Heading.CAPS,level 1,Heading X,report,h1,Article Heading,Framew.1,Heading 1 deutsch,level1,Heading,FIAS,1 ghost,g"/>
    <w:basedOn w:val="a"/>
    <w:link w:val="10"/>
    <w:qFormat/>
    <w:rsid w:val="001F6BCF"/>
    <w:pPr>
      <w:keepNext/>
      <w:spacing w:before="120" w:after="120"/>
      <w:jc w:val="both"/>
      <w:outlineLvl w:val="0"/>
    </w:pPr>
    <w:rPr>
      <w:bCs/>
    </w:rPr>
  </w:style>
  <w:style w:type="paragraph" w:styleId="2">
    <w:name w:val="heading 2"/>
    <w:aliases w:val="Lev 2,Reset numbering,Major,H2,Clause,Niveau 1 1,Paragraafkop,Jhed2,2,sub-sect,h2,section header,no section,21,sub-sect1,22,sub-sect2,23,sub-sect3,24,sub-sect4,25,sub-sect5,(1.1,1.2,1.3 etc),PARA2,level 2,Subsection,Sub-clause,level2,h,Insid"/>
    <w:basedOn w:val="a"/>
    <w:link w:val="20"/>
    <w:qFormat/>
    <w:rsid w:val="00AF2213"/>
    <w:pPr>
      <w:numPr>
        <w:ilvl w:val="1"/>
        <w:numId w:val="2"/>
      </w:numPr>
      <w:spacing w:after="240"/>
      <w:jc w:val="both"/>
      <w:outlineLvl w:val="1"/>
    </w:pPr>
    <w:rPr>
      <w:bCs/>
      <w:iCs/>
    </w:rPr>
  </w:style>
  <w:style w:type="paragraph" w:styleId="3">
    <w:name w:val="heading 3"/>
    <w:aliases w:val="Lev 3,Level 1 - 1,Minor,H3,(a),Niveau 1 1 1,Subparagraafkop,Heading 3(left),h3,3,h31,31,h32,32,h33,33,h34,34,h35,35,sub-sub,sub-sub1,sub-sub2,sub-sub3,sub-sub4,sub section header,level 3,title,.,level3,3 bullet,Numbered - 3,MI,Heading 3 Char"/>
    <w:basedOn w:val="a"/>
    <w:qFormat/>
    <w:rsid w:val="00533A06"/>
    <w:pPr>
      <w:numPr>
        <w:ilvl w:val="2"/>
        <w:numId w:val="2"/>
      </w:numPr>
      <w:spacing w:after="240"/>
      <w:jc w:val="both"/>
      <w:outlineLvl w:val="2"/>
    </w:pPr>
    <w:rPr>
      <w:bCs/>
      <w:szCs w:val="26"/>
    </w:rPr>
  </w:style>
  <w:style w:type="paragraph" w:styleId="4">
    <w:name w:val="heading 4"/>
    <w:aliases w:val="Lev 4,Level 2 - a,Sub-Minor,H,H4,(i),level 4,h4,Sub-paragraph,level4,4 dash,d,Heading 4 Char1,Heading 4 Char Char,Heading 4 Char1 Char Char,Heading 4 Char Char Char Char,Heading 4 Char1 Char1,Heading 4 Char Char Char1"/>
    <w:basedOn w:val="a"/>
    <w:qFormat/>
    <w:rsid w:val="00533A06"/>
    <w:pPr>
      <w:numPr>
        <w:ilvl w:val="3"/>
        <w:numId w:val="2"/>
      </w:numPr>
      <w:spacing w:after="240"/>
      <w:jc w:val="both"/>
      <w:outlineLvl w:val="3"/>
    </w:pPr>
    <w:rPr>
      <w:bCs/>
      <w:szCs w:val="28"/>
    </w:rPr>
  </w:style>
  <w:style w:type="paragraph" w:styleId="5">
    <w:name w:val="heading 5"/>
    <w:aliases w:val="Lev 5,Level 3 - i,H5,(1),level 5,h5,level5"/>
    <w:basedOn w:val="a"/>
    <w:qFormat/>
    <w:rsid w:val="00533A06"/>
    <w:pPr>
      <w:numPr>
        <w:ilvl w:val="4"/>
        <w:numId w:val="2"/>
      </w:numPr>
      <w:spacing w:after="240"/>
      <w:jc w:val="both"/>
      <w:outlineLvl w:val="4"/>
    </w:pPr>
    <w:rPr>
      <w:bCs/>
      <w:iCs/>
      <w:szCs w:val="26"/>
    </w:rPr>
  </w:style>
  <w:style w:type="paragraph" w:styleId="6">
    <w:name w:val="heading 6"/>
    <w:aliases w:val="Lev 6,Legal Level 1.,H6,(A),Marginal,level 6,h6,level6"/>
    <w:basedOn w:val="a"/>
    <w:qFormat/>
    <w:rsid w:val="00533A06"/>
    <w:pPr>
      <w:numPr>
        <w:ilvl w:val="5"/>
        <w:numId w:val="2"/>
      </w:numPr>
      <w:spacing w:after="240"/>
      <w:jc w:val="both"/>
      <w:outlineLvl w:val="5"/>
    </w:pPr>
    <w:rPr>
      <w:b/>
      <w:bCs/>
      <w:szCs w:val="22"/>
    </w:rPr>
  </w:style>
  <w:style w:type="paragraph" w:styleId="7">
    <w:name w:val="heading 7"/>
    <w:basedOn w:val="a"/>
    <w:qFormat/>
    <w:rsid w:val="00533A06"/>
    <w:pPr>
      <w:numPr>
        <w:ilvl w:val="6"/>
        <w:numId w:val="2"/>
      </w:numPr>
      <w:spacing w:after="240"/>
      <w:jc w:val="both"/>
      <w:outlineLvl w:val="6"/>
    </w:pPr>
  </w:style>
  <w:style w:type="paragraph" w:styleId="8">
    <w:name w:val="heading 8"/>
    <w:basedOn w:val="a"/>
    <w:link w:val="80"/>
    <w:qFormat/>
    <w:rsid w:val="00533A06"/>
    <w:pPr>
      <w:numPr>
        <w:ilvl w:val="7"/>
        <w:numId w:val="2"/>
      </w:numPr>
      <w:spacing w:after="240"/>
      <w:jc w:val="both"/>
      <w:outlineLvl w:val="7"/>
    </w:pPr>
    <w:rPr>
      <w:iCs/>
    </w:rPr>
  </w:style>
  <w:style w:type="paragraph" w:styleId="9">
    <w:name w:val="heading 9"/>
    <w:aliases w:val="Lev 9,Legal Level 1.1.1.1.,H9,E3 Marginal,h9,AppendixBodyHead,level3(i)"/>
    <w:basedOn w:val="a"/>
    <w:next w:val="a0"/>
    <w:qFormat/>
    <w:rsid w:val="00533A06"/>
    <w:pPr>
      <w:numPr>
        <w:ilvl w:val="8"/>
        <w:numId w:val="2"/>
      </w:numPr>
      <w:spacing w:after="240"/>
      <w:jc w:val="both"/>
      <w:outlineLvl w:val="8"/>
    </w:pPr>
    <w:rPr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aliases w:val="A1"/>
    <w:basedOn w:val="a"/>
    <w:link w:val="a4"/>
    <w:rsid w:val="00533A06"/>
    <w:pPr>
      <w:spacing w:after="240"/>
      <w:jc w:val="both"/>
    </w:pPr>
  </w:style>
  <w:style w:type="character" w:customStyle="1" w:styleId="a4">
    <w:name w:val="Основной текст Знак"/>
    <w:aliases w:val="A1 Знак"/>
    <w:link w:val="a0"/>
    <w:rsid w:val="00533A06"/>
    <w:rPr>
      <w:sz w:val="24"/>
      <w:szCs w:val="24"/>
      <w:lang w:val="en-US" w:eastAsia="en-US" w:bidi="ar-SA"/>
    </w:rPr>
  </w:style>
  <w:style w:type="paragraph" w:customStyle="1" w:styleId="CharChar2">
    <w:name w:val="Char Char2"/>
    <w:basedOn w:val="a"/>
    <w:rsid w:val="00533A06"/>
    <w:pPr>
      <w:spacing w:after="160" w:line="240" w:lineRule="exact"/>
    </w:pPr>
    <w:rPr>
      <w:rFonts w:ascii="Verdana" w:hAnsi="Verdana"/>
      <w:sz w:val="20"/>
      <w:szCs w:val="20"/>
      <w:lang w:val="en-GB"/>
    </w:rPr>
  </w:style>
  <w:style w:type="paragraph" w:styleId="30">
    <w:name w:val="Body Text 3"/>
    <w:basedOn w:val="a"/>
    <w:rsid w:val="00533A06"/>
    <w:pPr>
      <w:spacing w:after="240"/>
    </w:pPr>
  </w:style>
  <w:style w:type="paragraph" w:styleId="a5">
    <w:name w:val="Body Text First Indent"/>
    <w:basedOn w:val="a0"/>
    <w:rsid w:val="00533A06"/>
    <w:pPr>
      <w:ind w:firstLine="1440"/>
    </w:pPr>
  </w:style>
  <w:style w:type="paragraph" w:styleId="a6">
    <w:name w:val="Body Text Indent"/>
    <w:basedOn w:val="a"/>
    <w:rsid w:val="00533A06"/>
    <w:pPr>
      <w:spacing w:after="240"/>
      <w:ind w:left="720"/>
    </w:pPr>
  </w:style>
  <w:style w:type="paragraph" w:styleId="21">
    <w:name w:val="Body Text First Indent 2"/>
    <w:basedOn w:val="a6"/>
    <w:rsid w:val="00533A06"/>
    <w:pPr>
      <w:ind w:firstLine="1440"/>
    </w:pPr>
  </w:style>
  <w:style w:type="paragraph" w:styleId="22">
    <w:name w:val="Body Text Indent 2"/>
    <w:basedOn w:val="a"/>
    <w:rsid w:val="00533A06"/>
    <w:pPr>
      <w:spacing w:after="120" w:line="480" w:lineRule="auto"/>
      <w:ind w:left="720"/>
    </w:pPr>
  </w:style>
  <w:style w:type="paragraph" w:styleId="31">
    <w:name w:val="Body Text Indent 3"/>
    <w:basedOn w:val="a"/>
    <w:rsid w:val="00533A06"/>
    <w:pPr>
      <w:spacing w:after="240"/>
      <w:ind w:left="720"/>
    </w:pPr>
  </w:style>
  <w:style w:type="paragraph" w:styleId="a7">
    <w:name w:val="footer"/>
    <w:basedOn w:val="a"/>
    <w:link w:val="a8"/>
    <w:uiPriority w:val="99"/>
    <w:rsid w:val="00533A06"/>
    <w:pPr>
      <w:tabs>
        <w:tab w:val="center" w:pos="4680"/>
        <w:tab w:val="right" w:pos="9360"/>
      </w:tabs>
    </w:pPr>
    <w:rPr>
      <w:sz w:val="16"/>
      <w:szCs w:val="16"/>
    </w:rPr>
  </w:style>
  <w:style w:type="paragraph" w:styleId="a9">
    <w:name w:val="header"/>
    <w:basedOn w:val="a"/>
    <w:link w:val="aa"/>
    <w:uiPriority w:val="99"/>
    <w:rsid w:val="00533A06"/>
    <w:pPr>
      <w:tabs>
        <w:tab w:val="center" w:pos="4680"/>
        <w:tab w:val="right" w:pos="9360"/>
      </w:tabs>
    </w:pPr>
  </w:style>
  <w:style w:type="character" w:styleId="ab">
    <w:name w:val="page number"/>
    <w:rsid w:val="00533A06"/>
    <w:rPr>
      <w:rFonts w:ascii="Times New Roman" w:hAnsi="Times New Roman"/>
      <w:sz w:val="24"/>
      <w:szCs w:val="24"/>
    </w:rPr>
  </w:style>
  <w:style w:type="paragraph" w:customStyle="1" w:styleId="Text">
    <w:name w:val="Text"/>
    <w:aliases w:val="1,Body"/>
    <w:basedOn w:val="a"/>
    <w:link w:val="TextChar"/>
    <w:rsid w:val="00533A06"/>
    <w:pPr>
      <w:spacing w:after="240"/>
      <w:jc w:val="both"/>
    </w:pPr>
    <w:rPr>
      <w:szCs w:val="20"/>
      <w:lang w:val="en-GB"/>
    </w:rPr>
  </w:style>
  <w:style w:type="character" w:customStyle="1" w:styleId="TextChar">
    <w:name w:val="Text Char"/>
    <w:link w:val="Text"/>
    <w:rsid w:val="00533A06"/>
    <w:rPr>
      <w:sz w:val="24"/>
      <w:lang w:val="en-GB" w:eastAsia="en-US" w:bidi="ar-SA"/>
    </w:rPr>
  </w:style>
  <w:style w:type="paragraph" w:styleId="ac">
    <w:name w:val="footnote text"/>
    <w:basedOn w:val="a"/>
    <w:link w:val="ad"/>
    <w:semiHidden/>
    <w:rsid w:val="00533A06"/>
    <w:rPr>
      <w:sz w:val="20"/>
      <w:szCs w:val="20"/>
    </w:rPr>
  </w:style>
  <w:style w:type="character" w:customStyle="1" w:styleId="ad">
    <w:name w:val="Текст сноски Знак"/>
    <w:link w:val="ac"/>
    <w:semiHidden/>
    <w:locked/>
    <w:rsid w:val="00533A06"/>
    <w:rPr>
      <w:lang w:val="en-US" w:eastAsia="en-US" w:bidi="ar-SA"/>
    </w:rPr>
  </w:style>
  <w:style w:type="paragraph" w:customStyle="1" w:styleId="wcstandardah1">
    <w:name w:val="wc_standarda h 1"/>
    <w:basedOn w:val="a"/>
    <w:next w:val="wcstandardah2"/>
    <w:rsid w:val="00533A06"/>
    <w:pPr>
      <w:keepNext/>
      <w:numPr>
        <w:numId w:val="1"/>
      </w:numPr>
      <w:spacing w:after="240"/>
      <w:jc w:val="both"/>
      <w:outlineLvl w:val="0"/>
    </w:pPr>
    <w:rPr>
      <w:b/>
      <w:caps/>
      <w:lang w:val="en-GB"/>
    </w:rPr>
  </w:style>
  <w:style w:type="paragraph" w:customStyle="1" w:styleId="wcstandardah2">
    <w:name w:val="wc_standarda h 2"/>
    <w:basedOn w:val="a"/>
    <w:next w:val="Text"/>
    <w:rsid w:val="00533A06"/>
    <w:pPr>
      <w:numPr>
        <w:ilvl w:val="1"/>
        <w:numId w:val="1"/>
      </w:numPr>
      <w:spacing w:after="240"/>
      <w:jc w:val="both"/>
      <w:outlineLvl w:val="1"/>
    </w:pPr>
    <w:rPr>
      <w:lang w:val="en-GB"/>
    </w:rPr>
  </w:style>
  <w:style w:type="character" w:styleId="ae">
    <w:name w:val="footnote reference"/>
    <w:semiHidden/>
    <w:rsid w:val="00533A06"/>
    <w:rPr>
      <w:vertAlign w:val="superscript"/>
    </w:rPr>
  </w:style>
  <w:style w:type="paragraph" w:styleId="11">
    <w:name w:val="toc 1"/>
    <w:basedOn w:val="a"/>
    <w:next w:val="a"/>
    <w:autoRedefine/>
    <w:uiPriority w:val="39"/>
    <w:rsid w:val="00533A06"/>
    <w:pPr>
      <w:tabs>
        <w:tab w:val="left" w:pos="0"/>
        <w:tab w:val="right" w:leader="dot" w:pos="9000"/>
      </w:tabs>
      <w:spacing w:beforeLines="60" w:afterLines="60"/>
      <w:ind w:left="741" w:right="299" w:hanging="741"/>
    </w:pPr>
    <w:rPr>
      <w:lang w:val="ru-RU"/>
    </w:rPr>
  </w:style>
  <w:style w:type="paragraph" w:styleId="23">
    <w:name w:val="toc 2"/>
    <w:basedOn w:val="a"/>
    <w:next w:val="a"/>
    <w:autoRedefine/>
    <w:semiHidden/>
    <w:rsid w:val="00533A06"/>
    <w:pPr>
      <w:ind w:left="240"/>
    </w:pPr>
  </w:style>
  <w:style w:type="paragraph" w:styleId="32">
    <w:name w:val="toc 3"/>
    <w:basedOn w:val="a"/>
    <w:next w:val="a"/>
    <w:autoRedefine/>
    <w:semiHidden/>
    <w:rsid w:val="00533A06"/>
    <w:pPr>
      <w:ind w:left="480"/>
    </w:pPr>
  </w:style>
  <w:style w:type="paragraph" w:styleId="40">
    <w:name w:val="toc 4"/>
    <w:basedOn w:val="a"/>
    <w:next w:val="a"/>
    <w:autoRedefine/>
    <w:semiHidden/>
    <w:rsid w:val="00533A06"/>
    <w:pPr>
      <w:ind w:left="720"/>
    </w:pPr>
  </w:style>
  <w:style w:type="paragraph" w:styleId="50">
    <w:name w:val="toc 5"/>
    <w:basedOn w:val="a"/>
    <w:next w:val="a"/>
    <w:autoRedefine/>
    <w:semiHidden/>
    <w:rsid w:val="00533A06"/>
    <w:pPr>
      <w:ind w:left="960"/>
    </w:pPr>
  </w:style>
  <w:style w:type="paragraph" w:styleId="60">
    <w:name w:val="toc 6"/>
    <w:basedOn w:val="a"/>
    <w:next w:val="a"/>
    <w:autoRedefine/>
    <w:semiHidden/>
    <w:rsid w:val="00533A06"/>
    <w:pPr>
      <w:ind w:left="1200"/>
    </w:pPr>
  </w:style>
  <w:style w:type="paragraph" w:styleId="70">
    <w:name w:val="toc 7"/>
    <w:basedOn w:val="a"/>
    <w:next w:val="a"/>
    <w:autoRedefine/>
    <w:semiHidden/>
    <w:rsid w:val="00533A06"/>
    <w:pPr>
      <w:ind w:left="1440"/>
    </w:pPr>
  </w:style>
  <w:style w:type="paragraph" w:styleId="81">
    <w:name w:val="toc 8"/>
    <w:basedOn w:val="a"/>
    <w:next w:val="a"/>
    <w:autoRedefine/>
    <w:semiHidden/>
    <w:rsid w:val="00533A06"/>
    <w:pPr>
      <w:ind w:left="1680"/>
    </w:pPr>
  </w:style>
  <w:style w:type="paragraph" w:styleId="90">
    <w:name w:val="toc 9"/>
    <w:basedOn w:val="a"/>
    <w:next w:val="a"/>
    <w:autoRedefine/>
    <w:semiHidden/>
    <w:rsid w:val="00533A06"/>
    <w:pPr>
      <w:ind w:left="1920"/>
    </w:pPr>
  </w:style>
  <w:style w:type="paragraph" w:styleId="af">
    <w:name w:val="Balloon Text"/>
    <w:basedOn w:val="a"/>
    <w:semiHidden/>
    <w:rsid w:val="00533A06"/>
    <w:rPr>
      <w:rFonts w:ascii="Tahoma" w:hAnsi="Tahoma" w:cs="Tahoma"/>
      <w:sz w:val="16"/>
      <w:szCs w:val="16"/>
    </w:rPr>
  </w:style>
  <w:style w:type="paragraph" w:customStyle="1" w:styleId="Heading10">
    <w:name w:val="Heading 10"/>
    <w:basedOn w:val="4"/>
    <w:rsid w:val="00533A06"/>
  </w:style>
  <w:style w:type="table" w:styleId="af0">
    <w:name w:val="Table Grid"/>
    <w:basedOn w:val="a2"/>
    <w:rsid w:val="00533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cstandardah3">
    <w:name w:val="wc_standarda h 3"/>
    <w:basedOn w:val="a"/>
    <w:rsid w:val="00533A06"/>
    <w:pPr>
      <w:numPr>
        <w:ilvl w:val="2"/>
        <w:numId w:val="1"/>
      </w:numPr>
      <w:spacing w:after="240"/>
      <w:jc w:val="both"/>
      <w:outlineLvl w:val="2"/>
    </w:pPr>
    <w:rPr>
      <w:lang w:val="en-GB"/>
    </w:rPr>
  </w:style>
  <w:style w:type="paragraph" w:customStyle="1" w:styleId="wcstandardah4">
    <w:name w:val="wc_standarda h 4"/>
    <w:basedOn w:val="a"/>
    <w:rsid w:val="00533A06"/>
    <w:pPr>
      <w:numPr>
        <w:ilvl w:val="3"/>
        <w:numId w:val="1"/>
      </w:numPr>
      <w:spacing w:after="240"/>
      <w:jc w:val="both"/>
      <w:outlineLvl w:val="3"/>
    </w:pPr>
    <w:rPr>
      <w:lang w:val="en-GB"/>
    </w:rPr>
  </w:style>
  <w:style w:type="paragraph" w:customStyle="1" w:styleId="wcstandardah5">
    <w:name w:val="wc_standarda h 5"/>
    <w:basedOn w:val="a"/>
    <w:rsid w:val="00533A06"/>
    <w:pPr>
      <w:numPr>
        <w:ilvl w:val="4"/>
        <w:numId w:val="1"/>
      </w:numPr>
      <w:spacing w:after="240"/>
      <w:jc w:val="both"/>
      <w:outlineLvl w:val="4"/>
    </w:pPr>
    <w:rPr>
      <w:lang w:val="en-GB"/>
    </w:rPr>
  </w:style>
  <w:style w:type="paragraph" w:customStyle="1" w:styleId="wcstandardah6">
    <w:name w:val="wc_standarda h 6"/>
    <w:basedOn w:val="a"/>
    <w:rsid w:val="00533A06"/>
    <w:pPr>
      <w:spacing w:after="240"/>
      <w:ind w:left="3600" w:hanging="720"/>
      <w:jc w:val="both"/>
      <w:outlineLvl w:val="5"/>
    </w:pPr>
    <w:rPr>
      <w:lang w:val="en-GB"/>
    </w:rPr>
  </w:style>
  <w:style w:type="paragraph" w:customStyle="1" w:styleId="wcstandardah7">
    <w:name w:val="wc_standarda h 7"/>
    <w:basedOn w:val="a"/>
    <w:rsid w:val="00533A06"/>
    <w:pPr>
      <w:spacing w:after="240"/>
      <w:ind w:left="4320" w:hanging="720"/>
      <w:jc w:val="both"/>
      <w:outlineLvl w:val="6"/>
    </w:pPr>
    <w:rPr>
      <w:lang w:val="en-GB"/>
    </w:rPr>
  </w:style>
  <w:style w:type="paragraph" w:customStyle="1" w:styleId="wcstandardah8">
    <w:name w:val="wc_standarda h 8"/>
    <w:basedOn w:val="a"/>
    <w:next w:val="Text"/>
    <w:rsid w:val="00533A06"/>
    <w:pPr>
      <w:spacing w:after="240"/>
      <w:jc w:val="both"/>
      <w:outlineLvl w:val="7"/>
    </w:pPr>
    <w:rPr>
      <w:lang w:val="en-GB"/>
    </w:rPr>
  </w:style>
  <w:style w:type="paragraph" w:customStyle="1" w:styleId="wcstandardah9">
    <w:name w:val="wc_standarda h 9"/>
    <w:basedOn w:val="a"/>
    <w:next w:val="Text"/>
    <w:rsid w:val="00533A06"/>
    <w:pPr>
      <w:spacing w:after="240"/>
      <w:jc w:val="both"/>
      <w:outlineLvl w:val="8"/>
    </w:pPr>
    <w:rPr>
      <w:lang w:val="en-GB"/>
    </w:rPr>
  </w:style>
  <w:style w:type="paragraph" w:customStyle="1" w:styleId="Schedule">
    <w:name w:val="Schedule"/>
    <w:basedOn w:val="a0"/>
    <w:rsid w:val="00533A06"/>
    <w:pPr>
      <w:spacing w:before="240" w:line="264" w:lineRule="auto"/>
      <w:jc w:val="center"/>
    </w:pPr>
    <w:rPr>
      <w:b/>
      <w:lang w:val="en-GB"/>
    </w:rPr>
  </w:style>
  <w:style w:type="character" w:styleId="af1">
    <w:name w:val="Hyperlink"/>
    <w:uiPriority w:val="99"/>
    <w:rsid w:val="00533A06"/>
    <w:rPr>
      <w:color w:val="0000FF"/>
      <w:u w:val="single"/>
    </w:rPr>
  </w:style>
  <w:style w:type="paragraph" w:customStyle="1" w:styleId="CharCharChar">
    <w:name w:val="Char Char Char"/>
    <w:basedOn w:val="a"/>
    <w:rsid w:val="00533A06"/>
    <w:pPr>
      <w:spacing w:after="160" w:line="240" w:lineRule="exact"/>
    </w:pPr>
    <w:rPr>
      <w:noProof/>
      <w:sz w:val="20"/>
      <w:szCs w:val="20"/>
      <w:lang w:val="en-GB" w:eastAsia="ru-RU"/>
    </w:rPr>
  </w:style>
  <w:style w:type="paragraph" w:customStyle="1" w:styleId="CharCharCharCharCharCharCharChar1CharChar1Char">
    <w:name w:val="Char Char Char Char Char Char Char Char1 Char Char1 Char"/>
    <w:basedOn w:val="a"/>
    <w:rsid w:val="00533A06"/>
    <w:pPr>
      <w:spacing w:after="160" w:line="240" w:lineRule="exact"/>
    </w:pPr>
    <w:rPr>
      <w:rFonts w:ascii="Verdana" w:hAnsi="Verdana"/>
      <w:noProof/>
      <w:sz w:val="20"/>
      <w:szCs w:val="20"/>
      <w:lang w:val="en-GB"/>
    </w:rPr>
  </w:style>
  <w:style w:type="paragraph" w:customStyle="1" w:styleId="CharChar6Char">
    <w:name w:val="Char Char6 Char"/>
    <w:basedOn w:val="a"/>
    <w:rsid w:val="00533A06"/>
    <w:pPr>
      <w:autoSpaceDE w:val="0"/>
      <w:autoSpaceDN w:val="0"/>
      <w:spacing w:after="160" w:line="240" w:lineRule="exact"/>
    </w:pPr>
    <w:rPr>
      <w:rFonts w:ascii="Arial" w:hAnsi="Arial" w:cs="Arial"/>
      <w:b/>
      <w:bCs/>
      <w:sz w:val="20"/>
      <w:szCs w:val="20"/>
      <w:lang w:eastAsia="de-DE"/>
    </w:rPr>
  </w:style>
  <w:style w:type="paragraph" w:customStyle="1" w:styleId="1Char">
    <w:name w:val="Знак Знак1 Char"/>
    <w:basedOn w:val="a"/>
    <w:rsid w:val="00533A06"/>
    <w:pPr>
      <w:spacing w:after="160" w:line="240" w:lineRule="exact"/>
    </w:pPr>
    <w:rPr>
      <w:rFonts w:ascii="Verdana" w:hAnsi="Verdana"/>
      <w:sz w:val="20"/>
      <w:szCs w:val="20"/>
      <w:lang w:val="en-GB"/>
    </w:rPr>
  </w:style>
  <w:style w:type="paragraph" w:customStyle="1" w:styleId="CharChar">
    <w:name w:val="Char Char"/>
    <w:basedOn w:val="a"/>
    <w:rsid w:val="00533A06"/>
    <w:pPr>
      <w:spacing w:after="160" w:line="240" w:lineRule="exact"/>
    </w:pPr>
    <w:rPr>
      <w:rFonts w:ascii="Verdana" w:hAnsi="Verdana"/>
      <w:noProof/>
      <w:sz w:val="20"/>
      <w:szCs w:val="20"/>
      <w:lang w:val="en-GB"/>
    </w:rPr>
  </w:style>
  <w:style w:type="character" w:styleId="af2">
    <w:name w:val="annotation reference"/>
    <w:semiHidden/>
    <w:rsid w:val="00533A06"/>
    <w:rPr>
      <w:sz w:val="16"/>
      <w:szCs w:val="16"/>
    </w:rPr>
  </w:style>
  <w:style w:type="paragraph" w:styleId="af3">
    <w:name w:val="annotation text"/>
    <w:basedOn w:val="a"/>
    <w:semiHidden/>
    <w:rsid w:val="00533A06"/>
    <w:rPr>
      <w:sz w:val="20"/>
      <w:szCs w:val="20"/>
    </w:rPr>
  </w:style>
  <w:style w:type="paragraph" w:styleId="af4">
    <w:name w:val="annotation subject"/>
    <w:basedOn w:val="af3"/>
    <w:next w:val="af3"/>
    <w:semiHidden/>
    <w:rsid w:val="00533A06"/>
    <w:rPr>
      <w:b/>
      <w:bCs/>
    </w:rPr>
  </w:style>
  <w:style w:type="paragraph" w:customStyle="1" w:styleId="12">
    <w:name w:val="Знак Знак1"/>
    <w:basedOn w:val="a"/>
    <w:rsid w:val="00533A06"/>
    <w:pPr>
      <w:spacing w:after="160" w:line="240" w:lineRule="exact"/>
    </w:pPr>
    <w:rPr>
      <w:rFonts w:ascii="Verdana" w:hAnsi="Verdana"/>
      <w:sz w:val="20"/>
      <w:szCs w:val="20"/>
      <w:lang w:val="en-GB"/>
    </w:rPr>
  </w:style>
  <w:style w:type="character" w:customStyle="1" w:styleId="Char2">
    <w:name w:val="Char2"/>
    <w:rsid w:val="00533A06"/>
    <w:rPr>
      <w:sz w:val="24"/>
      <w:szCs w:val="24"/>
      <w:lang w:val="en-US" w:eastAsia="en-US" w:bidi="ar-SA"/>
    </w:rPr>
  </w:style>
  <w:style w:type="character" w:customStyle="1" w:styleId="A1Char1">
    <w:name w:val="A1 Char1"/>
    <w:rsid w:val="00533A06"/>
    <w:rPr>
      <w:sz w:val="24"/>
      <w:szCs w:val="24"/>
      <w:lang w:val="en-US" w:eastAsia="en-US" w:bidi="ar-SA"/>
    </w:rPr>
  </w:style>
  <w:style w:type="paragraph" w:customStyle="1" w:styleId="CharChar0">
    <w:name w:val="Знак Знак Char Char"/>
    <w:basedOn w:val="a"/>
    <w:rsid w:val="00533A06"/>
    <w:pPr>
      <w:spacing w:after="160" w:line="240" w:lineRule="exact"/>
    </w:pPr>
    <w:rPr>
      <w:noProof/>
      <w:sz w:val="20"/>
      <w:szCs w:val="20"/>
      <w:lang w:val="en-GB" w:eastAsia="ru-RU"/>
    </w:rPr>
  </w:style>
  <w:style w:type="character" w:customStyle="1" w:styleId="BodyTextChar">
    <w:name w:val="Body Text Char"/>
    <w:aliases w:val="A1 Char"/>
    <w:rsid w:val="00533A06"/>
    <w:rPr>
      <w:rFonts w:cs="Times New Roman"/>
      <w:sz w:val="24"/>
      <w:szCs w:val="24"/>
      <w:lang w:val="en-US" w:eastAsia="en-US" w:bidi="ar-SA"/>
    </w:rPr>
  </w:style>
  <w:style w:type="character" w:customStyle="1" w:styleId="FootnoteTextChar">
    <w:name w:val="Footnote Text Char"/>
    <w:semiHidden/>
    <w:rsid w:val="00533A06"/>
    <w:rPr>
      <w:rFonts w:cs="Times New Roman"/>
      <w:lang w:val="en-US" w:eastAsia="en-US" w:bidi="ar-SA"/>
    </w:rPr>
  </w:style>
  <w:style w:type="paragraph" w:customStyle="1" w:styleId="CharCharCharCharCharCharCharChar1CharChar">
    <w:name w:val="Char Char Char Char Char Char Char Char1 Char Char"/>
    <w:basedOn w:val="a"/>
    <w:rsid w:val="00533A06"/>
    <w:pPr>
      <w:spacing w:after="160" w:line="240" w:lineRule="exact"/>
    </w:pPr>
    <w:rPr>
      <w:rFonts w:ascii="Verdana" w:hAnsi="Verdana"/>
      <w:noProof/>
      <w:sz w:val="20"/>
      <w:szCs w:val="20"/>
      <w:lang w:val="en-GB"/>
    </w:rPr>
  </w:style>
  <w:style w:type="character" w:customStyle="1" w:styleId="aa">
    <w:name w:val="Верхний колонтитул Знак"/>
    <w:link w:val="a9"/>
    <w:uiPriority w:val="99"/>
    <w:rsid w:val="00533A06"/>
    <w:rPr>
      <w:sz w:val="24"/>
      <w:szCs w:val="24"/>
      <w:lang w:eastAsia="en-US"/>
    </w:rPr>
  </w:style>
  <w:style w:type="paragraph" w:styleId="af5">
    <w:name w:val="No Spacing"/>
    <w:uiPriority w:val="1"/>
    <w:qFormat/>
    <w:rsid w:val="00533A06"/>
    <w:rPr>
      <w:sz w:val="24"/>
      <w:szCs w:val="24"/>
      <w:lang w:val="en-US" w:eastAsia="en-US"/>
    </w:rPr>
  </w:style>
  <w:style w:type="paragraph" w:styleId="af6">
    <w:name w:val="List Paragraph"/>
    <w:basedOn w:val="a"/>
    <w:uiPriority w:val="34"/>
    <w:qFormat/>
    <w:rsid w:val="00533A06"/>
    <w:pPr>
      <w:widowControl w:val="0"/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ascii="Courier" w:hAnsi="Courier"/>
      <w:szCs w:val="20"/>
      <w:lang w:val="nl" w:eastAsia="nl-NL"/>
    </w:rPr>
  </w:style>
  <w:style w:type="character" w:customStyle="1" w:styleId="a8">
    <w:name w:val="Нижний колонтитул Знак"/>
    <w:link w:val="a7"/>
    <w:uiPriority w:val="99"/>
    <w:rsid w:val="00533A06"/>
    <w:rPr>
      <w:sz w:val="16"/>
      <w:szCs w:val="16"/>
      <w:lang w:eastAsia="en-US"/>
    </w:rPr>
  </w:style>
  <w:style w:type="paragraph" w:customStyle="1" w:styleId="1CharChar">
    <w:name w:val="Знак Знак1 Char Знак Знак Char"/>
    <w:basedOn w:val="a"/>
    <w:rsid w:val="00533A06"/>
    <w:pPr>
      <w:spacing w:after="160" w:line="240" w:lineRule="exact"/>
    </w:pPr>
    <w:rPr>
      <w:rFonts w:ascii="Verdana" w:hAnsi="Verdana"/>
      <w:sz w:val="20"/>
      <w:szCs w:val="20"/>
      <w:lang w:val="en-GB"/>
    </w:rPr>
  </w:style>
  <w:style w:type="paragraph" w:customStyle="1" w:styleId="StandardL3">
    <w:name w:val="Standard_L3"/>
    <w:basedOn w:val="a"/>
    <w:qFormat/>
    <w:rsid w:val="00533A06"/>
    <w:pPr>
      <w:spacing w:after="240"/>
      <w:jc w:val="both"/>
      <w:outlineLvl w:val="2"/>
    </w:pPr>
    <w:rPr>
      <w:rFonts w:ascii="Arial" w:hAnsi="Arial" w:cs="Arial"/>
      <w:sz w:val="20"/>
      <w:szCs w:val="20"/>
      <w:lang w:val="en-GB" w:eastAsia="en-CA"/>
    </w:rPr>
  </w:style>
  <w:style w:type="paragraph" w:customStyle="1" w:styleId="Legal3L1">
    <w:name w:val="Legal3_L1"/>
    <w:basedOn w:val="a"/>
    <w:next w:val="Legal3L2"/>
    <w:uiPriority w:val="49"/>
    <w:qFormat/>
    <w:rsid w:val="00533A06"/>
    <w:pPr>
      <w:keepNext/>
      <w:numPr>
        <w:numId w:val="6"/>
      </w:numPr>
      <w:spacing w:after="240"/>
      <w:jc w:val="both"/>
      <w:outlineLvl w:val="0"/>
    </w:pPr>
    <w:rPr>
      <w:rFonts w:ascii="Arial" w:hAnsi="Arial" w:cs="Arial"/>
      <w:b/>
      <w:color w:val="000000"/>
      <w:szCs w:val="20"/>
      <w:lang w:val="ru-RU" w:eastAsia="en-CA"/>
    </w:rPr>
  </w:style>
  <w:style w:type="paragraph" w:customStyle="1" w:styleId="Legal3L2">
    <w:name w:val="Legal3_L2"/>
    <w:basedOn w:val="a"/>
    <w:uiPriority w:val="49"/>
    <w:qFormat/>
    <w:rsid w:val="00533A06"/>
    <w:pPr>
      <w:numPr>
        <w:ilvl w:val="1"/>
        <w:numId w:val="6"/>
      </w:numPr>
      <w:spacing w:after="240"/>
      <w:jc w:val="both"/>
      <w:outlineLvl w:val="1"/>
    </w:pPr>
    <w:rPr>
      <w:rFonts w:ascii="Arial" w:hAnsi="Arial" w:cs="Arial"/>
      <w:color w:val="000000"/>
      <w:sz w:val="20"/>
      <w:szCs w:val="20"/>
      <w:lang w:val="ru-RU" w:eastAsia="en-CA"/>
    </w:rPr>
  </w:style>
  <w:style w:type="paragraph" w:customStyle="1" w:styleId="Legal3L3">
    <w:name w:val="Legal3_L3"/>
    <w:basedOn w:val="a"/>
    <w:uiPriority w:val="49"/>
    <w:qFormat/>
    <w:rsid w:val="00533A06"/>
    <w:pPr>
      <w:numPr>
        <w:ilvl w:val="2"/>
        <w:numId w:val="6"/>
      </w:numPr>
      <w:spacing w:after="240"/>
      <w:jc w:val="both"/>
      <w:outlineLvl w:val="2"/>
    </w:pPr>
    <w:rPr>
      <w:rFonts w:ascii="Arial" w:hAnsi="Arial" w:cs="Arial"/>
      <w:sz w:val="20"/>
      <w:szCs w:val="20"/>
      <w:lang w:val="ru-RU" w:eastAsia="en-CA"/>
    </w:rPr>
  </w:style>
  <w:style w:type="paragraph" w:customStyle="1" w:styleId="Legal3L4">
    <w:name w:val="Legal3_L4"/>
    <w:basedOn w:val="a"/>
    <w:uiPriority w:val="49"/>
    <w:qFormat/>
    <w:rsid w:val="00533A06"/>
    <w:pPr>
      <w:numPr>
        <w:ilvl w:val="3"/>
        <w:numId w:val="6"/>
      </w:numPr>
      <w:spacing w:after="240"/>
      <w:jc w:val="both"/>
      <w:outlineLvl w:val="3"/>
    </w:pPr>
    <w:rPr>
      <w:rFonts w:ascii="Arial" w:hAnsi="Arial" w:cs="Arial"/>
      <w:sz w:val="20"/>
      <w:szCs w:val="20"/>
      <w:lang w:val="ru-RU" w:eastAsia="en-CA"/>
    </w:rPr>
  </w:style>
  <w:style w:type="paragraph" w:customStyle="1" w:styleId="Legal3L5">
    <w:name w:val="Legal3_L5"/>
    <w:basedOn w:val="a"/>
    <w:uiPriority w:val="49"/>
    <w:qFormat/>
    <w:rsid w:val="00533A06"/>
    <w:pPr>
      <w:numPr>
        <w:ilvl w:val="4"/>
        <w:numId w:val="6"/>
      </w:numPr>
      <w:spacing w:after="240"/>
      <w:jc w:val="both"/>
      <w:outlineLvl w:val="4"/>
    </w:pPr>
    <w:rPr>
      <w:rFonts w:ascii="Arial" w:hAnsi="Arial" w:cs="Arial"/>
      <w:sz w:val="20"/>
      <w:szCs w:val="20"/>
      <w:lang w:val="ru-RU" w:eastAsia="en-CA"/>
    </w:rPr>
  </w:style>
  <w:style w:type="paragraph" w:customStyle="1" w:styleId="Legal3L6">
    <w:name w:val="Legal3_L6"/>
    <w:basedOn w:val="a"/>
    <w:uiPriority w:val="49"/>
    <w:qFormat/>
    <w:rsid w:val="00533A06"/>
    <w:pPr>
      <w:numPr>
        <w:ilvl w:val="5"/>
        <w:numId w:val="6"/>
      </w:numPr>
      <w:spacing w:after="240"/>
      <w:jc w:val="both"/>
      <w:outlineLvl w:val="5"/>
    </w:pPr>
    <w:rPr>
      <w:rFonts w:ascii="Arial" w:hAnsi="Arial" w:cs="Arial"/>
      <w:sz w:val="20"/>
      <w:szCs w:val="20"/>
      <w:lang w:val="ru-RU" w:eastAsia="en-CA"/>
    </w:rPr>
  </w:style>
  <w:style w:type="paragraph" w:customStyle="1" w:styleId="Legal3L7">
    <w:name w:val="Legal3_L7"/>
    <w:basedOn w:val="a"/>
    <w:uiPriority w:val="49"/>
    <w:qFormat/>
    <w:rsid w:val="00533A06"/>
    <w:pPr>
      <w:numPr>
        <w:ilvl w:val="6"/>
        <w:numId w:val="6"/>
      </w:numPr>
      <w:spacing w:after="240"/>
      <w:jc w:val="both"/>
      <w:outlineLvl w:val="6"/>
    </w:pPr>
    <w:rPr>
      <w:rFonts w:ascii="Arial" w:hAnsi="Arial" w:cs="Arial"/>
      <w:sz w:val="20"/>
      <w:szCs w:val="20"/>
      <w:lang w:val="ru-RU" w:eastAsia="en-CA"/>
    </w:rPr>
  </w:style>
  <w:style w:type="paragraph" w:customStyle="1" w:styleId="Legal3L8">
    <w:name w:val="Legal3_L8"/>
    <w:basedOn w:val="a"/>
    <w:uiPriority w:val="49"/>
    <w:qFormat/>
    <w:rsid w:val="00533A06"/>
    <w:pPr>
      <w:numPr>
        <w:ilvl w:val="7"/>
        <w:numId w:val="6"/>
      </w:numPr>
      <w:spacing w:after="240"/>
      <w:jc w:val="both"/>
      <w:outlineLvl w:val="7"/>
    </w:pPr>
    <w:rPr>
      <w:rFonts w:ascii="Arial" w:hAnsi="Arial" w:cs="Arial"/>
      <w:sz w:val="20"/>
      <w:szCs w:val="20"/>
      <w:lang w:val="ru-RU" w:eastAsia="en-CA"/>
    </w:rPr>
  </w:style>
  <w:style w:type="paragraph" w:customStyle="1" w:styleId="Legal3L9">
    <w:name w:val="Legal3_L9"/>
    <w:basedOn w:val="a"/>
    <w:uiPriority w:val="49"/>
    <w:qFormat/>
    <w:rsid w:val="00533A06"/>
    <w:pPr>
      <w:numPr>
        <w:ilvl w:val="8"/>
        <w:numId w:val="6"/>
      </w:numPr>
      <w:spacing w:after="240"/>
      <w:jc w:val="both"/>
      <w:outlineLvl w:val="8"/>
    </w:pPr>
    <w:rPr>
      <w:rFonts w:ascii="Arial" w:hAnsi="Arial" w:cs="Arial"/>
      <w:sz w:val="20"/>
      <w:szCs w:val="20"/>
      <w:lang w:val="ru-RU" w:eastAsia="en-CA"/>
    </w:rPr>
  </w:style>
  <w:style w:type="numbering" w:customStyle="1" w:styleId="Legal3List">
    <w:name w:val="Legal3. List"/>
    <w:basedOn w:val="a3"/>
    <w:rsid w:val="00533A06"/>
    <w:pPr>
      <w:numPr>
        <w:numId w:val="6"/>
      </w:numPr>
    </w:pPr>
  </w:style>
  <w:style w:type="numbering" w:customStyle="1" w:styleId="StandardList4">
    <w:name w:val="_Standard List4"/>
    <w:basedOn w:val="a3"/>
    <w:rsid w:val="00533A06"/>
    <w:pPr>
      <w:numPr>
        <w:numId w:val="18"/>
      </w:numPr>
    </w:pPr>
  </w:style>
  <w:style w:type="character" w:customStyle="1" w:styleId="20">
    <w:name w:val="Заголовок 2 Знак"/>
    <w:aliases w:val="Lev 2 Знак,Reset numbering Знак,Major Знак,H2 Знак,Clause Знак,Niveau 1 1 Знак,Paragraafkop Знак,Jhed2 Знак,2 Знак,sub-sect Знак,h2 Знак,section header Знак,no section Знак,21 Знак,sub-sect1 Знак,22 Знак,sub-sect2 Знак,23 Знак,24 Знак"/>
    <w:link w:val="2"/>
    <w:locked/>
    <w:rsid w:val="00AF2213"/>
    <w:rPr>
      <w:bCs/>
      <w:iCs/>
      <w:sz w:val="24"/>
      <w:szCs w:val="24"/>
      <w:lang w:val="en-US" w:eastAsia="en-US"/>
    </w:rPr>
  </w:style>
  <w:style w:type="paragraph" w:customStyle="1" w:styleId="FWBL1">
    <w:name w:val="FWB_L1"/>
    <w:basedOn w:val="a"/>
    <w:next w:val="FWBL2"/>
    <w:rsid w:val="00533A06"/>
    <w:pPr>
      <w:keepNext/>
      <w:keepLines/>
      <w:numPr>
        <w:numId w:val="7"/>
      </w:numPr>
      <w:spacing w:after="240"/>
      <w:outlineLvl w:val="0"/>
    </w:pPr>
    <w:rPr>
      <w:b/>
      <w:smallCaps/>
      <w:szCs w:val="20"/>
      <w:lang w:val="en-GB"/>
    </w:rPr>
  </w:style>
  <w:style w:type="paragraph" w:customStyle="1" w:styleId="FWBL2">
    <w:name w:val="FWB_L2"/>
    <w:basedOn w:val="FWBL1"/>
    <w:rsid w:val="00533A06"/>
    <w:pPr>
      <w:keepNext w:val="0"/>
      <w:keepLines w:val="0"/>
      <w:numPr>
        <w:ilvl w:val="1"/>
      </w:numPr>
      <w:jc w:val="both"/>
      <w:outlineLvl w:val="9"/>
    </w:pPr>
    <w:rPr>
      <w:b w:val="0"/>
      <w:smallCaps w:val="0"/>
    </w:rPr>
  </w:style>
  <w:style w:type="paragraph" w:customStyle="1" w:styleId="FWBL3">
    <w:name w:val="FWB_L3"/>
    <w:basedOn w:val="FWBL2"/>
    <w:rsid w:val="00533A06"/>
    <w:pPr>
      <w:numPr>
        <w:ilvl w:val="2"/>
      </w:numPr>
    </w:pPr>
  </w:style>
  <w:style w:type="paragraph" w:customStyle="1" w:styleId="FWBL4">
    <w:name w:val="FWB_L4"/>
    <w:basedOn w:val="FWBL3"/>
    <w:rsid w:val="00533A06"/>
    <w:pPr>
      <w:numPr>
        <w:ilvl w:val="3"/>
      </w:numPr>
    </w:pPr>
  </w:style>
  <w:style w:type="paragraph" w:customStyle="1" w:styleId="FWBL5">
    <w:name w:val="FWB_L5"/>
    <w:basedOn w:val="FWBL4"/>
    <w:rsid w:val="00533A06"/>
    <w:pPr>
      <w:numPr>
        <w:ilvl w:val="4"/>
      </w:numPr>
    </w:pPr>
  </w:style>
  <w:style w:type="paragraph" w:customStyle="1" w:styleId="FWBL6">
    <w:name w:val="FWB_L6"/>
    <w:basedOn w:val="FWBL5"/>
    <w:rsid w:val="00533A06"/>
    <w:pPr>
      <w:numPr>
        <w:ilvl w:val="5"/>
      </w:numPr>
    </w:pPr>
  </w:style>
  <w:style w:type="paragraph" w:customStyle="1" w:styleId="FWBL7">
    <w:name w:val="FWB_L7"/>
    <w:basedOn w:val="FWBL6"/>
    <w:rsid w:val="00533A06"/>
    <w:pPr>
      <w:numPr>
        <w:ilvl w:val="6"/>
      </w:numPr>
    </w:pPr>
  </w:style>
  <w:style w:type="paragraph" w:customStyle="1" w:styleId="FWBL8">
    <w:name w:val="FWB_L8"/>
    <w:basedOn w:val="FWBL7"/>
    <w:rsid w:val="00533A06"/>
    <w:pPr>
      <w:numPr>
        <w:ilvl w:val="7"/>
      </w:numPr>
    </w:pPr>
  </w:style>
  <w:style w:type="paragraph" w:customStyle="1" w:styleId="ConsPlusNormal">
    <w:name w:val="ConsPlusNormal"/>
    <w:rsid w:val="00533A06"/>
    <w:pPr>
      <w:autoSpaceDE w:val="0"/>
      <w:autoSpaceDN w:val="0"/>
      <w:adjustRightInd w:val="0"/>
    </w:pPr>
    <w:rPr>
      <w:rFonts w:ascii="Arial" w:hAnsi="Arial" w:cs="Arial"/>
      <w:lang w:val="en-US" w:eastAsia="zh-CN"/>
    </w:rPr>
  </w:style>
  <w:style w:type="paragraph" w:customStyle="1" w:styleId="BodyTextBold">
    <w:name w:val="#BodyText=Bold"/>
    <w:basedOn w:val="a"/>
    <w:uiPriority w:val="3"/>
    <w:qFormat/>
    <w:rsid w:val="00533A06"/>
    <w:pPr>
      <w:spacing w:after="240"/>
      <w:jc w:val="both"/>
    </w:pPr>
    <w:rPr>
      <w:rFonts w:ascii="Arial" w:hAnsi="Arial"/>
      <w:b/>
      <w:sz w:val="20"/>
      <w:szCs w:val="20"/>
      <w:lang w:val="en-GB" w:eastAsia="en-CA"/>
    </w:rPr>
  </w:style>
  <w:style w:type="paragraph" w:customStyle="1" w:styleId="SimpleL1">
    <w:name w:val="Simple_L1"/>
    <w:basedOn w:val="a"/>
    <w:uiPriority w:val="49"/>
    <w:qFormat/>
    <w:rsid w:val="00533A06"/>
    <w:pPr>
      <w:numPr>
        <w:numId w:val="8"/>
      </w:numPr>
      <w:spacing w:after="240"/>
      <w:jc w:val="both"/>
      <w:outlineLvl w:val="0"/>
    </w:pPr>
    <w:rPr>
      <w:rFonts w:ascii="Arial" w:hAnsi="Arial" w:cs="Arial"/>
      <w:sz w:val="20"/>
      <w:szCs w:val="20"/>
      <w:lang w:val="en-GB" w:eastAsia="en-CA"/>
    </w:rPr>
  </w:style>
  <w:style w:type="paragraph" w:customStyle="1" w:styleId="SimpleL2">
    <w:name w:val="Simple_L2"/>
    <w:basedOn w:val="a"/>
    <w:uiPriority w:val="49"/>
    <w:qFormat/>
    <w:rsid w:val="00533A06"/>
    <w:pPr>
      <w:numPr>
        <w:ilvl w:val="1"/>
        <w:numId w:val="8"/>
      </w:numPr>
      <w:spacing w:after="240"/>
      <w:jc w:val="both"/>
      <w:outlineLvl w:val="1"/>
    </w:pPr>
    <w:rPr>
      <w:rFonts w:ascii="Arial" w:hAnsi="Arial" w:cs="Arial"/>
      <w:sz w:val="20"/>
      <w:szCs w:val="20"/>
      <w:lang w:val="en-GB" w:eastAsia="en-CA"/>
    </w:rPr>
  </w:style>
  <w:style w:type="paragraph" w:customStyle="1" w:styleId="SimpleL3">
    <w:name w:val="Simple_L3"/>
    <w:basedOn w:val="a"/>
    <w:uiPriority w:val="49"/>
    <w:qFormat/>
    <w:rsid w:val="00533A06"/>
    <w:pPr>
      <w:numPr>
        <w:ilvl w:val="2"/>
        <w:numId w:val="8"/>
      </w:numPr>
      <w:spacing w:after="240"/>
      <w:jc w:val="both"/>
      <w:outlineLvl w:val="2"/>
    </w:pPr>
    <w:rPr>
      <w:rFonts w:ascii="Arial" w:hAnsi="Arial" w:cs="Arial"/>
      <w:sz w:val="20"/>
      <w:szCs w:val="20"/>
      <w:lang w:val="en-GB" w:eastAsia="en-CA"/>
    </w:rPr>
  </w:style>
  <w:style w:type="paragraph" w:customStyle="1" w:styleId="SimpleL4">
    <w:name w:val="Simple_L4"/>
    <w:basedOn w:val="a"/>
    <w:uiPriority w:val="49"/>
    <w:qFormat/>
    <w:rsid w:val="00533A06"/>
    <w:pPr>
      <w:numPr>
        <w:ilvl w:val="3"/>
        <w:numId w:val="8"/>
      </w:numPr>
      <w:spacing w:after="240"/>
      <w:jc w:val="both"/>
      <w:outlineLvl w:val="3"/>
    </w:pPr>
    <w:rPr>
      <w:rFonts w:ascii="Arial" w:hAnsi="Arial" w:cs="Arial"/>
      <w:sz w:val="20"/>
      <w:szCs w:val="20"/>
      <w:lang w:val="en-GB" w:eastAsia="en-CA"/>
    </w:rPr>
  </w:style>
  <w:style w:type="paragraph" w:customStyle="1" w:styleId="SimpleL5">
    <w:name w:val="Simple_L5"/>
    <w:basedOn w:val="a"/>
    <w:uiPriority w:val="49"/>
    <w:qFormat/>
    <w:rsid w:val="00533A06"/>
    <w:pPr>
      <w:numPr>
        <w:ilvl w:val="4"/>
        <w:numId w:val="8"/>
      </w:numPr>
      <w:spacing w:after="240"/>
      <w:jc w:val="both"/>
      <w:outlineLvl w:val="4"/>
    </w:pPr>
    <w:rPr>
      <w:rFonts w:ascii="Arial" w:hAnsi="Arial" w:cs="Arial"/>
      <w:sz w:val="20"/>
      <w:szCs w:val="20"/>
      <w:lang w:val="en-GB" w:eastAsia="en-CA"/>
    </w:rPr>
  </w:style>
  <w:style w:type="numbering" w:customStyle="1" w:styleId="Legal3List1">
    <w:name w:val="Legal3. List1"/>
    <w:basedOn w:val="a3"/>
    <w:rsid w:val="00533A06"/>
    <w:pPr>
      <w:numPr>
        <w:numId w:val="8"/>
      </w:numPr>
    </w:pPr>
  </w:style>
  <w:style w:type="paragraph" w:customStyle="1" w:styleId="StandardL4">
    <w:name w:val="Standard_L4"/>
    <w:basedOn w:val="a"/>
    <w:link w:val="StandardL4Char"/>
    <w:qFormat/>
    <w:rsid w:val="00533A06"/>
    <w:pPr>
      <w:spacing w:after="240"/>
      <w:jc w:val="both"/>
      <w:outlineLvl w:val="3"/>
    </w:pPr>
    <w:rPr>
      <w:rFonts w:ascii="Arial" w:hAnsi="Arial" w:cs="Arial"/>
      <w:sz w:val="20"/>
      <w:szCs w:val="20"/>
      <w:lang w:val="en-GB" w:eastAsia="en-CA"/>
    </w:rPr>
  </w:style>
  <w:style w:type="character" w:customStyle="1" w:styleId="StandardL4Char">
    <w:name w:val="Standard_L4 Char"/>
    <w:link w:val="StandardL4"/>
    <w:uiPriority w:val="49"/>
    <w:rsid w:val="00533A06"/>
    <w:rPr>
      <w:rFonts w:ascii="Arial" w:hAnsi="Arial" w:cs="Arial"/>
      <w:lang w:val="en-GB" w:eastAsia="en-CA"/>
    </w:rPr>
  </w:style>
  <w:style w:type="paragraph" w:customStyle="1" w:styleId="BodyText">
    <w:name w:val="#BodyText"/>
    <w:basedOn w:val="a"/>
    <w:qFormat/>
    <w:rsid w:val="00EC190A"/>
    <w:pPr>
      <w:spacing w:after="240"/>
      <w:jc w:val="both"/>
    </w:pPr>
    <w:rPr>
      <w:sz w:val="20"/>
      <w:szCs w:val="20"/>
      <w:lang w:val="en-GB" w:eastAsia="en-CA"/>
    </w:rPr>
  </w:style>
  <w:style w:type="paragraph" w:styleId="af7">
    <w:name w:val="Subtitle"/>
    <w:basedOn w:val="a"/>
    <w:next w:val="a"/>
    <w:link w:val="af8"/>
    <w:uiPriority w:val="11"/>
    <w:qFormat/>
    <w:rsid w:val="00533A06"/>
    <w:pPr>
      <w:spacing w:after="60"/>
      <w:jc w:val="center"/>
      <w:outlineLvl w:val="1"/>
    </w:pPr>
    <w:rPr>
      <w:rFonts w:ascii="Cambria" w:eastAsia="SimSun" w:hAnsi="Cambria"/>
    </w:rPr>
  </w:style>
  <w:style w:type="character" w:customStyle="1" w:styleId="af8">
    <w:name w:val="Подзаголовок Знак"/>
    <w:link w:val="af7"/>
    <w:uiPriority w:val="11"/>
    <w:rsid w:val="00533A06"/>
    <w:rPr>
      <w:rFonts w:ascii="Cambria" w:eastAsia="SimSun" w:hAnsi="Cambria" w:cs="Times New Roman"/>
      <w:sz w:val="24"/>
      <w:szCs w:val="24"/>
      <w:lang w:eastAsia="en-US"/>
    </w:rPr>
  </w:style>
  <w:style w:type="character" w:customStyle="1" w:styleId="apple-converted-space">
    <w:name w:val="apple-converted-space"/>
    <w:rsid w:val="00533A06"/>
  </w:style>
  <w:style w:type="character" w:styleId="af9">
    <w:name w:val="Emphasis"/>
    <w:uiPriority w:val="20"/>
    <w:qFormat/>
    <w:rsid w:val="00533A06"/>
    <w:rPr>
      <w:i/>
      <w:iCs/>
    </w:rPr>
  </w:style>
  <w:style w:type="paragraph" w:customStyle="1" w:styleId="TabbedL1">
    <w:name w:val="Tabbed_L1"/>
    <w:basedOn w:val="a"/>
    <w:next w:val="a0"/>
    <w:rsid w:val="004627CE"/>
    <w:pPr>
      <w:numPr>
        <w:numId w:val="19"/>
      </w:numPr>
      <w:spacing w:after="240"/>
      <w:jc w:val="both"/>
      <w:outlineLvl w:val="0"/>
    </w:pPr>
    <w:rPr>
      <w:szCs w:val="20"/>
    </w:rPr>
  </w:style>
  <w:style w:type="paragraph" w:customStyle="1" w:styleId="TabbedL2">
    <w:name w:val="Tabbed_L2"/>
    <w:basedOn w:val="TabbedL1"/>
    <w:next w:val="a0"/>
    <w:rsid w:val="004627CE"/>
    <w:pPr>
      <w:numPr>
        <w:ilvl w:val="1"/>
      </w:numPr>
      <w:outlineLvl w:val="1"/>
    </w:pPr>
  </w:style>
  <w:style w:type="paragraph" w:customStyle="1" w:styleId="StandardL1">
    <w:name w:val="Standard_L1"/>
    <w:basedOn w:val="a"/>
    <w:next w:val="a"/>
    <w:rsid w:val="004627CE"/>
    <w:pPr>
      <w:tabs>
        <w:tab w:val="num" w:pos="720"/>
      </w:tabs>
      <w:spacing w:after="240"/>
      <w:jc w:val="both"/>
      <w:outlineLvl w:val="0"/>
    </w:pPr>
    <w:rPr>
      <w:szCs w:val="20"/>
    </w:rPr>
  </w:style>
  <w:style w:type="paragraph" w:customStyle="1" w:styleId="StandardL2">
    <w:name w:val="Standard_L2"/>
    <w:basedOn w:val="StandardL1"/>
    <w:next w:val="a"/>
    <w:rsid w:val="004627CE"/>
    <w:pPr>
      <w:tabs>
        <w:tab w:val="clear" w:pos="720"/>
        <w:tab w:val="num" w:pos="1440"/>
      </w:tabs>
      <w:ind w:firstLine="720"/>
      <w:outlineLvl w:val="1"/>
    </w:pPr>
  </w:style>
  <w:style w:type="paragraph" w:customStyle="1" w:styleId="StandardL5">
    <w:name w:val="Standard_L5"/>
    <w:basedOn w:val="StandardL4"/>
    <w:next w:val="a"/>
    <w:rsid w:val="004627CE"/>
    <w:pPr>
      <w:tabs>
        <w:tab w:val="num" w:pos="3600"/>
      </w:tabs>
      <w:ind w:firstLine="2880"/>
      <w:outlineLvl w:val="4"/>
    </w:pPr>
    <w:rPr>
      <w:rFonts w:ascii="Times New Roman" w:hAnsi="Times New Roman" w:cs="Times New Roman"/>
      <w:sz w:val="24"/>
      <w:lang w:val="en-US" w:eastAsia="en-US"/>
    </w:rPr>
  </w:style>
  <w:style w:type="paragraph" w:customStyle="1" w:styleId="StandardL6">
    <w:name w:val="Standard_L6"/>
    <w:basedOn w:val="StandardL5"/>
    <w:next w:val="a"/>
    <w:rsid w:val="004627CE"/>
    <w:pPr>
      <w:tabs>
        <w:tab w:val="clear" w:pos="3600"/>
        <w:tab w:val="num" w:pos="4320"/>
      </w:tabs>
      <w:ind w:firstLine="3600"/>
      <w:outlineLvl w:val="5"/>
    </w:pPr>
  </w:style>
  <w:style w:type="paragraph" w:customStyle="1" w:styleId="StandardL7">
    <w:name w:val="Standard_L7"/>
    <w:basedOn w:val="StandardL6"/>
    <w:next w:val="a"/>
    <w:rsid w:val="004627CE"/>
    <w:pPr>
      <w:tabs>
        <w:tab w:val="clear" w:pos="4320"/>
        <w:tab w:val="num" w:pos="5040"/>
      </w:tabs>
      <w:ind w:firstLine="4320"/>
      <w:outlineLvl w:val="6"/>
    </w:pPr>
  </w:style>
  <w:style w:type="paragraph" w:customStyle="1" w:styleId="StandardL8">
    <w:name w:val="Standard_L8"/>
    <w:basedOn w:val="StandardL7"/>
    <w:next w:val="a"/>
    <w:rsid w:val="004627CE"/>
    <w:pPr>
      <w:tabs>
        <w:tab w:val="clear" w:pos="5040"/>
        <w:tab w:val="num" w:pos="5760"/>
      </w:tabs>
      <w:ind w:firstLine="5040"/>
      <w:outlineLvl w:val="7"/>
    </w:pPr>
  </w:style>
  <w:style w:type="paragraph" w:customStyle="1" w:styleId="StandardL9">
    <w:name w:val="Standard_L9"/>
    <w:basedOn w:val="StandardL8"/>
    <w:next w:val="a"/>
    <w:rsid w:val="004627CE"/>
    <w:pPr>
      <w:tabs>
        <w:tab w:val="clear" w:pos="5760"/>
        <w:tab w:val="num" w:pos="6480"/>
      </w:tabs>
      <w:ind w:firstLine="5760"/>
      <w:outlineLvl w:val="8"/>
    </w:pPr>
  </w:style>
  <w:style w:type="paragraph" w:customStyle="1" w:styleId="AppHead">
    <w:name w:val="AppHead"/>
    <w:basedOn w:val="a"/>
    <w:rsid w:val="00294B47"/>
    <w:pPr>
      <w:numPr>
        <w:numId w:val="41"/>
      </w:numPr>
      <w:adjustRightInd w:val="0"/>
      <w:spacing w:after="240"/>
      <w:jc w:val="center"/>
      <w:outlineLvl w:val="0"/>
    </w:pPr>
    <w:rPr>
      <w:rFonts w:eastAsia="STZhongsong"/>
      <w:b/>
      <w:caps/>
      <w:sz w:val="22"/>
      <w:szCs w:val="20"/>
      <w:lang w:val="en-GB" w:eastAsia="zh-CN"/>
    </w:rPr>
  </w:style>
  <w:style w:type="paragraph" w:customStyle="1" w:styleId="AppPart">
    <w:name w:val="AppPart"/>
    <w:basedOn w:val="a"/>
    <w:rsid w:val="00294B47"/>
    <w:pPr>
      <w:numPr>
        <w:ilvl w:val="1"/>
        <w:numId w:val="41"/>
      </w:numPr>
      <w:adjustRightInd w:val="0"/>
      <w:spacing w:after="240"/>
      <w:jc w:val="center"/>
      <w:outlineLvl w:val="1"/>
    </w:pPr>
    <w:rPr>
      <w:rFonts w:eastAsia="STZhongsong"/>
      <w:b/>
      <w:sz w:val="22"/>
      <w:szCs w:val="20"/>
      <w:lang w:val="en-GB" w:eastAsia="zh-CN"/>
    </w:rPr>
  </w:style>
  <w:style w:type="character" w:styleId="afa">
    <w:name w:val="Unresolved Mention"/>
    <w:basedOn w:val="a1"/>
    <w:uiPriority w:val="99"/>
    <w:semiHidden/>
    <w:unhideWhenUsed/>
    <w:rsid w:val="002D78D2"/>
    <w:rPr>
      <w:color w:val="605E5C"/>
      <w:shd w:val="clear" w:color="auto" w:fill="E1DFDD"/>
    </w:rPr>
  </w:style>
  <w:style w:type="table" w:customStyle="1" w:styleId="TableGrid1">
    <w:name w:val="Table Grid1"/>
    <w:basedOn w:val="a2"/>
    <w:next w:val="af0"/>
    <w:rsid w:val="00657927"/>
    <w:pPr>
      <w:overflowPunct w:val="0"/>
      <w:autoSpaceDE w:val="0"/>
      <w:autoSpaceDN w:val="0"/>
      <w:adjustRightInd w:val="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aliases w:val="Lev 1 Знак,Section Heading Знак,H1 Знак,Hoofdstukkop Знак,SECTION Знак,Niveau 1 Знак,Heading.CAPS Знак,level 1 Знак,Heading X Знак,report Знак,h1 Знак,Article Heading Знак,Framew.1 Знак,Heading 1 deutsch Знак,level1 Знак,Heading Знак"/>
    <w:basedOn w:val="a1"/>
    <w:link w:val="1"/>
    <w:rsid w:val="003066E6"/>
    <w:rPr>
      <w:bCs/>
      <w:sz w:val="24"/>
      <w:szCs w:val="24"/>
      <w:lang w:val="en-US" w:eastAsia="en-US"/>
    </w:rPr>
  </w:style>
  <w:style w:type="character" w:customStyle="1" w:styleId="80">
    <w:name w:val="Заголовок 8 Знак"/>
    <w:basedOn w:val="a1"/>
    <w:link w:val="8"/>
    <w:rsid w:val="003066E6"/>
    <w:rPr>
      <w:i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5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0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0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9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0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zko.legal/content-ru/soglasheniya-o-nekonkurencii-non-kompity-v-rossii-praktika-sudov-i-fa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buzko.legal/digital/yuridicheskie-dokumenty-dlya-razrabotchikov-igr-i-po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uzko.legal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uzko.leg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11ABD-5D43-B544-95F1-DC8CB7078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1785</Words>
  <Characters>10179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Contract</vt:lpstr>
      <vt:lpstr>Contract</vt:lpstr>
    </vt:vector>
  </TitlesOfParts>
  <Manager/>
  <Company/>
  <LinksUpToDate>false</LinksUpToDate>
  <CharactersWithSpaces>11941</CharactersWithSpaces>
  <SharedDoc>false</SharedDoc>
  <HLinks>
    <vt:vector size="276" baseType="variant">
      <vt:variant>
        <vt:i4>1703991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_Toc443668675</vt:lpwstr>
      </vt:variant>
      <vt:variant>
        <vt:i4>1703991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_Toc443668674</vt:lpwstr>
      </vt:variant>
      <vt:variant>
        <vt:i4>1703991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_Toc443668673</vt:lpwstr>
      </vt:variant>
      <vt:variant>
        <vt:i4>1703991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_Toc443668672</vt:lpwstr>
      </vt:variant>
      <vt:variant>
        <vt:i4>1703991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_Toc443668671</vt:lpwstr>
      </vt:variant>
      <vt:variant>
        <vt:i4>1703991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_Toc443668670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_Toc443668669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_Toc443668668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_Toc443668667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_Toc443668666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_Toc443668665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_Toc443668664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_Toc443668663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_Toc443668662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_Toc443668661</vt:lpwstr>
      </vt:variant>
      <vt:variant>
        <vt:i4>1769527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_Toc443668660</vt:lpwstr>
      </vt:variant>
      <vt:variant>
        <vt:i4>1572919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_Toc443668659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_Toc443668658</vt:lpwstr>
      </vt:variant>
      <vt:variant>
        <vt:i4>1572919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_Toc443668657</vt:lpwstr>
      </vt:variant>
      <vt:variant>
        <vt:i4>1572919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_Toc443668656</vt:lpwstr>
      </vt:variant>
      <vt:variant>
        <vt:i4>1572919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_Toc443668655</vt:lpwstr>
      </vt:variant>
      <vt:variant>
        <vt:i4>1572919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_Toc443668654</vt:lpwstr>
      </vt:variant>
      <vt:variant>
        <vt:i4>1572919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_Toc443668653</vt:lpwstr>
      </vt:variant>
      <vt:variant>
        <vt:i4>1572919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_Toc443668652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_Toc443668651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_Toc443668650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_Toc443668649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_Toc443668648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_Toc443668647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_Toc443668646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_Toc443668645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_Toc443668644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_Toc443668643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_Toc443668642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_Toc443668641</vt:lpwstr>
      </vt:variant>
      <vt:variant>
        <vt:i4>1638455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_Toc443668640</vt:lpwstr>
      </vt:variant>
      <vt:variant>
        <vt:i4>1966135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_Toc443668639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_Toc443668638</vt:lpwstr>
      </vt:variant>
      <vt:variant>
        <vt:i4>1966135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_Toc443668637</vt:lpwstr>
      </vt:variant>
      <vt:variant>
        <vt:i4>1966135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_Toc443668636</vt:lpwstr>
      </vt:variant>
      <vt:variant>
        <vt:i4>1966135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_Toc443668635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_Toc443668634</vt:lpwstr>
      </vt:variant>
      <vt:variant>
        <vt:i4>1966135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_Toc443668633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_Toc443668632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_Toc443668631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_Toc443668630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</dc:title>
  <dc:creator/>
  <cp:lastModifiedBy/>
  <cp:revision>1</cp:revision>
  <dcterms:created xsi:type="dcterms:W3CDTF">2019-10-20T11:39:00Z</dcterms:created>
  <dcterms:modified xsi:type="dcterms:W3CDTF">2022-02-02T09:27:00Z</dcterms:modified>
</cp:coreProperties>
</file>