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360" w:type="dxa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453"/>
        <w:gridCol w:w="4907"/>
      </w:tblGrid>
      <w:tr w:rsidR="00A06B50" w:rsidRPr="00FE6632" w14:paraId="64DA3930" w14:textId="77777777" w:rsidTr="00EC498C">
        <w:tc>
          <w:tcPr>
            <w:tcW w:w="9360" w:type="dxa"/>
            <w:gridSpan w:val="2"/>
            <w:tcBorders>
              <w:top w:val="single" w:sz="18" w:space="0" w:color="3126C9"/>
              <w:left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5ADCD4BD" w14:textId="077616B7" w:rsidR="00A06B50" w:rsidRPr="000C6640" w:rsidRDefault="00A06B50" w:rsidP="00EC498C">
            <w:pPr>
              <w:pStyle w:val="ac"/>
              <w:spacing w:before="120"/>
              <w:jc w:val="left"/>
              <w:rPr>
                <w:rFonts w:ascii="Arial" w:hAnsi="Arial" w:cs="Arial"/>
                <w:b/>
                <w:bCs/>
                <w:color w:val="3126C9"/>
                <w:lang w:val="ru-RU"/>
              </w:rPr>
            </w:pPr>
            <w:bookmarkStart w:id="0" w:name="_Hlk93952796"/>
            <w:r>
              <w:rPr>
                <w:rFonts w:ascii="Arial" w:hAnsi="Arial" w:cs="Arial"/>
                <w:b/>
                <w:bCs/>
                <w:color w:val="3126C9"/>
                <w:lang w:val="ru-RU"/>
              </w:rPr>
              <w:t>Про этот документ</w:t>
            </w:r>
            <w:r w:rsidRPr="000C6640">
              <w:rPr>
                <w:rFonts w:ascii="Arial" w:hAnsi="Arial" w:cs="Arial"/>
                <w:b/>
                <w:bCs/>
                <w:color w:val="3126C9"/>
                <w:lang w:val="ru-RU"/>
              </w:rPr>
              <w:t xml:space="preserve"> </w:t>
            </w:r>
          </w:p>
        </w:tc>
      </w:tr>
      <w:tr w:rsidR="00A06B50" w:rsidRPr="00476331" w14:paraId="4470D6AA" w14:textId="77777777" w:rsidTr="00EC498C">
        <w:tc>
          <w:tcPr>
            <w:tcW w:w="4511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10DAFE01" w14:textId="7243A8F6" w:rsidR="00A06B50" w:rsidRPr="000C6640" w:rsidRDefault="00A06B50" w:rsidP="00A06B50">
            <w:pPr>
              <w:pStyle w:val="ac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Настоящий шаблон разработан юристами </w:t>
            </w:r>
            <w:r>
              <w:rPr>
                <w:rFonts w:ascii="Arial" w:hAnsi="Arial" w:cs="Arial"/>
                <w:lang w:val="en-US"/>
              </w:rPr>
              <w:t>Buzko</w:t>
            </w:r>
            <w:r w:rsidRPr="00A06B50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Krasnov</w:t>
            </w:r>
            <w:r>
              <w:rPr>
                <w:rFonts w:ascii="Arial" w:hAnsi="Arial" w:cs="Arial"/>
                <w:lang w:val="ru-RU"/>
              </w:rPr>
              <w:t xml:space="preserve">. Не является юридической консультацией. Обязательно проконсультируйтесь со своим юристом перед </w:t>
            </w:r>
            <w:r w:rsidR="00FA7EB8">
              <w:rPr>
                <w:rFonts w:ascii="Arial" w:hAnsi="Arial" w:cs="Arial"/>
                <w:lang w:val="ru-RU"/>
              </w:rPr>
              <w:t>использованием документа</w:t>
            </w:r>
            <w:r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4849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3C4F2CA7" w14:textId="2BD13B19" w:rsidR="00A06B50" w:rsidRPr="000C6640" w:rsidRDefault="00A06B50" w:rsidP="00A06B50">
            <w:pPr>
              <w:pStyle w:val="ac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Это</w:t>
            </w:r>
            <w:r w:rsidR="00FA7EB8">
              <w:rPr>
                <w:rFonts w:ascii="Arial" w:hAnsi="Arial" w:cs="Arial"/>
                <w:lang w:val="ru-RU"/>
              </w:rPr>
              <w:t>т</w:t>
            </w:r>
            <w:r>
              <w:rPr>
                <w:rFonts w:ascii="Arial" w:hAnsi="Arial" w:cs="Arial"/>
                <w:lang w:val="ru-RU"/>
              </w:rPr>
              <w:t xml:space="preserve"> шаблон входит в состав пакета юридических документов для разработчиков игр и софта. Актуальная версия документов на нашем сайте по этой ссылке: </w:t>
            </w:r>
            <w:hyperlink r:id="rId8" w:history="1">
              <w:r w:rsidR="00931E7B" w:rsidRPr="009C21A5">
                <w:rPr>
                  <w:rStyle w:val="aa"/>
                  <w:rFonts w:ascii="Arial" w:hAnsi="Arial" w:cs="Arial"/>
                  <w:lang w:val="ru-RU"/>
                </w:rPr>
                <w:t>https://www.buzko.legal/digital/yuridicheskie-dokumenty-dlya-razrabotchikov-igr-i-po</w:t>
              </w:r>
            </w:hyperlink>
            <w:r>
              <w:rPr>
                <w:rFonts w:ascii="Arial" w:hAnsi="Arial" w:cs="Arial"/>
                <w:lang w:val="ru-RU"/>
              </w:rPr>
              <w:t>.</w:t>
            </w:r>
          </w:p>
        </w:tc>
      </w:tr>
      <w:tr w:rsidR="00A06B50" w:rsidRPr="00261129" w14:paraId="3539A4E5" w14:textId="77777777" w:rsidTr="00EC498C">
        <w:tc>
          <w:tcPr>
            <w:tcW w:w="9360" w:type="dxa"/>
            <w:gridSpan w:val="2"/>
            <w:tcBorders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6EFB2EA7" w14:textId="77777777" w:rsidR="00A06B50" w:rsidRPr="006F39F7" w:rsidRDefault="00A06B50" w:rsidP="00EC498C">
            <w:pPr>
              <w:pStyle w:val="ac"/>
              <w:overflowPunct/>
              <w:autoSpaceDE/>
              <w:autoSpaceDN/>
              <w:adjustRightInd/>
              <w:spacing w:before="120"/>
              <w:jc w:val="left"/>
              <w:textAlignment w:val="auto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</w:tr>
      <w:bookmarkEnd w:id="0"/>
    </w:tbl>
    <w:p w14:paraId="6F9CD9FF" w14:textId="77777777" w:rsidR="00A06B50" w:rsidRDefault="00A06B50" w:rsidP="00A06B50">
      <w:pPr>
        <w:spacing w:after="24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48"/>
        <w:gridCol w:w="4906"/>
      </w:tblGrid>
      <w:tr w:rsidR="00FF36FC" w:rsidRPr="00220B39" w14:paraId="22B2A818" w14:textId="77777777" w:rsidTr="00E25EFA">
        <w:tc>
          <w:tcPr>
            <w:tcW w:w="4448" w:type="dxa"/>
            <w:shd w:val="clear" w:color="auto" w:fill="auto"/>
          </w:tcPr>
          <w:p w14:paraId="223233D4" w14:textId="77777777" w:rsidR="00FF36FC" w:rsidRPr="00220B39" w:rsidRDefault="00FF36FC" w:rsidP="00E25EFA">
            <w:pPr>
              <w:spacing w:after="240"/>
              <w:jc w:val="both"/>
              <w:rPr>
                <w:b/>
              </w:rPr>
            </w:pPr>
          </w:p>
        </w:tc>
        <w:tc>
          <w:tcPr>
            <w:tcW w:w="4906" w:type="dxa"/>
            <w:shd w:val="clear" w:color="auto" w:fill="auto"/>
          </w:tcPr>
          <w:p w14:paraId="0CB1F939" w14:textId="78669B82" w:rsidR="00FF36FC" w:rsidRPr="00220B39" w:rsidRDefault="00FF36FC" w:rsidP="00E25EFA">
            <w:pPr>
              <w:spacing w:after="240"/>
            </w:pPr>
          </w:p>
        </w:tc>
      </w:tr>
      <w:tr w:rsidR="00FF36FC" w:rsidRPr="00220B39" w14:paraId="6AB3FE75" w14:textId="77777777" w:rsidTr="00E25EFA">
        <w:tc>
          <w:tcPr>
            <w:tcW w:w="4448" w:type="dxa"/>
            <w:shd w:val="clear" w:color="auto" w:fill="auto"/>
          </w:tcPr>
          <w:p w14:paraId="3AE776E3" w14:textId="0CC1DC90" w:rsidR="00FF36FC" w:rsidRPr="00220B39" w:rsidRDefault="00FF36FC" w:rsidP="00E25EFA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Кому</w:t>
            </w:r>
            <w:r w:rsidRPr="00220B39">
              <w:rPr>
                <w:b/>
              </w:rPr>
              <w:t>:</w:t>
            </w:r>
          </w:p>
        </w:tc>
        <w:tc>
          <w:tcPr>
            <w:tcW w:w="4906" w:type="dxa"/>
            <w:shd w:val="clear" w:color="auto" w:fill="auto"/>
          </w:tcPr>
          <w:p w14:paraId="5CC8B7F5" w14:textId="635D795C" w:rsidR="00FF36FC" w:rsidRDefault="00FF36FC" w:rsidP="00FF36FC">
            <w:pPr>
              <w:spacing w:after="240"/>
              <w:rPr>
                <w:b/>
              </w:rPr>
            </w:pPr>
            <w:r w:rsidRPr="00FF36FC">
              <w:rPr>
                <w:b/>
              </w:rPr>
              <w:t>[</w:t>
            </w:r>
            <w:r w:rsidRPr="00FF36FC">
              <w:rPr>
                <w:b/>
                <w:highlight w:val="yellow"/>
              </w:rPr>
              <w:t>Наименование нарушителя</w:t>
            </w:r>
            <w:r w:rsidRPr="00FF36FC">
              <w:rPr>
                <w:b/>
              </w:rPr>
              <w:t>]</w:t>
            </w:r>
          </w:p>
          <w:p w14:paraId="324AB0F3" w14:textId="3858EE33" w:rsidR="00D42CCE" w:rsidRPr="00117197" w:rsidRDefault="00D42CCE" w:rsidP="00FF36FC">
            <w:pPr>
              <w:spacing w:after="240"/>
            </w:pPr>
            <w:r>
              <w:t>ИНН</w:t>
            </w:r>
            <w:r w:rsidRPr="00117197">
              <w:t>: [</w:t>
            </w:r>
            <w:r w:rsidRPr="00117197">
              <w:rPr>
                <w:highlight w:val="yellow"/>
                <w:lang w:val="en-US"/>
              </w:rPr>
              <w:t>xxx</w:t>
            </w:r>
            <w:r w:rsidRPr="00117197">
              <w:t>]</w:t>
            </w:r>
          </w:p>
          <w:p w14:paraId="05769330" w14:textId="02E6F05F" w:rsidR="00D42CCE" w:rsidRDefault="00D42CCE" w:rsidP="00FF36FC">
            <w:pPr>
              <w:spacing w:after="240"/>
            </w:pPr>
            <w:r>
              <w:t>Адрес</w:t>
            </w:r>
            <w:r w:rsidRPr="00117197">
              <w:t>: [</w:t>
            </w:r>
            <w:r w:rsidRPr="00117197">
              <w:rPr>
                <w:highlight w:val="yellow"/>
                <w:lang w:val="en-US"/>
              </w:rPr>
              <w:t>xxx</w:t>
            </w:r>
            <w:r w:rsidRPr="00117197">
              <w:t>]</w:t>
            </w:r>
          </w:p>
          <w:p w14:paraId="70A02EE5" w14:textId="70A49969" w:rsidR="00042F25" w:rsidRPr="00042F25" w:rsidRDefault="00042F25" w:rsidP="00FF36FC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Email: [</w:t>
            </w:r>
            <w:r w:rsidRPr="00117197">
              <w:rPr>
                <w:highlight w:val="yellow"/>
                <w:lang w:val="en-US"/>
              </w:rPr>
              <w:t>xxx</w:t>
            </w:r>
            <w:r>
              <w:rPr>
                <w:lang w:val="en-US"/>
              </w:rPr>
              <w:t>]</w:t>
            </w:r>
          </w:p>
          <w:p w14:paraId="1B461583" w14:textId="7F07CFEB" w:rsidR="00FF36FC" w:rsidRPr="00220B39" w:rsidRDefault="00FF36FC" w:rsidP="00D42CCE">
            <w:pPr>
              <w:spacing w:after="240"/>
            </w:pPr>
          </w:p>
        </w:tc>
      </w:tr>
      <w:tr w:rsidR="00FF36FC" w:rsidRPr="00220B39" w14:paraId="6E3F42E7" w14:textId="77777777" w:rsidTr="00E25EFA">
        <w:tc>
          <w:tcPr>
            <w:tcW w:w="4448" w:type="dxa"/>
            <w:shd w:val="clear" w:color="auto" w:fill="auto"/>
          </w:tcPr>
          <w:p w14:paraId="1635AD5E" w14:textId="6EAB02A8" w:rsidR="00FF36FC" w:rsidRPr="00220B39" w:rsidRDefault="00FF36FC" w:rsidP="00E25EFA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 xml:space="preserve">От кого: </w:t>
            </w:r>
            <w:r w:rsidRPr="00220B39">
              <w:rPr>
                <w:b/>
              </w:rPr>
              <w:t xml:space="preserve"> </w:t>
            </w:r>
          </w:p>
        </w:tc>
        <w:tc>
          <w:tcPr>
            <w:tcW w:w="4906" w:type="dxa"/>
            <w:shd w:val="clear" w:color="auto" w:fill="auto"/>
          </w:tcPr>
          <w:p w14:paraId="2448A0FA" w14:textId="4D8A77EA" w:rsidR="00FF36FC" w:rsidRPr="00FF36FC" w:rsidRDefault="00FF36FC" w:rsidP="00E25EFA">
            <w:pPr>
              <w:spacing w:after="240"/>
            </w:pPr>
            <w:r w:rsidRPr="00117197">
              <w:rPr>
                <w:b/>
              </w:rPr>
              <w:t>[</w:t>
            </w:r>
            <w:r w:rsidRPr="00FF36FC">
              <w:rPr>
                <w:b/>
                <w:highlight w:val="yellow"/>
              </w:rPr>
              <w:t xml:space="preserve">Наименование </w:t>
            </w:r>
            <w:r w:rsidR="00227E97" w:rsidRPr="00FF36FC">
              <w:rPr>
                <w:b/>
                <w:highlight w:val="yellow"/>
              </w:rPr>
              <w:t>правообладателя</w:t>
            </w:r>
            <w:r w:rsidRPr="00117197">
              <w:rPr>
                <w:b/>
              </w:rPr>
              <w:t>]</w:t>
            </w:r>
          </w:p>
          <w:p w14:paraId="57B1C95C" w14:textId="3159162C" w:rsidR="00D42CCE" w:rsidRPr="005C3758" w:rsidRDefault="00D42CCE" w:rsidP="00D42CCE">
            <w:pPr>
              <w:spacing w:after="240"/>
            </w:pPr>
            <w:r>
              <w:t>ИНН</w:t>
            </w:r>
            <w:r w:rsidRPr="005C3758">
              <w:t>: [</w:t>
            </w:r>
            <w:r w:rsidRPr="005C3758">
              <w:rPr>
                <w:highlight w:val="yellow"/>
                <w:lang w:val="en-US"/>
              </w:rPr>
              <w:t>xxx</w:t>
            </w:r>
            <w:r w:rsidRPr="005C3758">
              <w:t>]</w:t>
            </w:r>
          </w:p>
          <w:p w14:paraId="095FA3B3" w14:textId="41B45EF7" w:rsidR="00FF36FC" w:rsidRPr="00117197" w:rsidRDefault="00D42CCE" w:rsidP="00D42CCE">
            <w:pPr>
              <w:spacing w:after="240"/>
            </w:pPr>
            <w:r>
              <w:t>Адрес</w:t>
            </w:r>
            <w:r w:rsidRPr="00117197">
              <w:t>: [</w:t>
            </w:r>
            <w:r w:rsidRPr="005C3758">
              <w:rPr>
                <w:highlight w:val="yellow"/>
                <w:lang w:val="en-US"/>
              </w:rPr>
              <w:t>xxx</w:t>
            </w:r>
            <w:r w:rsidRPr="00117197">
              <w:t>]</w:t>
            </w:r>
          </w:p>
          <w:p w14:paraId="115468A5" w14:textId="124ABBBF" w:rsidR="00FF36FC" w:rsidRPr="00220B39" w:rsidRDefault="00042F25" w:rsidP="00E25EFA">
            <w:pPr>
              <w:spacing w:after="240"/>
            </w:pPr>
            <w:r>
              <w:rPr>
                <w:lang w:val="en-US"/>
              </w:rPr>
              <w:t>Email</w:t>
            </w:r>
            <w:r w:rsidRPr="00117197">
              <w:t>: [</w:t>
            </w:r>
            <w:r w:rsidRPr="002E2E5F">
              <w:rPr>
                <w:highlight w:val="yellow"/>
                <w:lang w:val="en-US"/>
              </w:rPr>
              <w:t>xxx</w:t>
            </w:r>
            <w:r w:rsidRPr="00117197">
              <w:t>]</w:t>
            </w:r>
          </w:p>
        </w:tc>
      </w:tr>
      <w:tr w:rsidR="00FF36FC" w:rsidRPr="00220B39" w14:paraId="3C0402EE" w14:textId="77777777" w:rsidTr="00E25EFA">
        <w:tc>
          <w:tcPr>
            <w:tcW w:w="4448" w:type="dxa"/>
            <w:shd w:val="clear" w:color="auto" w:fill="auto"/>
          </w:tcPr>
          <w:p w14:paraId="0BF68445" w14:textId="77777777" w:rsidR="00FF36FC" w:rsidRPr="00220B39" w:rsidRDefault="00FF36FC" w:rsidP="00E25EFA">
            <w:pPr>
              <w:spacing w:after="240"/>
              <w:jc w:val="right"/>
            </w:pPr>
          </w:p>
        </w:tc>
        <w:tc>
          <w:tcPr>
            <w:tcW w:w="4906" w:type="dxa"/>
            <w:shd w:val="clear" w:color="auto" w:fill="auto"/>
          </w:tcPr>
          <w:p w14:paraId="0B3CF15C" w14:textId="6459471E" w:rsidR="00FF36FC" w:rsidRPr="00220B39" w:rsidRDefault="00FF36FC" w:rsidP="00E25EFA">
            <w:pPr>
              <w:spacing w:after="240"/>
            </w:pPr>
          </w:p>
        </w:tc>
      </w:tr>
    </w:tbl>
    <w:p w14:paraId="757D116A" w14:textId="5A12139B" w:rsidR="006716F6" w:rsidRDefault="006716F6" w:rsidP="00FF36FC"/>
    <w:p w14:paraId="02870425" w14:textId="0F32DA29" w:rsidR="006716F6" w:rsidRPr="00C27529" w:rsidRDefault="00C27529" w:rsidP="006716F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ДОСУДЕБНАЯ ПРЕТЕНЗИЯ</w:t>
      </w:r>
    </w:p>
    <w:p w14:paraId="5413975C" w14:textId="6AA49E68" w:rsidR="00C27529" w:rsidRPr="00C27529" w:rsidRDefault="00C27529" w:rsidP="006716F6">
      <w:pPr>
        <w:jc w:val="center"/>
        <w:rPr>
          <w:b/>
          <w:bCs/>
          <w:sz w:val="22"/>
          <w:szCs w:val="22"/>
        </w:rPr>
      </w:pPr>
      <w:r w:rsidRPr="00C27529">
        <w:rPr>
          <w:b/>
          <w:bCs/>
          <w:sz w:val="22"/>
          <w:szCs w:val="22"/>
        </w:rPr>
        <w:t>о нарушении исключительных прав</w:t>
      </w:r>
    </w:p>
    <w:p w14:paraId="488A697A" w14:textId="00FD394D" w:rsidR="003422CD" w:rsidRPr="00C27529" w:rsidRDefault="003422CD" w:rsidP="006716F6">
      <w:pPr>
        <w:jc w:val="center"/>
        <w:rPr>
          <w:b/>
          <w:bCs/>
          <w:sz w:val="21"/>
          <w:szCs w:val="21"/>
        </w:rPr>
      </w:pPr>
    </w:p>
    <w:p w14:paraId="0D8BF97F" w14:textId="77777777" w:rsidR="003422CD" w:rsidRPr="00596D77" w:rsidRDefault="003422CD" w:rsidP="006716F6">
      <w:pPr>
        <w:jc w:val="center"/>
        <w:rPr>
          <w:b/>
          <w:bCs/>
        </w:rPr>
      </w:pPr>
    </w:p>
    <w:p w14:paraId="1372EF9F" w14:textId="0A9D8F1B" w:rsidR="007F2522" w:rsidRDefault="006716F6" w:rsidP="007F2522">
      <w:pPr>
        <w:spacing w:after="240"/>
        <w:ind w:firstLine="709"/>
        <w:jc w:val="both"/>
        <w:rPr>
          <w:sz w:val="22"/>
          <w:szCs w:val="22"/>
        </w:rPr>
      </w:pPr>
      <w:r w:rsidRPr="00FF36FC">
        <w:rPr>
          <w:sz w:val="22"/>
          <w:szCs w:val="22"/>
        </w:rPr>
        <w:t>[</w:t>
      </w:r>
      <w:r w:rsidR="00D42CCE">
        <w:rPr>
          <w:sz w:val="22"/>
          <w:szCs w:val="22"/>
          <w:highlight w:val="yellow"/>
        </w:rPr>
        <w:t>Н</w:t>
      </w:r>
      <w:r w:rsidR="00227E97" w:rsidRPr="00FF36FC">
        <w:rPr>
          <w:sz w:val="22"/>
          <w:szCs w:val="22"/>
          <w:highlight w:val="yellow"/>
        </w:rPr>
        <w:t>аименование</w:t>
      </w:r>
      <w:r w:rsidR="00D42CCE">
        <w:rPr>
          <w:sz w:val="22"/>
          <w:szCs w:val="22"/>
          <w:highlight w:val="yellow"/>
        </w:rPr>
        <w:t xml:space="preserve"> </w:t>
      </w:r>
      <w:r w:rsidR="00227E97" w:rsidRPr="00FF36FC">
        <w:rPr>
          <w:sz w:val="22"/>
          <w:szCs w:val="22"/>
          <w:highlight w:val="yellow"/>
        </w:rPr>
        <w:t>правообладателя</w:t>
      </w:r>
      <w:r w:rsidRPr="00FF36FC">
        <w:rPr>
          <w:sz w:val="22"/>
          <w:szCs w:val="22"/>
        </w:rPr>
        <w:t>]</w:t>
      </w:r>
      <w:r w:rsidR="00D42CCE" w:rsidRPr="00117197">
        <w:rPr>
          <w:sz w:val="22"/>
          <w:szCs w:val="22"/>
        </w:rPr>
        <w:t xml:space="preserve"> (</w:t>
      </w:r>
      <w:r w:rsidR="00D42CCE">
        <w:rPr>
          <w:sz w:val="22"/>
          <w:szCs w:val="22"/>
        </w:rPr>
        <w:t>«</w:t>
      </w:r>
      <w:r w:rsidR="00D42CCE">
        <w:rPr>
          <w:b/>
          <w:bCs/>
          <w:sz w:val="22"/>
          <w:szCs w:val="22"/>
        </w:rPr>
        <w:t>Правообладатель</w:t>
      </w:r>
      <w:r w:rsidR="00D42CCE">
        <w:rPr>
          <w:sz w:val="22"/>
          <w:szCs w:val="22"/>
        </w:rPr>
        <w:t>»</w:t>
      </w:r>
      <w:r w:rsidR="00D42CCE" w:rsidRPr="00117197">
        <w:rPr>
          <w:sz w:val="22"/>
          <w:szCs w:val="22"/>
        </w:rPr>
        <w:t>)</w:t>
      </w:r>
      <w:r w:rsidRPr="00FF36FC">
        <w:rPr>
          <w:sz w:val="22"/>
          <w:szCs w:val="22"/>
        </w:rPr>
        <w:t xml:space="preserve"> принадлежит исключительное право на программу для ЭВМ [</w:t>
      </w:r>
      <w:r w:rsidR="00432B5B" w:rsidRPr="00117197">
        <w:rPr>
          <w:sz w:val="22"/>
          <w:szCs w:val="22"/>
          <w:highlight w:val="yellow"/>
        </w:rPr>
        <w:t>«</w:t>
      </w:r>
      <w:r w:rsidR="007F2522">
        <w:rPr>
          <w:sz w:val="22"/>
          <w:szCs w:val="22"/>
          <w:highlight w:val="yellow"/>
        </w:rPr>
        <w:t>Н</w:t>
      </w:r>
      <w:r w:rsidR="00227E97" w:rsidRPr="00FF36FC">
        <w:rPr>
          <w:sz w:val="22"/>
          <w:szCs w:val="22"/>
          <w:highlight w:val="yellow"/>
        </w:rPr>
        <w:t xml:space="preserve">аименование </w:t>
      </w:r>
      <w:r w:rsidR="007F2522">
        <w:rPr>
          <w:sz w:val="22"/>
          <w:szCs w:val="22"/>
          <w:highlight w:val="yellow"/>
        </w:rPr>
        <w:t>игры</w:t>
      </w:r>
      <w:r w:rsidR="00432B5B">
        <w:rPr>
          <w:sz w:val="22"/>
          <w:szCs w:val="22"/>
          <w:highlight w:val="yellow"/>
        </w:rPr>
        <w:t>»</w:t>
      </w:r>
      <w:r w:rsidRPr="00FF36FC">
        <w:rPr>
          <w:sz w:val="22"/>
          <w:szCs w:val="22"/>
        </w:rPr>
        <w:t xml:space="preserve">], которую </w:t>
      </w:r>
      <w:r w:rsidR="00D42CCE">
        <w:rPr>
          <w:sz w:val="22"/>
          <w:szCs w:val="22"/>
        </w:rPr>
        <w:t>Правообладатель</w:t>
      </w:r>
      <w:r w:rsidRPr="00FF36FC">
        <w:rPr>
          <w:sz w:val="22"/>
          <w:szCs w:val="22"/>
        </w:rPr>
        <w:t xml:space="preserve"> размещает на </w:t>
      </w:r>
      <w:r w:rsidR="007F2522">
        <w:rPr>
          <w:sz w:val="22"/>
          <w:szCs w:val="22"/>
        </w:rPr>
        <w:t>таких</w:t>
      </w:r>
      <w:r w:rsidR="007F2522" w:rsidRPr="00FF36FC">
        <w:rPr>
          <w:sz w:val="22"/>
          <w:szCs w:val="22"/>
        </w:rPr>
        <w:t xml:space="preserve"> </w:t>
      </w:r>
      <w:r w:rsidRPr="00FF36FC">
        <w:rPr>
          <w:sz w:val="22"/>
          <w:szCs w:val="22"/>
        </w:rPr>
        <w:t>площадках цифровой дистрибуции</w:t>
      </w:r>
      <w:r w:rsidR="007F2522">
        <w:rPr>
          <w:sz w:val="22"/>
          <w:szCs w:val="22"/>
        </w:rPr>
        <w:t xml:space="preserve"> как </w:t>
      </w:r>
      <w:r w:rsidR="007F2522" w:rsidRPr="00117197">
        <w:rPr>
          <w:sz w:val="22"/>
          <w:szCs w:val="22"/>
        </w:rPr>
        <w:t>[</w:t>
      </w:r>
      <w:r w:rsidR="007F2522" w:rsidRPr="00117197">
        <w:rPr>
          <w:sz w:val="22"/>
          <w:szCs w:val="22"/>
          <w:highlight w:val="yellow"/>
          <w:lang w:val="en-US"/>
        </w:rPr>
        <w:t>Play</w:t>
      </w:r>
      <w:r w:rsidR="007F2522" w:rsidRPr="00117197">
        <w:rPr>
          <w:sz w:val="22"/>
          <w:szCs w:val="22"/>
          <w:highlight w:val="yellow"/>
        </w:rPr>
        <w:t xml:space="preserve"> </w:t>
      </w:r>
      <w:r w:rsidR="007F2522">
        <w:rPr>
          <w:sz w:val="22"/>
          <w:szCs w:val="22"/>
          <w:highlight w:val="yellow"/>
          <w:lang w:val="en-US"/>
        </w:rPr>
        <w:t>Market</w:t>
      </w:r>
      <w:r w:rsidR="007F2522" w:rsidRPr="00117197">
        <w:rPr>
          <w:sz w:val="22"/>
          <w:szCs w:val="22"/>
          <w:highlight w:val="yellow"/>
        </w:rPr>
        <w:t xml:space="preserve">, </w:t>
      </w:r>
      <w:r w:rsidR="007F2522" w:rsidRPr="00117197">
        <w:rPr>
          <w:sz w:val="22"/>
          <w:szCs w:val="22"/>
          <w:highlight w:val="yellow"/>
          <w:lang w:val="en-US"/>
        </w:rPr>
        <w:t>AppStore</w:t>
      </w:r>
      <w:r w:rsidR="007F2522" w:rsidRPr="00117197">
        <w:rPr>
          <w:sz w:val="22"/>
          <w:szCs w:val="22"/>
        </w:rPr>
        <w:t>]</w:t>
      </w:r>
      <w:r w:rsidRPr="00FF36FC">
        <w:rPr>
          <w:sz w:val="22"/>
          <w:szCs w:val="22"/>
        </w:rPr>
        <w:t xml:space="preserve"> (</w:t>
      </w:r>
      <w:r w:rsidR="008034E9">
        <w:rPr>
          <w:sz w:val="22"/>
          <w:szCs w:val="22"/>
        </w:rPr>
        <w:t>«</w:t>
      </w:r>
      <w:r w:rsidR="007F2522">
        <w:rPr>
          <w:b/>
          <w:bCs/>
          <w:sz w:val="22"/>
          <w:szCs w:val="22"/>
        </w:rPr>
        <w:t>Игра</w:t>
      </w:r>
      <w:r w:rsidR="008034E9">
        <w:rPr>
          <w:sz w:val="22"/>
          <w:szCs w:val="22"/>
        </w:rPr>
        <w:t>»</w:t>
      </w:r>
      <w:r w:rsidRPr="00FF36FC">
        <w:rPr>
          <w:sz w:val="22"/>
          <w:szCs w:val="22"/>
        </w:rPr>
        <w:t>).</w:t>
      </w:r>
      <w:r w:rsidR="007F2522">
        <w:rPr>
          <w:sz w:val="22"/>
          <w:szCs w:val="22"/>
        </w:rPr>
        <w:t xml:space="preserve"> </w:t>
      </w:r>
    </w:p>
    <w:p w14:paraId="36685FCC" w14:textId="75810F07" w:rsidR="006716F6" w:rsidRPr="00FF36FC" w:rsidRDefault="007F2522" w:rsidP="007F2522">
      <w:pPr>
        <w:spacing w:after="24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Игра</w:t>
      </w:r>
      <w:r w:rsidRPr="00FF36FC">
        <w:rPr>
          <w:sz w:val="22"/>
          <w:szCs w:val="22"/>
        </w:rPr>
        <w:t xml:space="preserve"> охраняется в качестве объекта авторского права в полном объеме во всем мире, в том числе на территории Российской Федерации.</w:t>
      </w:r>
      <w:r w:rsidRPr="00FF36FC" w:rsidDel="00432B5B">
        <w:rPr>
          <w:sz w:val="22"/>
          <w:szCs w:val="22"/>
        </w:rPr>
        <w:t xml:space="preserve"> </w:t>
      </w:r>
    </w:p>
    <w:p w14:paraId="410766CD" w14:textId="65E681CE" w:rsidR="006A5A71" w:rsidRPr="00FF36FC" w:rsidRDefault="00CA006A" w:rsidP="00F81B6C">
      <w:pPr>
        <w:spacing w:after="24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Правообладателю</w:t>
      </w:r>
      <w:r w:rsidR="00596D77" w:rsidRPr="00FF36FC">
        <w:rPr>
          <w:sz w:val="22"/>
          <w:szCs w:val="22"/>
        </w:rPr>
        <w:t xml:space="preserve"> стало известно, что [</w:t>
      </w:r>
      <w:r w:rsidRPr="00117197">
        <w:rPr>
          <w:sz w:val="22"/>
          <w:szCs w:val="22"/>
          <w:highlight w:val="yellow"/>
        </w:rPr>
        <w:t>Наименование нарушителя</w:t>
      </w:r>
      <w:r w:rsidR="00596D77" w:rsidRPr="00FF36FC">
        <w:rPr>
          <w:sz w:val="22"/>
          <w:szCs w:val="22"/>
        </w:rPr>
        <w:t xml:space="preserve">] </w:t>
      </w:r>
      <w:r>
        <w:rPr>
          <w:sz w:val="22"/>
          <w:szCs w:val="22"/>
        </w:rPr>
        <w:t>(«</w:t>
      </w:r>
      <w:r>
        <w:rPr>
          <w:b/>
          <w:bCs/>
          <w:sz w:val="22"/>
          <w:szCs w:val="22"/>
        </w:rPr>
        <w:t>Нарушитель</w:t>
      </w:r>
      <w:r>
        <w:rPr>
          <w:sz w:val="22"/>
          <w:szCs w:val="22"/>
        </w:rPr>
        <w:t xml:space="preserve">») </w:t>
      </w:r>
      <w:r w:rsidR="00596D77" w:rsidRPr="00FF36FC">
        <w:rPr>
          <w:sz w:val="22"/>
          <w:szCs w:val="22"/>
        </w:rPr>
        <w:t xml:space="preserve">распространяет </w:t>
      </w:r>
      <w:r w:rsidR="003238AF">
        <w:rPr>
          <w:sz w:val="22"/>
          <w:szCs w:val="22"/>
        </w:rPr>
        <w:t>Игру</w:t>
      </w:r>
      <w:r w:rsidR="00596D77" w:rsidRPr="00FF36FC">
        <w:rPr>
          <w:sz w:val="22"/>
          <w:szCs w:val="22"/>
        </w:rPr>
        <w:t>, предлагая [</w:t>
      </w:r>
      <w:r w:rsidR="00227E97" w:rsidRPr="00FF36FC">
        <w:rPr>
          <w:sz w:val="22"/>
          <w:szCs w:val="22"/>
          <w:highlight w:val="yellow"/>
        </w:rPr>
        <w:t>е</w:t>
      </w:r>
      <w:r w:rsidR="003238AF">
        <w:rPr>
          <w:sz w:val="22"/>
          <w:szCs w:val="22"/>
          <w:highlight w:val="yellow"/>
        </w:rPr>
        <w:t>е</w:t>
      </w:r>
      <w:r w:rsidR="00227E97" w:rsidRPr="00FF36FC">
        <w:rPr>
          <w:sz w:val="22"/>
          <w:szCs w:val="22"/>
          <w:highlight w:val="yellow"/>
        </w:rPr>
        <w:t xml:space="preserve"> переработанную копию, либо копию</w:t>
      </w:r>
      <w:r w:rsidR="00596D77" w:rsidRPr="00FF36FC">
        <w:rPr>
          <w:sz w:val="22"/>
          <w:szCs w:val="22"/>
        </w:rPr>
        <w:t>] посредством ресурса [</w:t>
      </w:r>
      <w:r w:rsidR="00227E97" w:rsidRPr="00227E97">
        <w:rPr>
          <w:sz w:val="22"/>
          <w:szCs w:val="22"/>
          <w:highlight w:val="yellow"/>
        </w:rPr>
        <w:t>указать ресурс, на котором размещена игра</w:t>
      </w:r>
      <w:r w:rsidR="00596D77" w:rsidRPr="00FF36FC">
        <w:rPr>
          <w:sz w:val="22"/>
          <w:szCs w:val="22"/>
        </w:rPr>
        <w:t>]</w:t>
      </w:r>
      <w:r w:rsidR="00F81B6C">
        <w:rPr>
          <w:sz w:val="22"/>
          <w:szCs w:val="22"/>
        </w:rPr>
        <w:t xml:space="preserve"> третьим лицам</w:t>
      </w:r>
      <w:r w:rsidR="00596D77" w:rsidRPr="00FF36FC">
        <w:rPr>
          <w:sz w:val="22"/>
          <w:szCs w:val="22"/>
        </w:rPr>
        <w:t>.</w:t>
      </w:r>
      <w:r w:rsidR="00F81B6C">
        <w:rPr>
          <w:sz w:val="22"/>
          <w:szCs w:val="22"/>
        </w:rPr>
        <w:t xml:space="preserve"> </w:t>
      </w:r>
      <w:r w:rsidR="00596D77" w:rsidRPr="00FF36FC">
        <w:rPr>
          <w:sz w:val="22"/>
          <w:szCs w:val="22"/>
        </w:rPr>
        <w:t xml:space="preserve">Между тем, подобное использование </w:t>
      </w:r>
      <w:r w:rsidR="003238AF">
        <w:rPr>
          <w:sz w:val="22"/>
          <w:szCs w:val="22"/>
        </w:rPr>
        <w:t>Игры</w:t>
      </w:r>
      <w:r w:rsidR="00F81B6C" w:rsidRPr="00FF36FC">
        <w:rPr>
          <w:sz w:val="22"/>
          <w:szCs w:val="22"/>
        </w:rPr>
        <w:t xml:space="preserve"> </w:t>
      </w:r>
      <w:r w:rsidR="00596D77" w:rsidRPr="00FF36FC">
        <w:rPr>
          <w:sz w:val="22"/>
          <w:szCs w:val="22"/>
        </w:rPr>
        <w:t>путем</w:t>
      </w:r>
      <w:r w:rsidR="00444F36">
        <w:rPr>
          <w:sz w:val="22"/>
          <w:szCs w:val="22"/>
        </w:rPr>
        <w:t xml:space="preserve"> распространения и</w:t>
      </w:r>
      <w:r w:rsidR="00596D77" w:rsidRPr="00FF36FC">
        <w:rPr>
          <w:sz w:val="22"/>
          <w:szCs w:val="22"/>
        </w:rPr>
        <w:t xml:space="preserve"> доведения е</w:t>
      </w:r>
      <w:r w:rsidR="003238AF">
        <w:rPr>
          <w:sz w:val="22"/>
          <w:szCs w:val="22"/>
        </w:rPr>
        <w:t>е</w:t>
      </w:r>
      <w:r w:rsidR="00596D77" w:rsidRPr="00FF36FC">
        <w:rPr>
          <w:sz w:val="22"/>
          <w:szCs w:val="22"/>
        </w:rPr>
        <w:t xml:space="preserve"> до всеобщего сведения [</w:t>
      </w:r>
      <w:r w:rsidR="00227E97" w:rsidRPr="00FF36FC">
        <w:rPr>
          <w:sz w:val="22"/>
          <w:szCs w:val="22"/>
          <w:highlight w:val="yellow"/>
        </w:rPr>
        <w:t>на бесплатной/платной</w:t>
      </w:r>
      <w:r w:rsidR="00596D77" w:rsidRPr="00FF36FC">
        <w:rPr>
          <w:sz w:val="22"/>
          <w:szCs w:val="22"/>
        </w:rPr>
        <w:t>] основе</w:t>
      </w:r>
      <w:r w:rsidR="003238AF">
        <w:rPr>
          <w:sz w:val="22"/>
          <w:szCs w:val="22"/>
        </w:rPr>
        <w:t xml:space="preserve"> без разрешения Правообладателя</w:t>
      </w:r>
      <w:r w:rsidR="00596D77" w:rsidRPr="00FF36FC">
        <w:rPr>
          <w:sz w:val="22"/>
          <w:szCs w:val="22"/>
        </w:rPr>
        <w:t xml:space="preserve"> представляет собой нарушение </w:t>
      </w:r>
      <w:r w:rsidR="003238AF">
        <w:rPr>
          <w:sz w:val="22"/>
          <w:szCs w:val="22"/>
        </w:rPr>
        <w:t xml:space="preserve">его </w:t>
      </w:r>
      <w:r w:rsidR="00596D77" w:rsidRPr="00FF36FC">
        <w:rPr>
          <w:sz w:val="22"/>
          <w:szCs w:val="22"/>
        </w:rPr>
        <w:t>исключительных прав</w:t>
      </w:r>
      <w:r w:rsidR="00F81B6C">
        <w:rPr>
          <w:sz w:val="22"/>
          <w:szCs w:val="22"/>
        </w:rPr>
        <w:t>.</w:t>
      </w:r>
    </w:p>
    <w:p w14:paraId="55208C2E" w14:textId="655A835F" w:rsidR="00C27529" w:rsidRDefault="00042F25" w:rsidP="009A2046">
      <w:pPr>
        <w:spacing w:after="24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Согласно</w:t>
      </w:r>
      <w:r w:rsidR="00596D77" w:rsidRPr="00FF36FC">
        <w:rPr>
          <w:sz w:val="22"/>
          <w:szCs w:val="22"/>
        </w:rPr>
        <w:t xml:space="preserve"> </w:t>
      </w:r>
      <w:proofErr w:type="spellStart"/>
      <w:r w:rsidR="009A2046">
        <w:rPr>
          <w:sz w:val="22"/>
          <w:szCs w:val="22"/>
        </w:rPr>
        <w:t>абз</w:t>
      </w:r>
      <w:proofErr w:type="spellEnd"/>
      <w:r w:rsidR="009A2046">
        <w:rPr>
          <w:sz w:val="22"/>
          <w:szCs w:val="22"/>
        </w:rPr>
        <w:t xml:space="preserve">. 3 </w:t>
      </w:r>
      <w:r w:rsidR="00596D77" w:rsidRPr="00FF36FC">
        <w:rPr>
          <w:sz w:val="22"/>
          <w:szCs w:val="22"/>
        </w:rPr>
        <w:t>п. 1 ст. 1229 Гражданского кодекса Российской Федерации (</w:t>
      </w:r>
      <w:r w:rsidR="00F81B6C">
        <w:rPr>
          <w:sz w:val="22"/>
          <w:szCs w:val="22"/>
        </w:rPr>
        <w:t>«</w:t>
      </w:r>
      <w:r w:rsidR="00596D77" w:rsidRPr="00117197">
        <w:rPr>
          <w:b/>
          <w:bCs/>
          <w:sz w:val="22"/>
          <w:szCs w:val="22"/>
        </w:rPr>
        <w:t>ГК РФ</w:t>
      </w:r>
      <w:r w:rsidR="00F81B6C">
        <w:rPr>
          <w:sz w:val="22"/>
          <w:szCs w:val="22"/>
        </w:rPr>
        <w:t>»</w:t>
      </w:r>
      <w:r w:rsidR="00596D77" w:rsidRPr="00FF36FC">
        <w:rPr>
          <w:sz w:val="22"/>
          <w:szCs w:val="22"/>
        </w:rPr>
        <w:t>)</w:t>
      </w:r>
      <w:r w:rsidR="008034E9" w:rsidRPr="008034E9">
        <w:rPr>
          <w:sz w:val="22"/>
          <w:szCs w:val="22"/>
        </w:rPr>
        <w:t xml:space="preserve"> </w:t>
      </w:r>
      <w:r w:rsidR="00F81B6C">
        <w:rPr>
          <w:sz w:val="22"/>
          <w:szCs w:val="22"/>
        </w:rPr>
        <w:t>третьи</w:t>
      </w:r>
      <w:r w:rsidR="00F81B6C" w:rsidRPr="00FF36FC">
        <w:rPr>
          <w:sz w:val="22"/>
          <w:szCs w:val="22"/>
        </w:rPr>
        <w:t xml:space="preserve"> </w:t>
      </w:r>
      <w:r w:rsidR="00596D77" w:rsidRPr="00FF36FC">
        <w:rPr>
          <w:sz w:val="22"/>
          <w:szCs w:val="22"/>
        </w:rPr>
        <w:t xml:space="preserve">лица не могут использовать соответствующий результат интеллектуальной деятельности без согласия </w:t>
      </w:r>
      <w:r w:rsidR="00F81B6C">
        <w:rPr>
          <w:sz w:val="22"/>
          <w:szCs w:val="22"/>
        </w:rPr>
        <w:t xml:space="preserve">его </w:t>
      </w:r>
      <w:r w:rsidR="00596D77" w:rsidRPr="00FF36FC">
        <w:rPr>
          <w:sz w:val="22"/>
          <w:szCs w:val="22"/>
        </w:rPr>
        <w:t>правообладателя.</w:t>
      </w:r>
      <w:r w:rsidR="009A2046">
        <w:rPr>
          <w:sz w:val="22"/>
          <w:szCs w:val="22"/>
        </w:rPr>
        <w:t xml:space="preserve"> </w:t>
      </w:r>
      <w:r w:rsidR="0070314D" w:rsidRPr="00FF36FC">
        <w:rPr>
          <w:sz w:val="22"/>
          <w:szCs w:val="22"/>
        </w:rPr>
        <w:t xml:space="preserve">Правообладатель может по своему усмотрению разрешать или запрещать другим лицам использование результата интеллектуальной деятельности. Отсутствие запрета не считается согласием (разрешением). </w:t>
      </w:r>
      <w:r w:rsidR="009A2046">
        <w:rPr>
          <w:sz w:val="22"/>
          <w:szCs w:val="22"/>
        </w:rPr>
        <w:t>И</w:t>
      </w:r>
      <w:r w:rsidR="009A2046" w:rsidRPr="00FF36FC">
        <w:rPr>
          <w:sz w:val="22"/>
          <w:szCs w:val="22"/>
        </w:rPr>
        <w:t>спользование результата интеллектуальной деятельности</w:t>
      </w:r>
      <w:r w:rsidR="009A2046">
        <w:rPr>
          <w:sz w:val="22"/>
          <w:szCs w:val="22"/>
        </w:rPr>
        <w:t xml:space="preserve"> </w:t>
      </w:r>
      <w:r w:rsidR="009A2046" w:rsidRPr="00FF36FC">
        <w:rPr>
          <w:sz w:val="22"/>
          <w:szCs w:val="22"/>
        </w:rPr>
        <w:t>без согласия правообладателя является незаконным и влечет ответственность, установленную ГК РФ и другими законами.</w:t>
      </w:r>
    </w:p>
    <w:p w14:paraId="4ABF1BE0" w14:textId="52ABBB81" w:rsidR="009A2046" w:rsidRDefault="00622000" w:rsidP="00C27529">
      <w:pPr>
        <w:spacing w:after="24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со </w:t>
      </w:r>
      <w:proofErr w:type="spellStart"/>
      <w:r>
        <w:rPr>
          <w:sz w:val="22"/>
          <w:szCs w:val="22"/>
        </w:rPr>
        <w:t>ст.ст</w:t>
      </w:r>
      <w:proofErr w:type="spellEnd"/>
      <w:r>
        <w:rPr>
          <w:sz w:val="22"/>
          <w:szCs w:val="22"/>
        </w:rPr>
        <w:t xml:space="preserve">. 1252, 1301 ГК РФ </w:t>
      </w:r>
      <w:r w:rsidR="009A2046">
        <w:rPr>
          <w:sz w:val="22"/>
          <w:szCs w:val="22"/>
        </w:rPr>
        <w:t xml:space="preserve">Правообладатель </w:t>
      </w:r>
      <w:r w:rsidR="009A2046" w:rsidRPr="009A2046">
        <w:rPr>
          <w:sz w:val="22"/>
          <w:szCs w:val="22"/>
        </w:rPr>
        <w:t xml:space="preserve">вправе требовать </w:t>
      </w:r>
      <w:r>
        <w:rPr>
          <w:sz w:val="22"/>
          <w:szCs w:val="22"/>
        </w:rPr>
        <w:t>от Нарушителя</w:t>
      </w:r>
      <w:r w:rsidR="00856E84">
        <w:rPr>
          <w:sz w:val="22"/>
          <w:szCs w:val="22"/>
        </w:rPr>
        <w:t xml:space="preserve"> (помимо иных мер защиты</w:t>
      </w:r>
      <w:r w:rsidR="00F54C64">
        <w:rPr>
          <w:sz w:val="22"/>
          <w:szCs w:val="22"/>
        </w:rPr>
        <w:t>, например требования о пресечении незаконных действий</w:t>
      </w:r>
      <w:r w:rsidR="00856E84">
        <w:rPr>
          <w:sz w:val="22"/>
          <w:szCs w:val="22"/>
        </w:rPr>
        <w:t>)</w:t>
      </w:r>
      <w:r w:rsidR="009A2046" w:rsidRPr="00117197">
        <w:rPr>
          <w:sz w:val="22"/>
          <w:szCs w:val="22"/>
        </w:rPr>
        <w:t>:</w:t>
      </w:r>
    </w:p>
    <w:p w14:paraId="4A52A5C8" w14:textId="02A0B7D1" w:rsidR="00622000" w:rsidRDefault="009A2046" w:rsidP="00D745BB">
      <w:pPr>
        <w:pStyle w:val="a3"/>
        <w:numPr>
          <w:ilvl w:val="0"/>
          <w:numId w:val="3"/>
        </w:numPr>
        <w:spacing w:after="240"/>
        <w:ind w:left="1418" w:hanging="709"/>
        <w:jc w:val="both"/>
        <w:rPr>
          <w:sz w:val="22"/>
          <w:szCs w:val="22"/>
        </w:rPr>
      </w:pPr>
      <w:r w:rsidRPr="00117197">
        <w:rPr>
          <w:sz w:val="22"/>
          <w:szCs w:val="22"/>
        </w:rPr>
        <w:t>возмещения убытков</w:t>
      </w:r>
      <w:r w:rsidR="00622000" w:rsidRPr="00117197">
        <w:rPr>
          <w:sz w:val="22"/>
          <w:szCs w:val="22"/>
        </w:rPr>
        <w:t xml:space="preserve"> (</w:t>
      </w:r>
      <w:r w:rsidR="00622000">
        <w:rPr>
          <w:sz w:val="22"/>
          <w:szCs w:val="22"/>
        </w:rPr>
        <w:t>включая реальный ущерб и упущенную выгоду</w:t>
      </w:r>
      <w:r w:rsidR="00622000" w:rsidRPr="00117197">
        <w:rPr>
          <w:sz w:val="22"/>
          <w:szCs w:val="22"/>
        </w:rPr>
        <w:t>);</w:t>
      </w:r>
      <w:r w:rsidR="00622000">
        <w:rPr>
          <w:sz w:val="22"/>
          <w:szCs w:val="22"/>
        </w:rPr>
        <w:t xml:space="preserve"> или</w:t>
      </w:r>
    </w:p>
    <w:p w14:paraId="2AD93AC9" w14:textId="77777777" w:rsidR="00622000" w:rsidRDefault="009A2046" w:rsidP="00D745BB">
      <w:pPr>
        <w:pStyle w:val="a3"/>
        <w:numPr>
          <w:ilvl w:val="0"/>
          <w:numId w:val="3"/>
        </w:numPr>
        <w:spacing w:after="240"/>
        <w:ind w:left="1418" w:hanging="709"/>
        <w:jc w:val="both"/>
        <w:rPr>
          <w:sz w:val="22"/>
          <w:szCs w:val="22"/>
        </w:rPr>
      </w:pPr>
      <w:r w:rsidRPr="00117197">
        <w:rPr>
          <w:sz w:val="22"/>
          <w:szCs w:val="22"/>
        </w:rPr>
        <w:t>выплаты компенсации</w:t>
      </w:r>
      <w:r w:rsidR="00622000">
        <w:rPr>
          <w:sz w:val="22"/>
          <w:szCs w:val="22"/>
        </w:rPr>
        <w:t>.</w:t>
      </w:r>
    </w:p>
    <w:p w14:paraId="7B94AAF1" w14:textId="77777777" w:rsidR="003E0AEE" w:rsidRDefault="00622000" w:rsidP="00622000">
      <w:pPr>
        <w:spacing w:after="24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Указанная выше компенсация выплачивается </w:t>
      </w:r>
      <w:r w:rsidR="003E0AEE">
        <w:rPr>
          <w:sz w:val="22"/>
          <w:szCs w:val="22"/>
        </w:rPr>
        <w:t>по выбору Правообладателя в следующих размерах</w:t>
      </w:r>
      <w:r w:rsidR="003E0AEE" w:rsidRPr="00117197">
        <w:rPr>
          <w:sz w:val="22"/>
          <w:szCs w:val="22"/>
        </w:rPr>
        <w:t>:</w:t>
      </w:r>
    </w:p>
    <w:p w14:paraId="6783BC85" w14:textId="360DF719" w:rsidR="003E0AEE" w:rsidRPr="00D745BB" w:rsidRDefault="009A2046" w:rsidP="00D745BB">
      <w:pPr>
        <w:pStyle w:val="a3"/>
        <w:numPr>
          <w:ilvl w:val="0"/>
          <w:numId w:val="6"/>
        </w:numPr>
        <w:spacing w:after="240"/>
        <w:ind w:left="1418" w:hanging="709"/>
        <w:jc w:val="both"/>
        <w:rPr>
          <w:sz w:val="22"/>
          <w:szCs w:val="22"/>
        </w:rPr>
      </w:pPr>
      <w:r w:rsidRPr="00D745BB">
        <w:rPr>
          <w:sz w:val="22"/>
          <w:szCs w:val="22"/>
        </w:rPr>
        <w:t xml:space="preserve">от </w:t>
      </w:r>
      <w:r w:rsidR="003E0AEE" w:rsidRPr="00D745BB">
        <w:rPr>
          <w:sz w:val="22"/>
          <w:szCs w:val="22"/>
        </w:rPr>
        <w:t>10</w:t>
      </w:r>
      <w:r w:rsidRPr="00D745BB">
        <w:rPr>
          <w:sz w:val="22"/>
          <w:szCs w:val="22"/>
        </w:rPr>
        <w:t xml:space="preserve"> </w:t>
      </w:r>
      <w:r w:rsidR="003E0AEE" w:rsidRPr="00D745BB">
        <w:rPr>
          <w:sz w:val="22"/>
          <w:szCs w:val="22"/>
        </w:rPr>
        <w:t>тыс.</w:t>
      </w:r>
      <w:r w:rsidRPr="00D745BB">
        <w:rPr>
          <w:sz w:val="22"/>
          <w:szCs w:val="22"/>
        </w:rPr>
        <w:t xml:space="preserve"> рублей до </w:t>
      </w:r>
      <w:r w:rsidR="003E0AEE" w:rsidRPr="00D745BB">
        <w:rPr>
          <w:sz w:val="22"/>
          <w:szCs w:val="22"/>
        </w:rPr>
        <w:t>5</w:t>
      </w:r>
      <w:r w:rsidRPr="00D745BB">
        <w:rPr>
          <w:sz w:val="22"/>
          <w:szCs w:val="22"/>
        </w:rPr>
        <w:t xml:space="preserve"> </w:t>
      </w:r>
      <w:r w:rsidR="003E0AEE" w:rsidRPr="00D745BB">
        <w:rPr>
          <w:sz w:val="22"/>
          <w:szCs w:val="22"/>
        </w:rPr>
        <w:t>млн</w:t>
      </w:r>
      <w:r w:rsidRPr="00D745BB">
        <w:rPr>
          <w:sz w:val="22"/>
          <w:szCs w:val="22"/>
        </w:rPr>
        <w:t xml:space="preserve"> рублей, определяемом по усмотрению суда исходя из характера нарушения;</w:t>
      </w:r>
    </w:p>
    <w:p w14:paraId="17A93B38" w14:textId="77777777" w:rsidR="003E0AEE" w:rsidRPr="00D745BB" w:rsidRDefault="009A2046" w:rsidP="00D745BB">
      <w:pPr>
        <w:pStyle w:val="a3"/>
        <w:numPr>
          <w:ilvl w:val="0"/>
          <w:numId w:val="6"/>
        </w:numPr>
        <w:spacing w:after="240"/>
        <w:ind w:left="1418" w:hanging="709"/>
        <w:jc w:val="both"/>
        <w:rPr>
          <w:sz w:val="22"/>
          <w:szCs w:val="22"/>
        </w:rPr>
      </w:pPr>
      <w:r w:rsidRPr="00D745BB">
        <w:rPr>
          <w:sz w:val="22"/>
          <w:szCs w:val="22"/>
        </w:rPr>
        <w:t>в двукратном размере стоимости контрафактных экземпляров произведения;</w:t>
      </w:r>
    </w:p>
    <w:p w14:paraId="568B6717" w14:textId="43FFB5AA" w:rsidR="009A2046" w:rsidRPr="00D745BB" w:rsidRDefault="009A2046" w:rsidP="00D745BB">
      <w:pPr>
        <w:pStyle w:val="a3"/>
        <w:numPr>
          <w:ilvl w:val="0"/>
          <w:numId w:val="6"/>
        </w:numPr>
        <w:spacing w:after="240"/>
        <w:ind w:left="1418" w:hanging="709"/>
        <w:jc w:val="both"/>
        <w:rPr>
          <w:sz w:val="22"/>
          <w:szCs w:val="22"/>
        </w:rPr>
      </w:pPr>
      <w:r w:rsidRPr="00D745BB">
        <w:rPr>
          <w:sz w:val="22"/>
          <w:szCs w:val="22"/>
        </w:rPr>
        <w:t xml:space="preserve">в двукратном размере стоимости права использования произведения, определяемой исходя из цены, которая при сравнимых обстоятельствах обычно взимается за правомерное использование произведения тем способом, который использовал </w:t>
      </w:r>
      <w:r w:rsidR="001A2C4A" w:rsidRPr="00D745BB">
        <w:rPr>
          <w:sz w:val="22"/>
          <w:szCs w:val="22"/>
        </w:rPr>
        <w:t>н</w:t>
      </w:r>
      <w:r w:rsidRPr="00D745BB">
        <w:rPr>
          <w:sz w:val="22"/>
          <w:szCs w:val="22"/>
        </w:rPr>
        <w:t>арушитель.</w:t>
      </w:r>
    </w:p>
    <w:p w14:paraId="093B3C0F" w14:textId="77777777" w:rsidR="00946114" w:rsidRPr="00946114" w:rsidRDefault="001B03DC" w:rsidP="008034E9">
      <w:pPr>
        <w:spacing w:after="240"/>
        <w:ind w:firstLine="709"/>
        <w:jc w:val="both"/>
        <w:rPr>
          <w:sz w:val="22"/>
          <w:szCs w:val="22"/>
        </w:rPr>
      </w:pPr>
      <w:r w:rsidRPr="00946114">
        <w:rPr>
          <w:sz w:val="22"/>
          <w:szCs w:val="22"/>
        </w:rPr>
        <w:t>На основании вышеизложенного</w:t>
      </w:r>
      <w:r w:rsidR="001B045E" w:rsidRPr="00946114">
        <w:rPr>
          <w:sz w:val="22"/>
          <w:szCs w:val="22"/>
        </w:rPr>
        <w:t xml:space="preserve"> и в соответствии со ст. 1250, 1252</w:t>
      </w:r>
      <w:r w:rsidR="001A2C4A" w:rsidRPr="00946114">
        <w:rPr>
          <w:sz w:val="22"/>
          <w:szCs w:val="22"/>
        </w:rPr>
        <w:t xml:space="preserve"> ГК РФ</w:t>
      </w:r>
      <w:r w:rsidR="00B208FE" w:rsidRPr="00946114">
        <w:rPr>
          <w:sz w:val="22"/>
          <w:szCs w:val="22"/>
        </w:rPr>
        <w:t xml:space="preserve">, </w:t>
      </w:r>
      <w:r w:rsidRPr="00946114">
        <w:rPr>
          <w:sz w:val="22"/>
          <w:szCs w:val="22"/>
        </w:rPr>
        <w:t>Правообладатель</w:t>
      </w:r>
    </w:p>
    <w:p w14:paraId="0D830B8D" w14:textId="61D90F4B" w:rsidR="003422CD" w:rsidRPr="00212403" w:rsidRDefault="00946114" w:rsidP="00946114">
      <w:pPr>
        <w:spacing w:after="240"/>
        <w:jc w:val="center"/>
        <w:rPr>
          <w:b/>
          <w:bCs/>
          <w:sz w:val="22"/>
          <w:szCs w:val="22"/>
          <w:lang w:val="en-US"/>
        </w:rPr>
      </w:pPr>
      <w:r w:rsidRPr="000D5DAA">
        <w:rPr>
          <w:b/>
          <w:bCs/>
          <w:sz w:val="22"/>
          <w:szCs w:val="22"/>
        </w:rPr>
        <w:t>ТРЕБУЕТ</w:t>
      </w:r>
      <w:r w:rsidR="00212403">
        <w:rPr>
          <w:b/>
          <w:bCs/>
          <w:sz w:val="22"/>
          <w:szCs w:val="22"/>
          <w:lang w:val="en-US"/>
        </w:rPr>
        <w:t>:</w:t>
      </w:r>
    </w:p>
    <w:p w14:paraId="3B5DAAFC" w14:textId="3BE8825F" w:rsidR="0070314D" w:rsidRPr="00D745BB" w:rsidRDefault="003422CD" w:rsidP="00946114">
      <w:pPr>
        <w:pStyle w:val="a3"/>
        <w:numPr>
          <w:ilvl w:val="0"/>
          <w:numId w:val="2"/>
        </w:numPr>
        <w:spacing w:after="240"/>
        <w:ind w:left="1418" w:hanging="710"/>
        <w:contextualSpacing w:val="0"/>
        <w:jc w:val="both"/>
        <w:rPr>
          <w:sz w:val="22"/>
          <w:szCs w:val="22"/>
        </w:rPr>
      </w:pPr>
      <w:r w:rsidRPr="00D745BB">
        <w:rPr>
          <w:sz w:val="22"/>
          <w:szCs w:val="22"/>
        </w:rPr>
        <w:t xml:space="preserve">Удалить </w:t>
      </w:r>
      <w:r w:rsidR="001B03DC" w:rsidRPr="00D745BB">
        <w:rPr>
          <w:sz w:val="22"/>
          <w:szCs w:val="22"/>
        </w:rPr>
        <w:t>Игру</w:t>
      </w:r>
      <w:r w:rsidRPr="00D745BB">
        <w:rPr>
          <w:sz w:val="22"/>
          <w:szCs w:val="22"/>
        </w:rPr>
        <w:t xml:space="preserve"> со всех платформ</w:t>
      </w:r>
      <w:r w:rsidR="001A2C4A" w:rsidRPr="00D745BB">
        <w:rPr>
          <w:sz w:val="22"/>
          <w:szCs w:val="22"/>
        </w:rPr>
        <w:t xml:space="preserve"> (ресурсов, сайтов, сервисов и тому подобное)</w:t>
      </w:r>
      <w:r w:rsidRPr="00D745BB">
        <w:rPr>
          <w:sz w:val="22"/>
          <w:szCs w:val="22"/>
        </w:rPr>
        <w:t>, на которых она размещена</w:t>
      </w:r>
      <w:r w:rsidR="001B03DC" w:rsidRPr="00D745BB">
        <w:rPr>
          <w:sz w:val="22"/>
          <w:szCs w:val="22"/>
        </w:rPr>
        <w:t xml:space="preserve"> Нарушителем или с его помощью или в результате его неправомерных действий.</w:t>
      </w:r>
      <w:r w:rsidRPr="00D745BB">
        <w:rPr>
          <w:sz w:val="22"/>
          <w:szCs w:val="22"/>
        </w:rPr>
        <w:t xml:space="preserve"> </w:t>
      </w:r>
    </w:p>
    <w:p w14:paraId="5A9E4828" w14:textId="7137C596" w:rsidR="008034E9" w:rsidRPr="00D745BB" w:rsidRDefault="008034E9" w:rsidP="00946114">
      <w:pPr>
        <w:pStyle w:val="a3"/>
        <w:numPr>
          <w:ilvl w:val="0"/>
          <w:numId w:val="2"/>
        </w:numPr>
        <w:spacing w:after="240"/>
        <w:ind w:left="1418" w:hanging="710"/>
        <w:contextualSpacing w:val="0"/>
        <w:jc w:val="both"/>
        <w:rPr>
          <w:sz w:val="22"/>
          <w:szCs w:val="22"/>
        </w:rPr>
      </w:pPr>
      <w:r w:rsidRPr="00D745BB">
        <w:rPr>
          <w:sz w:val="22"/>
          <w:szCs w:val="22"/>
        </w:rPr>
        <w:t>[</w:t>
      </w:r>
      <w:r w:rsidR="001A2C4A" w:rsidRPr="00D745BB">
        <w:rPr>
          <w:sz w:val="22"/>
          <w:szCs w:val="22"/>
          <w:highlight w:val="yellow"/>
        </w:rPr>
        <w:t>Е</w:t>
      </w:r>
      <w:r w:rsidR="00F0256F" w:rsidRPr="00D745BB">
        <w:rPr>
          <w:sz w:val="22"/>
          <w:szCs w:val="22"/>
          <w:highlight w:val="yellow"/>
        </w:rPr>
        <w:t xml:space="preserve">сли есть иные </w:t>
      </w:r>
      <w:r w:rsidRPr="00D745BB">
        <w:rPr>
          <w:sz w:val="22"/>
          <w:szCs w:val="22"/>
          <w:highlight w:val="yellow"/>
        </w:rPr>
        <w:t>требования</w:t>
      </w:r>
      <w:r w:rsidR="001A2C4A" w:rsidRPr="00D745BB">
        <w:rPr>
          <w:sz w:val="22"/>
          <w:szCs w:val="22"/>
          <w:highlight w:val="yellow"/>
        </w:rPr>
        <w:t>,</w:t>
      </w:r>
      <w:r w:rsidRPr="00D745BB">
        <w:rPr>
          <w:sz w:val="22"/>
          <w:szCs w:val="22"/>
          <w:highlight w:val="yellow"/>
        </w:rPr>
        <w:t xml:space="preserve"> их необходимо изложить здесь</w:t>
      </w:r>
      <w:r w:rsidR="00FB5FF9" w:rsidRPr="00D745BB">
        <w:rPr>
          <w:sz w:val="22"/>
          <w:szCs w:val="22"/>
        </w:rPr>
        <w:t>.</w:t>
      </w:r>
      <w:r w:rsidRPr="00D745BB">
        <w:rPr>
          <w:sz w:val="22"/>
          <w:szCs w:val="22"/>
        </w:rPr>
        <w:t>]</w:t>
      </w:r>
    </w:p>
    <w:p w14:paraId="15B55DA5" w14:textId="0FD574CB" w:rsidR="00FD2171" w:rsidRDefault="00FD2171" w:rsidP="00946114">
      <w:pPr>
        <w:spacing w:after="24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 выполнении требования необходимо сообщить Правообладателю по адресу электронной почты.</w:t>
      </w:r>
    </w:p>
    <w:p w14:paraId="2F6E0B02" w14:textId="41AD1B4C" w:rsidR="00FB5FF9" w:rsidRDefault="003422CD" w:rsidP="00227E97">
      <w:pPr>
        <w:spacing w:after="240"/>
        <w:ind w:firstLine="709"/>
        <w:jc w:val="both"/>
        <w:rPr>
          <w:sz w:val="22"/>
          <w:szCs w:val="22"/>
        </w:rPr>
      </w:pPr>
      <w:r w:rsidRPr="00FF36FC">
        <w:rPr>
          <w:sz w:val="22"/>
          <w:szCs w:val="22"/>
        </w:rPr>
        <w:t xml:space="preserve">В случае неисполнения </w:t>
      </w:r>
      <w:r w:rsidR="003E0AEE">
        <w:rPr>
          <w:sz w:val="22"/>
          <w:szCs w:val="22"/>
        </w:rPr>
        <w:t>Нарушителем</w:t>
      </w:r>
      <w:r w:rsidR="003E0AEE" w:rsidRPr="00FF36FC">
        <w:rPr>
          <w:sz w:val="22"/>
          <w:szCs w:val="22"/>
        </w:rPr>
        <w:t xml:space="preserve"> </w:t>
      </w:r>
      <w:r w:rsidRPr="00FF36FC">
        <w:rPr>
          <w:sz w:val="22"/>
          <w:szCs w:val="22"/>
        </w:rPr>
        <w:t xml:space="preserve">вышеизложенного </w:t>
      </w:r>
      <w:r w:rsidR="00B208FE">
        <w:rPr>
          <w:sz w:val="22"/>
          <w:szCs w:val="22"/>
        </w:rPr>
        <w:t xml:space="preserve">требования </w:t>
      </w:r>
      <w:r w:rsidR="001F78B1">
        <w:rPr>
          <w:sz w:val="22"/>
          <w:szCs w:val="22"/>
        </w:rPr>
        <w:t>в течение 30 календарных дней</w:t>
      </w:r>
      <w:r w:rsidRPr="00FF36FC">
        <w:rPr>
          <w:sz w:val="22"/>
          <w:szCs w:val="22"/>
        </w:rPr>
        <w:t xml:space="preserve"> </w:t>
      </w:r>
      <w:r w:rsidR="00A67A72">
        <w:rPr>
          <w:sz w:val="22"/>
          <w:szCs w:val="22"/>
        </w:rPr>
        <w:t xml:space="preserve">со дня направления настоящей претензии </w:t>
      </w:r>
      <w:r w:rsidR="003E0AEE">
        <w:rPr>
          <w:sz w:val="22"/>
          <w:szCs w:val="22"/>
        </w:rPr>
        <w:t xml:space="preserve">Правообладатель оставляет за собой право </w:t>
      </w:r>
      <w:r w:rsidRPr="00FF36FC">
        <w:rPr>
          <w:sz w:val="22"/>
          <w:szCs w:val="22"/>
        </w:rPr>
        <w:t xml:space="preserve">обратиться </w:t>
      </w:r>
      <w:r w:rsidR="001B03DC">
        <w:rPr>
          <w:sz w:val="22"/>
          <w:szCs w:val="22"/>
        </w:rPr>
        <w:t>с иском в суд</w:t>
      </w:r>
      <w:r w:rsidRPr="00FF36FC">
        <w:rPr>
          <w:sz w:val="22"/>
          <w:szCs w:val="22"/>
        </w:rPr>
        <w:t>.</w:t>
      </w:r>
      <w:r w:rsidR="00FB5FF9">
        <w:rPr>
          <w:sz w:val="22"/>
          <w:szCs w:val="22"/>
        </w:rPr>
        <w:t xml:space="preserve"> Правообладатель также оставляет за собой право выбора </w:t>
      </w:r>
      <w:r w:rsidR="00B208FE">
        <w:rPr>
          <w:sz w:val="22"/>
          <w:szCs w:val="22"/>
        </w:rPr>
        <w:t xml:space="preserve">любой </w:t>
      </w:r>
      <w:r w:rsidR="00FB5FF9">
        <w:rPr>
          <w:sz w:val="22"/>
          <w:szCs w:val="22"/>
        </w:rPr>
        <w:t>меры защиты нарушенных прав, даже если таков</w:t>
      </w:r>
      <w:r w:rsidR="00B208FE">
        <w:rPr>
          <w:sz w:val="22"/>
          <w:szCs w:val="22"/>
        </w:rPr>
        <w:t>ая</w:t>
      </w:r>
      <w:r w:rsidR="00FB5FF9">
        <w:rPr>
          <w:sz w:val="22"/>
          <w:szCs w:val="22"/>
        </w:rPr>
        <w:t xml:space="preserve"> не был</w:t>
      </w:r>
      <w:r w:rsidR="00B208FE">
        <w:rPr>
          <w:sz w:val="22"/>
          <w:szCs w:val="22"/>
        </w:rPr>
        <w:t>а</w:t>
      </w:r>
      <w:r w:rsidR="00FB5FF9">
        <w:rPr>
          <w:sz w:val="22"/>
          <w:szCs w:val="22"/>
        </w:rPr>
        <w:t xml:space="preserve"> обозначен</w:t>
      </w:r>
      <w:r w:rsidR="00B208FE">
        <w:rPr>
          <w:sz w:val="22"/>
          <w:szCs w:val="22"/>
        </w:rPr>
        <w:t xml:space="preserve">а </w:t>
      </w:r>
      <w:r w:rsidR="00FB5FF9">
        <w:rPr>
          <w:sz w:val="22"/>
          <w:szCs w:val="22"/>
        </w:rPr>
        <w:t>в настоящей претензии.</w:t>
      </w:r>
    </w:p>
    <w:p w14:paraId="5C9829D9" w14:textId="2F7B8710" w:rsidR="00FB5FF9" w:rsidRDefault="00FB5FF9" w:rsidP="00FB5FF9">
      <w:pPr>
        <w:spacing w:after="240"/>
        <w:jc w:val="both"/>
        <w:rPr>
          <w:sz w:val="22"/>
          <w:szCs w:val="22"/>
        </w:rPr>
      </w:pPr>
    </w:p>
    <w:p w14:paraId="37F681BA" w14:textId="20B52B18" w:rsidR="00FB5FF9" w:rsidRPr="00444F36" w:rsidRDefault="00FB5FF9" w:rsidP="00FB5FF9">
      <w:pPr>
        <w:spacing w:after="240"/>
        <w:jc w:val="both"/>
        <w:rPr>
          <w:b/>
          <w:bCs/>
          <w:sz w:val="22"/>
          <w:szCs w:val="22"/>
        </w:rPr>
      </w:pPr>
      <w:r w:rsidRPr="00444F36">
        <w:rPr>
          <w:b/>
          <w:bCs/>
          <w:sz w:val="22"/>
          <w:szCs w:val="22"/>
        </w:rPr>
        <w:t>[</w:t>
      </w:r>
      <w:r w:rsidRPr="00117197">
        <w:rPr>
          <w:b/>
          <w:bCs/>
          <w:sz w:val="22"/>
          <w:szCs w:val="22"/>
          <w:highlight w:val="yellow"/>
        </w:rPr>
        <w:t>Наименование Правообладателя</w:t>
      </w:r>
      <w:r w:rsidRPr="00444F36">
        <w:rPr>
          <w:b/>
          <w:bCs/>
          <w:sz w:val="22"/>
          <w:szCs w:val="22"/>
        </w:rPr>
        <w:t>]</w:t>
      </w:r>
    </w:p>
    <w:p w14:paraId="6142F263" w14:textId="692BA5E4" w:rsidR="00FB5FF9" w:rsidRPr="00117197" w:rsidRDefault="000C638E" w:rsidP="00FB5FF9">
      <w:pPr>
        <w:spacing w:after="240"/>
        <w:jc w:val="both"/>
        <w:rPr>
          <w:sz w:val="22"/>
          <w:szCs w:val="22"/>
        </w:rPr>
      </w:pPr>
      <w:r w:rsidRPr="00117197">
        <w:rPr>
          <w:sz w:val="22"/>
          <w:szCs w:val="22"/>
        </w:rPr>
        <w:t>[</w:t>
      </w:r>
      <w:r w:rsidR="00FB5FF9" w:rsidRPr="00117197">
        <w:rPr>
          <w:sz w:val="22"/>
          <w:szCs w:val="22"/>
          <w:highlight w:val="yellow"/>
        </w:rPr>
        <w:t>в лице генерального директора</w:t>
      </w:r>
      <w:r w:rsidRPr="00117197">
        <w:rPr>
          <w:sz w:val="22"/>
          <w:szCs w:val="22"/>
        </w:rPr>
        <w:t>]</w:t>
      </w:r>
    </w:p>
    <w:p w14:paraId="6E827B84" w14:textId="44CEEA98" w:rsidR="00FB5FF9" w:rsidRPr="00117197" w:rsidRDefault="00FB5FF9" w:rsidP="00FB5FF9">
      <w:pPr>
        <w:spacing w:after="240"/>
        <w:jc w:val="both"/>
        <w:rPr>
          <w:sz w:val="22"/>
          <w:szCs w:val="22"/>
        </w:rPr>
      </w:pPr>
      <w:r w:rsidRPr="00117197">
        <w:rPr>
          <w:sz w:val="22"/>
          <w:szCs w:val="22"/>
        </w:rPr>
        <w:t>[</w:t>
      </w:r>
      <w:r w:rsidRPr="00117197">
        <w:rPr>
          <w:sz w:val="22"/>
          <w:szCs w:val="22"/>
          <w:highlight w:val="yellow"/>
        </w:rPr>
        <w:t>ФИО</w:t>
      </w:r>
      <w:r w:rsidRPr="00117197">
        <w:rPr>
          <w:sz w:val="22"/>
          <w:szCs w:val="22"/>
        </w:rPr>
        <w:t>]</w:t>
      </w:r>
    </w:p>
    <w:p w14:paraId="510AB27E" w14:textId="4486E81F" w:rsidR="00FB5FF9" w:rsidRPr="00117197" w:rsidRDefault="00FB5FF9" w:rsidP="00FB5FF9">
      <w:pPr>
        <w:spacing w:after="240"/>
        <w:jc w:val="both"/>
        <w:rPr>
          <w:sz w:val="22"/>
          <w:szCs w:val="22"/>
          <w:lang w:val="en-US"/>
        </w:rPr>
      </w:pPr>
      <w:r w:rsidRPr="00117197">
        <w:rPr>
          <w:sz w:val="22"/>
          <w:szCs w:val="22"/>
          <w:lang w:val="en-US"/>
        </w:rPr>
        <w:t>[</w:t>
      </w:r>
      <w:r w:rsidRPr="00117197">
        <w:rPr>
          <w:sz w:val="22"/>
          <w:szCs w:val="22"/>
          <w:highlight w:val="yellow"/>
          <w:lang w:val="en-US"/>
        </w:rPr>
        <w:t>email</w:t>
      </w:r>
      <w:r w:rsidRPr="00117197">
        <w:rPr>
          <w:sz w:val="22"/>
          <w:szCs w:val="22"/>
          <w:lang w:val="en-US"/>
        </w:rPr>
        <w:t>]</w:t>
      </w:r>
    </w:p>
    <w:p w14:paraId="0683C5D5" w14:textId="77777777" w:rsidR="00FB5FF9" w:rsidRPr="00FB5FF9" w:rsidRDefault="00FB5FF9" w:rsidP="00FB5FF9">
      <w:pPr>
        <w:spacing w:after="240"/>
        <w:jc w:val="both"/>
        <w:rPr>
          <w:b/>
          <w:bCs/>
          <w:sz w:val="22"/>
          <w:szCs w:val="22"/>
          <w:lang w:val="en-US"/>
        </w:rPr>
      </w:pPr>
    </w:p>
    <w:p w14:paraId="4FA65DB0" w14:textId="6F4016D8" w:rsidR="00FB5FF9" w:rsidRPr="00117197" w:rsidRDefault="00FB5FF9" w:rsidP="00117197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lastRenderedPageBreak/>
        <w:t>________________________________</w:t>
      </w:r>
      <w:r>
        <w:rPr>
          <w:b/>
          <w:bCs/>
          <w:sz w:val="22"/>
          <w:szCs w:val="22"/>
          <w:lang w:val="en-US"/>
        </w:rPr>
        <w:t>__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 ______________</w:t>
      </w:r>
    </w:p>
    <w:p w14:paraId="49217BDB" w14:textId="2447FFF8" w:rsidR="00FB5FF9" w:rsidRPr="00117197" w:rsidRDefault="00FB5FF9" w:rsidP="00117197">
      <w:pPr>
        <w:spacing w:after="240"/>
        <w:ind w:left="708" w:firstLine="708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(подпись)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Pr="00117197">
        <w:rPr>
          <w:sz w:val="18"/>
          <w:szCs w:val="18"/>
          <w:lang w:val="en-US"/>
        </w:rPr>
        <w:t>(</w:t>
      </w:r>
      <w:r>
        <w:rPr>
          <w:sz w:val="18"/>
          <w:szCs w:val="18"/>
        </w:rPr>
        <w:t>дата</w:t>
      </w:r>
      <w:r w:rsidRPr="00117197">
        <w:rPr>
          <w:sz w:val="18"/>
          <w:szCs w:val="18"/>
          <w:lang w:val="en-US"/>
        </w:rPr>
        <w:t>)</w:t>
      </w:r>
    </w:p>
    <w:p w14:paraId="0C6190DF" w14:textId="0A6B305D" w:rsidR="009016A7" w:rsidRPr="00FF36FC" w:rsidRDefault="009016A7" w:rsidP="00117197">
      <w:pPr>
        <w:spacing w:after="240"/>
        <w:rPr>
          <w:sz w:val="22"/>
          <w:szCs w:val="22"/>
        </w:rPr>
      </w:pPr>
    </w:p>
    <w:sectPr w:rsidR="009016A7" w:rsidRPr="00FF36FC" w:rsidSect="0011719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E26B" w14:textId="77777777" w:rsidR="00637969" w:rsidRDefault="00637969" w:rsidP="002B32A2">
      <w:r>
        <w:separator/>
      </w:r>
    </w:p>
  </w:endnote>
  <w:endnote w:type="continuationSeparator" w:id="0">
    <w:p w14:paraId="08713F36" w14:textId="77777777" w:rsidR="00637969" w:rsidRDefault="00637969" w:rsidP="002B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990C" w14:textId="77777777" w:rsidR="002B32A2" w:rsidRDefault="002B32A2"/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32"/>
      <w:gridCol w:w="3000"/>
      <w:gridCol w:w="2997"/>
    </w:tblGrid>
    <w:tr w:rsidR="002B32A2" w:rsidRPr="009808A0" w14:paraId="7DEBBCA2" w14:textId="77777777" w:rsidTr="002E2E5F">
      <w:tc>
        <w:tcPr>
          <w:tcW w:w="3032" w:type="dxa"/>
          <w:vAlign w:val="center"/>
        </w:tcPr>
        <w:p w14:paraId="33B6BE61" w14:textId="77777777" w:rsidR="002B32A2" w:rsidRDefault="002B32A2" w:rsidP="002B32A2">
          <w:pPr>
            <w:tabs>
              <w:tab w:val="center" w:pos="4153"/>
              <w:tab w:val="right" w:pos="8306"/>
            </w:tabs>
          </w:pPr>
        </w:p>
        <w:p w14:paraId="7C67DEBB" w14:textId="2A4DDBC4" w:rsidR="002B32A2" w:rsidRPr="009808A0" w:rsidRDefault="00637969" w:rsidP="002B32A2">
          <w:pPr>
            <w:tabs>
              <w:tab w:val="center" w:pos="4153"/>
              <w:tab w:val="right" w:pos="8306"/>
            </w:tabs>
            <w:rPr>
              <w:rFonts w:ascii="Arial" w:eastAsia="SimSun" w:hAnsi="Arial" w:cs="Arial"/>
              <w:sz w:val="16"/>
              <w:szCs w:val="16"/>
              <w:lang w:eastAsia="zh-CN"/>
            </w:rPr>
          </w:pPr>
          <w:hyperlink r:id="rId1" w:history="1">
            <w:r w:rsidR="002B32A2" w:rsidRPr="004649E0">
              <w:rPr>
                <w:rStyle w:val="aa"/>
                <w:rFonts w:ascii="Arial" w:eastAsia="SimSun" w:hAnsi="Arial" w:cs="Arial"/>
                <w:sz w:val="16"/>
                <w:szCs w:val="16"/>
                <w:lang w:eastAsia="zh-CN"/>
              </w:rPr>
              <w:t>www.buzko.legal</w:t>
            </w:r>
          </w:hyperlink>
          <w:r w:rsidR="002B32A2" w:rsidRPr="009808A0">
            <w:rPr>
              <w:rFonts w:ascii="Arial" w:eastAsia="SimSun" w:hAnsi="Arial" w:cs="Arial"/>
              <w:sz w:val="16"/>
              <w:szCs w:val="16"/>
              <w:lang w:eastAsia="zh-CN"/>
            </w:rPr>
            <w:t xml:space="preserve"> </w:t>
          </w:r>
        </w:p>
      </w:tc>
      <w:tc>
        <w:tcPr>
          <w:tcW w:w="3000" w:type="dxa"/>
          <w:vAlign w:val="center"/>
        </w:tcPr>
        <w:sdt>
          <w:sdtPr>
            <w:id w:val="-17411323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7D8B8E0" w14:textId="77777777" w:rsidR="002B32A2" w:rsidRPr="009808A0" w:rsidRDefault="002B32A2" w:rsidP="00117197">
              <w:pPr>
                <w:pStyle w:val="a7"/>
                <w:spacing w:before="240"/>
                <w:jc w:val="center"/>
                <w:rPr>
                  <w:sz w:val="22"/>
                  <w:szCs w:val="22"/>
                </w:rPr>
              </w:pPr>
              <w:r w:rsidRPr="009808A0">
                <w:fldChar w:fldCharType="begin"/>
              </w:r>
              <w:r w:rsidRPr="009808A0">
                <w:rPr>
                  <w:sz w:val="22"/>
                  <w:szCs w:val="22"/>
                </w:rPr>
                <w:instrText xml:space="preserve"> PAGE   \* MERGEFORMAT </w:instrText>
              </w:r>
              <w:r w:rsidRPr="009808A0">
                <w:fldChar w:fldCharType="separate"/>
              </w:r>
              <w:r>
                <w:rPr>
                  <w:noProof/>
                  <w:sz w:val="22"/>
                  <w:szCs w:val="22"/>
                </w:rPr>
                <w:t>4</w:t>
              </w:r>
              <w:r w:rsidRPr="009808A0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2997" w:type="dxa"/>
          <w:vAlign w:val="center"/>
        </w:tcPr>
        <w:p w14:paraId="1039367B" w14:textId="77777777" w:rsidR="002B32A2" w:rsidRPr="009808A0" w:rsidRDefault="002B32A2" w:rsidP="002B32A2">
          <w:pPr>
            <w:tabs>
              <w:tab w:val="center" w:pos="4153"/>
              <w:tab w:val="right" w:pos="8306"/>
            </w:tabs>
            <w:jc w:val="right"/>
            <w:rPr>
              <w:rFonts w:eastAsia="SimSun"/>
              <w:sz w:val="22"/>
              <w:szCs w:val="22"/>
              <w:lang w:val="en-GB" w:eastAsia="zh-CN"/>
            </w:rPr>
          </w:pPr>
        </w:p>
      </w:tc>
    </w:tr>
  </w:tbl>
  <w:p w14:paraId="0FEF9F2C" w14:textId="7FDFB626" w:rsidR="002B32A2" w:rsidRDefault="002B32A2">
    <w:pPr>
      <w:pStyle w:val="a7"/>
    </w:pPr>
  </w:p>
  <w:p w14:paraId="445BC332" w14:textId="77777777" w:rsidR="002B32A2" w:rsidRDefault="002B32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F60A" w14:textId="4AFF5677" w:rsidR="002B32A2" w:rsidRDefault="002B32A2"/>
  <w:p w14:paraId="40A4DEFC" w14:textId="77777777" w:rsidR="002B32A2" w:rsidRDefault="002B32A2"/>
  <w:tbl>
    <w:tblPr>
      <w:tblStyle w:val="TableGrid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8"/>
      <w:gridCol w:w="3118"/>
    </w:tblGrid>
    <w:tr w:rsidR="002B32A2" w:rsidRPr="005F0402" w14:paraId="509431D6" w14:textId="77777777" w:rsidTr="00117197">
      <w:tc>
        <w:tcPr>
          <w:tcW w:w="3119" w:type="dxa"/>
          <w:vAlign w:val="center"/>
        </w:tcPr>
        <w:p w14:paraId="47A3494A" w14:textId="7D5D9089" w:rsidR="002B32A2" w:rsidRPr="005F0402" w:rsidRDefault="00637969" w:rsidP="002B32A2">
          <w:pPr>
            <w:tabs>
              <w:tab w:val="center" w:pos="4153"/>
              <w:tab w:val="right" w:pos="8306"/>
            </w:tabs>
            <w:rPr>
              <w:rFonts w:ascii="Arial" w:eastAsia="SimSun" w:hAnsi="Arial" w:cs="Arial"/>
              <w:lang w:eastAsia="zh-CN"/>
            </w:rPr>
          </w:pPr>
          <w:hyperlink r:id="rId1" w:history="1">
            <w:r w:rsidR="002B32A2" w:rsidRPr="004649E0">
              <w:rPr>
                <w:rStyle w:val="aa"/>
                <w:rFonts w:ascii="Arial" w:eastAsia="SimSun" w:hAnsi="Arial" w:cs="Arial"/>
                <w:sz w:val="16"/>
                <w:szCs w:val="18"/>
                <w:lang w:eastAsia="zh-CN"/>
              </w:rPr>
              <w:t>www.buzko.legal</w:t>
            </w:r>
          </w:hyperlink>
          <w:r w:rsidR="002B32A2" w:rsidRPr="005F0402">
            <w:rPr>
              <w:rFonts w:ascii="Arial" w:eastAsia="SimSun" w:hAnsi="Arial" w:cs="Arial"/>
              <w:sz w:val="16"/>
              <w:szCs w:val="18"/>
              <w:lang w:eastAsia="zh-CN"/>
            </w:rPr>
            <w:t xml:space="preserve"> </w:t>
          </w:r>
        </w:p>
      </w:tc>
      <w:tc>
        <w:tcPr>
          <w:tcW w:w="3118" w:type="dxa"/>
          <w:vAlign w:val="center"/>
        </w:tcPr>
        <w:p w14:paraId="5E3F80E2" w14:textId="77777777" w:rsidR="002B32A2" w:rsidRPr="00A2320C" w:rsidRDefault="002B32A2" w:rsidP="002B3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118" w:type="dxa"/>
          <w:vAlign w:val="center"/>
        </w:tcPr>
        <w:p w14:paraId="4540589C" w14:textId="77777777" w:rsidR="002B32A2" w:rsidRPr="005F0402" w:rsidRDefault="002B32A2" w:rsidP="002B32A2">
          <w:pPr>
            <w:tabs>
              <w:tab w:val="center" w:pos="4153"/>
              <w:tab w:val="right" w:pos="8306"/>
            </w:tabs>
            <w:jc w:val="right"/>
            <w:rPr>
              <w:rFonts w:eastAsia="SimSun"/>
              <w:lang w:val="en-GB" w:eastAsia="zh-CN"/>
            </w:rPr>
          </w:pPr>
        </w:p>
      </w:tc>
    </w:tr>
  </w:tbl>
  <w:p w14:paraId="53C85788" w14:textId="4D8DBF92" w:rsidR="002B32A2" w:rsidRDefault="002B32A2">
    <w:pPr>
      <w:pStyle w:val="a7"/>
    </w:pPr>
  </w:p>
  <w:p w14:paraId="51FB3255" w14:textId="77777777" w:rsidR="002B32A2" w:rsidRDefault="002B32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D171" w14:textId="77777777" w:rsidR="00637969" w:rsidRDefault="00637969" w:rsidP="002B32A2">
      <w:r>
        <w:separator/>
      </w:r>
    </w:p>
  </w:footnote>
  <w:footnote w:type="continuationSeparator" w:id="0">
    <w:p w14:paraId="1CC91360" w14:textId="77777777" w:rsidR="00637969" w:rsidRDefault="00637969" w:rsidP="002B3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620"/>
    <w:multiLevelType w:val="hybridMultilevel"/>
    <w:tmpl w:val="BF745162"/>
    <w:lvl w:ilvl="0" w:tplc="D90A07AC">
      <w:start w:val="1"/>
      <w:numFmt w:val="decimal"/>
      <w:lvlText w:val="(%1)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717726"/>
    <w:multiLevelType w:val="hybridMultilevel"/>
    <w:tmpl w:val="84A8C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D00C8B"/>
    <w:multiLevelType w:val="hybridMultilevel"/>
    <w:tmpl w:val="448E6FFE"/>
    <w:lvl w:ilvl="0" w:tplc="CB4E1C7E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DB75E3"/>
    <w:multiLevelType w:val="hybridMultilevel"/>
    <w:tmpl w:val="A1FE0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E5B88"/>
    <w:multiLevelType w:val="hybridMultilevel"/>
    <w:tmpl w:val="D88CFFCE"/>
    <w:lvl w:ilvl="0" w:tplc="9D7076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67594D"/>
    <w:multiLevelType w:val="hybridMultilevel"/>
    <w:tmpl w:val="F9DE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F6"/>
    <w:rsid w:val="00042F25"/>
    <w:rsid w:val="0007358B"/>
    <w:rsid w:val="000C638E"/>
    <w:rsid w:val="000D5DAA"/>
    <w:rsid w:val="00117197"/>
    <w:rsid w:val="001A2C4A"/>
    <w:rsid w:val="001B03DC"/>
    <w:rsid w:val="001B045E"/>
    <w:rsid w:val="001E556E"/>
    <w:rsid w:val="001F78B1"/>
    <w:rsid w:val="00212403"/>
    <w:rsid w:val="0022289C"/>
    <w:rsid w:val="00227E97"/>
    <w:rsid w:val="002B32A2"/>
    <w:rsid w:val="003238AF"/>
    <w:rsid w:val="003422CD"/>
    <w:rsid w:val="003E0AEE"/>
    <w:rsid w:val="00432B5B"/>
    <w:rsid w:val="00444F36"/>
    <w:rsid w:val="004A1243"/>
    <w:rsid w:val="004F20E2"/>
    <w:rsid w:val="004F7398"/>
    <w:rsid w:val="00547E7F"/>
    <w:rsid w:val="00596D77"/>
    <w:rsid w:val="005E647B"/>
    <w:rsid w:val="00622000"/>
    <w:rsid w:val="00637969"/>
    <w:rsid w:val="00647DF5"/>
    <w:rsid w:val="006716F6"/>
    <w:rsid w:val="00677FDA"/>
    <w:rsid w:val="006A5A71"/>
    <w:rsid w:val="0070314D"/>
    <w:rsid w:val="00735F3A"/>
    <w:rsid w:val="007F2522"/>
    <w:rsid w:val="008034E9"/>
    <w:rsid w:val="00835489"/>
    <w:rsid w:val="00856E84"/>
    <w:rsid w:val="008931CF"/>
    <w:rsid w:val="009016A7"/>
    <w:rsid w:val="00917672"/>
    <w:rsid w:val="00931E7B"/>
    <w:rsid w:val="00946114"/>
    <w:rsid w:val="009A2046"/>
    <w:rsid w:val="00A06B50"/>
    <w:rsid w:val="00A67A72"/>
    <w:rsid w:val="00A72B0E"/>
    <w:rsid w:val="00AB7A3F"/>
    <w:rsid w:val="00B208FE"/>
    <w:rsid w:val="00BC61BD"/>
    <w:rsid w:val="00C25E78"/>
    <w:rsid w:val="00C27529"/>
    <w:rsid w:val="00CA006A"/>
    <w:rsid w:val="00D42CCE"/>
    <w:rsid w:val="00D745BB"/>
    <w:rsid w:val="00DA50B1"/>
    <w:rsid w:val="00ED795F"/>
    <w:rsid w:val="00F0256F"/>
    <w:rsid w:val="00F477D9"/>
    <w:rsid w:val="00F54C64"/>
    <w:rsid w:val="00F81B6C"/>
    <w:rsid w:val="00FA7EB8"/>
    <w:rsid w:val="00FB5FF9"/>
    <w:rsid w:val="00FD2171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37CA"/>
  <w15:chartTrackingRefBased/>
  <w15:docId w15:val="{ABB33D04-86C1-9346-9779-60F5332F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D7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6FC"/>
    <w:pPr>
      <w:ind w:left="720"/>
      <w:contextualSpacing/>
    </w:pPr>
  </w:style>
  <w:style w:type="paragraph" w:styleId="a4">
    <w:name w:val="Revision"/>
    <w:hidden/>
    <w:uiPriority w:val="99"/>
    <w:semiHidden/>
    <w:rsid w:val="00D42CCE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2B32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B32A2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2B32A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B32A2"/>
    <w:rPr>
      <w:rFonts w:ascii="Times New Roman" w:eastAsia="Times New Roman" w:hAnsi="Times New Roman" w:cs="Times New Roman"/>
      <w:lang w:eastAsia="ru-RU"/>
    </w:rPr>
  </w:style>
  <w:style w:type="table" w:customStyle="1" w:styleId="TableGrid1">
    <w:name w:val="Table Grid1"/>
    <w:basedOn w:val="a1"/>
    <w:next w:val="a9"/>
    <w:rsid w:val="002B32A2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rsid w:val="002B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B32A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B32A2"/>
    <w:rPr>
      <w:color w:val="605E5C"/>
      <w:shd w:val="clear" w:color="auto" w:fill="E1DFDD"/>
    </w:rPr>
  </w:style>
  <w:style w:type="paragraph" w:styleId="ac">
    <w:name w:val="Body Text"/>
    <w:basedOn w:val="a"/>
    <w:link w:val="ad"/>
    <w:rsid w:val="00A06B50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sz w:val="22"/>
      <w:szCs w:val="20"/>
      <w:lang w:val="en-GB" w:eastAsia="en-US"/>
    </w:rPr>
  </w:style>
  <w:style w:type="character" w:customStyle="1" w:styleId="ad">
    <w:name w:val="Основной текст Знак"/>
    <w:basedOn w:val="a0"/>
    <w:link w:val="ac"/>
    <w:rsid w:val="00A06B50"/>
    <w:rPr>
      <w:rFonts w:ascii="Times New Roman" w:eastAsia="Times New Roman" w:hAnsi="Times New Roman" w:cs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zko.legal/digital/yuridicheskie-dokumenty-dlya-razrabotchikov-igr-i-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664AD-9EF0-4E62-8069-D640F8AF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Studnev</dc:creator>
  <cp:keywords/>
  <dc:description/>
  <cp:lastModifiedBy>Vasily Agateev</cp:lastModifiedBy>
  <cp:revision>33</cp:revision>
  <dcterms:created xsi:type="dcterms:W3CDTF">2021-12-02T18:25:00Z</dcterms:created>
  <dcterms:modified xsi:type="dcterms:W3CDTF">2022-02-02T07:57:00Z</dcterms:modified>
</cp:coreProperties>
</file>