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E222" w14:textId="77777777" w:rsidR="00865603" w:rsidRPr="00865603" w:rsidRDefault="00865603" w:rsidP="00865603">
      <w:pPr>
        <w:pStyle w:val="Title"/>
        <w:jc w:val="center"/>
        <w:rPr>
          <w:lang w:val="en-IN"/>
        </w:rPr>
      </w:pPr>
      <w:r w:rsidRPr="00865603">
        <w:rPr>
          <w:lang w:val="en-IN"/>
        </w:rPr>
        <w:t>Essential Legal Documents for Startups in India</w:t>
      </w:r>
    </w:p>
    <w:p w14:paraId="152B221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Launching a startup in India is an adventure filled with opportunities and challenges. A critical step in this entrepreneurial journey is to arm your startup with the essential legal documents. These documents are more than just bureaucratic necessities; they protect your startup, ensuring compliance with India's complex legal framework. In this article, we delve into the vital legal documents that every startup in India must have to establish a firm legal foundation and operate within the bounds of the law.</w:t>
      </w:r>
    </w:p>
    <w:p w14:paraId="32C6DFB6"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CD2C726">
          <v:rect id="_x0000_i1163" style="width:0;height:.75pt" o:hralign="center" o:hrstd="t" o:hrnoshade="t" o:hr="t" fillcolor="#f8faff" stroked="f"/>
        </w:pict>
      </w:r>
    </w:p>
    <w:p w14:paraId="1281146C" w14:textId="77777777" w:rsidR="00865603" w:rsidRPr="00865603" w:rsidRDefault="00865603" w:rsidP="00865603">
      <w:pPr>
        <w:pStyle w:val="Heading1"/>
        <w:rPr>
          <w:lang w:val="en-IN"/>
        </w:rPr>
      </w:pPr>
      <w:r w:rsidRPr="00865603">
        <w:rPr>
          <w:lang w:val="en-IN"/>
        </w:rPr>
        <w:t>What is a Startup?</w:t>
      </w:r>
    </w:p>
    <w:p w14:paraId="7CF93BC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startup is a dynamic business venture that delivers innovative products or services to address pressing societal challenges. Additionally, startups may reimagine and enhance existing products or services, striving to create something superior and more impactful for the market. These enterprises operate with agility and a strong entrepreneurial spirit, aiming to disrupt traditional industries and drive positive change in various sectors.</w:t>
      </w:r>
    </w:p>
    <w:p w14:paraId="0076A17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D2EEBC6">
          <v:rect id="_x0000_i1164" style="width:0;height:.75pt" o:hralign="center" o:hrstd="t" o:hrnoshade="t" o:hr="t" fillcolor="#f8faff" stroked="f"/>
        </w:pict>
      </w:r>
    </w:p>
    <w:p w14:paraId="621C8B1F" w14:textId="77777777" w:rsidR="00865603" w:rsidRPr="00865603" w:rsidRDefault="00865603" w:rsidP="00865603">
      <w:pPr>
        <w:pStyle w:val="Heading1"/>
        <w:rPr>
          <w:lang w:val="en-IN"/>
        </w:rPr>
      </w:pPr>
      <w:r w:rsidRPr="00865603">
        <w:rPr>
          <w:lang w:val="en-IN"/>
        </w:rPr>
        <w:t>Startup India Registration</w:t>
      </w:r>
    </w:p>
    <w:p w14:paraId="7C121600"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Startup India registration is vital for aspiring entrepreneurs and innovative startups in India. By obtaining DPIIT recognition through this initiative, startups gain access to a wide range of benefits and support from the government. These include tax exemptions, simplified compliance procedures, and eligibility for various schemes and funding opportunities. Startup India registration enhances a startup's credibility and provides valuable resources and mentorship through platforms like MAARG.</w:t>
      </w:r>
    </w:p>
    <w:p w14:paraId="5CE2FF5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C17E525">
          <v:rect id="_x0000_i1165" style="width:0;height:.75pt" o:hralign="center" o:hrstd="t" o:hrnoshade="t" o:hr="t" fillcolor="#f8faff" stroked="f"/>
        </w:pict>
      </w:r>
    </w:p>
    <w:p w14:paraId="0B6A00C7" w14:textId="77777777" w:rsidR="00865603" w:rsidRPr="00865603" w:rsidRDefault="00865603" w:rsidP="00865603">
      <w:pPr>
        <w:pStyle w:val="Heading1"/>
        <w:rPr>
          <w:lang w:val="en-IN"/>
        </w:rPr>
      </w:pPr>
      <w:r w:rsidRPr="00865603">
        <w:rPr>
          <w:lang w:val="en-IN"/>
        </w:rPr>
        <w:lastRenderedPageBreak/>
        <w:t>Essential Legal Documents for Startups</w:t>
      </w:r>
    </w:p>
    <w:p w14:paraId="7CAC7BCD"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are the essential legal documents that every startup should consider:</w:t>
      </w:r>
    </w:p>
    <w:p w14:paraId="00165971"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BBE8A97">
          <v:rect id="_x0000_i1166" style="width:0;height:.75pt" o:hralign="center" o:hrstd="t" o:hrnoshade="t" o:hr="t" fillcolor="#f8faff" stroked="f"/>
        </w:pict>
      </w:r>
    </w:p>
    <w:p w14:paraId="7472022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Business Plan</w:t>
      </w:r>
    </w:p>
    <w:p w14:paraId="54C9F55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well-crafted business plan is pivotal for securing investments, providing clear direction, focusing on pivotal issues, and enhancing decision-making processes within the organization. Before drafting a business plan, address the following queries to ascertain the foundational aspects of your business proposition:</w:t>
      </w:r>
    </w:p>
    <w:p w14:paraId="62D65B21" w14:textId="77777777" w:rsidR="00865603" w:rsidRPr="00865603" w:rsidRDefault="00865603" w:rsidP="00865603">
      <w:pPr>
        <w:numPr>
          <w:ilvl w:val="0"/>
          <w:numId w:val="10"/>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specific problem your startup aims to solve.</w:t>
      </w:r>
    </w:p>
    <w:p w14:paraId="5472EE3C" w14:textId="77777777" w:rsidR="00865603" w:rsidRPr="00865603" w:rsidRDefault="00865603" w:rsidP="00865603">
      <w:pPr>
        <w:numPr>
          <w:ilvl w:val="0"/>
          <w:numId w:val="10"/>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methodology do you intend to employ to address this issue?</w:t>
      </w:r>
    </w:p>
    <w:p w14:paraId="582A4731" w14:textId="77777777" w:rsidR="00865603" w:rsidRPr="00865603" w:rsidRDefault="00865603" w:rsidP="00865603">
      <w:pPr>
        <w:numPr>
          <w:ilvl w:val="0"/>
          <w:numId w:val="10"/>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rationale behind your solution is the optimal approach.</w:t>
      </w:r>
    </w:p>
    <w:p w14:paraId="68FA0302"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Elements of a Business Plan:</w:t>
      </w:r>
    </w:p>
    <w:p w14:paraId="5A524642"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 A compelling overview to engage potential readers, highlighting the market need your business addresses.</w:t>
      </w:r>
    </w:p>
    <w:p w14:paraId="215E2659"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Mission Statement: The guiding principles and ethos of your enterprise.</w:t>
      </w:r>
    </w:p>
    <w:p w14:paraId="33F1EC0A"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Genesis and Evolution: The motivation behind your venture and its developmental milestones.</w:t>
      </w:r>
    </w:p>
    <w:p w14:paraId="62F90EF4"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Goals: The short-term and long-term objectives your startup aspires to achieve.</w:t>
      </w:r>
    </w:p>
    <w:p w14:paraId="07BF7FE2"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Structure: Insights into the founder's backgrounds, their narratives, and the management framework.</w:t>
      </w:r>
    </w:p>
    <w:p w14:paraId="5899C164"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Product/Service Portfolio: Detailed exposition of your offerings.</w:t>
      </w:r>
    </w:p>
    <w:p w14:paraId="1D9CED53"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Analysis: Evaluation of market dynamics and your target demographic.</w:t>
      </w:r>
    </w:p>
    <w:p w14:paraId="28495462"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Legal Compliance: Outline of legal prerequisites and regulatory adherence.</w:t>
      </w:r>
    </w:p>
    <w:p w14:paraId="2036F52B"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Plan: Strategies for brand positioning and customer outreach.</w:t>
      </w:r>
    </w:p>
    <w:p w14:paraId="7768239F"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Competitive Landscape: Analysis of your competitors and your strategic positioning.</w:t>
      </w:r>
    </w:p>
    <w:p w14:paraId="712B8305"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Tactics: Insights into production, service delivery, and logistical operations.</w:t>
      </w:r>
    </w:p>
    <w:p w14:paraId="2D4E4530"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Locational Advantages: The strategic significance of your operational base.</w:t>
      </w:r>
    </w:p>
    <w:p w14:paraId="2EC10B58"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Supply Chain Management: Overview of inventory, supplier relations, and procurement strategies.</w:t>
      </w:r>
    </w:p>
    <w:p w14:paraId="3EDCFEB1"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Projections: Revenue models, cost structures, and capital requirements.</w:t>
      </w:r>
    </w:p>
    <w:p w14:paraId="3F23B055"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Funding Strategy: Capital raising, utilization plans, and investor relations.</w:t>
      </w:r>
    </w:p>
    <w:p w14:paraId="57307329" w14:textId="77777777" w:rsidR="00865603" w:rsidRPr="00865603" w:rsidRDefault="00865603" w:rsidP="00865603">
      <w:pPr>
        <w:numPr>
          <w:ilvl w:val="0"/>
          <w:numId w:val="11"/>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Strategy: Long-term vision for business transition or closure.</w:t>
      </w:r>
    </w:p>
    <w:p w14:paraId="78BED44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7D7AE01">
          <v:rect id="_x0000_i1167" style="width:0;height:.75pt" o:hralign="center" o:hrstd="t" o:hrnoshade="t" o:hr="t" fillcolor="#f8faff" stroked="f"/>
        </w:pict>
      </w:r>
    </w:p>
    <w:p w14:paraId="4BE235E1" w14:textId="77777777" w:rsidR="00865603" w:rsidRPr="00865603" w:rsidRDefault="00865603" w:rsidP="00865603">
      <w:pPr>
        <w:pStyle w:val="Heading1"/>
        <w:rPr>
          <w:lang w:val="en-IN"/>
        </w:rPr>
      </w:pPr>
      <w:r w:rsidRPr="00865603">
        <w:rPr>
          <w:lang w:val="en-IN"/>
        </w:rPr>
        <w:t>2. Memorandum of Association (MOA)</w:t>
      </w:r>
    </w:p>
    <w:p w14:paraId="4039D846"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Memorandum of Association (MOA) is a vital document for startups; it is required to register a company. It serves as the company's charter, defining its core purpose and the scope of its activities. Here's what the MOA typically includes:</w:t>
      </w:r>
    </w:p>
    <w:p w14:paraId="062ABF9D" w14:textId="77777777" w:rsidR="00865603" w:rsidRPr="00865603" w:rsidRDefault="00865603" w:rsidP="00865603">
      <w:pPr>
        <w:numPr>
          <w:ilvl w:val="0"/>
          <w:numId w:val="12"/>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Objectives: Clearly outlines the primary and ancillary objectives for establishing the company.</w:t>
      </w:r>
    </w:p>
    <w:p w14:paraId="310596C5" w14:textId="77777777" w:rsidR="00865603" w:rsidRPr="00865603" w:rsidRDefault="00865603" w:rsidP="00865603">
      <w:pPr>
        <w:numPr>
          <w:ilvl w:val="0"/>
          <w:numId w:val="12"/>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Activities: Specifies the business activities the company is authorized to engage in.</w:t>
      </w:r>
    </w:p>
    <w:p w14:paraId="3E75C7E7" w14:textId="77777777" w:rsidR="00865603" w:rsidRPr="00865603" w:rsidRDefault="00865603" w:rsidP="00865603">
      <w:pPr>
        <w:numPr>
          <w:ilvl w:val="0"/>
          <w:numId w:val="12"/>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Authorized Share Capital: Details the maximum share capital the company can issue.</w:t>
      </w:r>
    </w:p>
    <w:p w14:paraId="4782B592" w14:textId="77777777" w:rsidR="00865603" w:rsidRPr="00865603" w:rsidRDefault="00865603" w:rsidP="00865603">
      <w:pPr>
        <w:numPr>
          <w:ilvl w:val="0"/>
          <w:numId w:val="12"/>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Liability of Members: Defines the extent of members' liabilities, whether limited by shares or guarantees.</w:t>
      </w:r>
    </w:p>
    <w:p w14:paraId="7C7C74E8"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83B2C76">
          <v:rect id="_x0000_i1168" style="width:0;height:.75pt" o:hralign="center" o:hrstd="t" o:hrnoshade="t" o:hr="t" fillcolor="#f8faff" stroked="f"/>
        </w:pict>
      </w:r>
    </w:p>
    <w:p w14:paraId="4D9DE470" w14:textId="77777777" w:rsidR="00865603" w:rsidRPr="00865603" w:rsidRDefault="00865603" w:rsidP="00865603">
      <w:pPr>
        <w:pStyle w:val="Heading1"/>
        <w:rPr>
          <w:lang w:val="en-IN"/>
        </w:rPr>
      </w:pPr>
      <w:r w:rsidRPr="00865603">
        <w:rPr>
          <w:lang w:val="en-IN"/>
        </w:rPr>
        <w:t>3. Articles of Association (AOA)</w:t>
      </w:r>
    </w:p>
    <w:p w14:paraId="3D5175C7"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Articles of Association (AOA) is another essential document for startups. It acts as a user manual for the company, detailing the guidelines for its internal management and operation. Key components of the AOA include:</w:t>
      </w:r>
    </w:p>
    <w:p w14:paraId="79202C01" w14:textId="77777777" w:rsidR="00865603" w:rsidRPr="00865603" w:rsidRDefault="00865603" w:rsidP="00865603">
      <w:pPr>
        <w:numPr>
          <w:ilvl w:val="0"/>
          <w:numId w:val="13"/>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Shareholder Rights and Responsibilities: Defines the shareholders' rights, responsibilities, and obligations towards the company and each other.</w:t>
      </w:r>
    </w:p>
    <w:p w14:paraId="624524F6" w14:textId="77777777" w:rsidR="00865603" w:rsidRPr="00865603" w:rsidRDefault="00865603" w:rsidP="00865603">
      <w:pPr>
        <w:numPr>
          <w:ilvl w:val="0"/>
          <w:numId w:val="13"/>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 Duties: Outlines the roles, powers, and duties of the directors, who are responsible for managing the company's affairs.</w:t>
      </w:r>
    </w:p>
    <w:p w14:paraId="11A7E24A" w14:textId="77777777" w:rsidR="00865603" w:rsidRPr="00865603" w:rsidRDefault="00865603" w:rsidP="00865603">
      <w:pPr>
        <w:numPr>
          <w:ilvl w:val="0"/>
          <w:numId w:val="13"/>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Auditor Provisions: Specifies the appointment, rights, and duties of auditors, ensuring the company's financial transparency and accountability.</w:t>
      </w:r>
    </w:p>
    <w:p w14:paraId="70A0DA17" w14:textId="77777777" w:rsidR="00865603" w:rsidRPr="00865603" w:rsidRDefault="00865603" w:rsidP="00865603">
      <w:pPr>
        <w:numPr>
          <w:ilvl w:val="0"/>
          <w:numId w:val="13"/>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Meetings: Establishes the procedures for convening and conducting general meetings, including voting rights and resolutions.</w:t>
      </w:r>
    </w:p>
    <w:p w14:paraId="65DBA0CF"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1258B60">
          <v:rect id="_x0000_i1169" style="width:0;height:.75pt" o:hralign="center" o:hrstd="t" o:hrnoshade="t" o:hr="t" fillcolor="#f8faff" stroked="f"/>
        </w:pict>
      </w:r>
    </w:p>
    <w:p w14:paraId="35B51A2A" w14:textId="77777777" w:rsidR="00865603" w:rsidRPr="00865603" w:rsidRDefault="00865603" w:rsidP="00865603">
      <w:pPr>
        <w:pStyle w:val="Heading1"/>
        <w:rPr>
          <w:lang w:val="en-IN"/>
        </w:rPr>
      </w:pPr>
      <w:r w:rsidRPr="00865603">
        <w:rPr>
          <w:lang w:val="en-IN"/>
        </w:rPr>
        <w:t>4. Director Identification Number (DIN)</w:t>
      </w:r>
    </w:p>
    <w:p w14:paraId="7FB9857C"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India, setting up a company entails securing various critical legal identifiers to ensure regulatory compliance and operational efficiency. One such identifier is the Director Identification Number (DIN), issued by the Ministry of Corporate Affairs (MCA) for each company director. This unique number is indispensable for submitting official documents and filings with the Registrar of Companies (ROC).</w:t>
      </w:r>
    </w:p>
    <w:p w14:paraId="0B42EA26"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5860B9EA">
          <v:rect id="_x0000_i1170" style="width:0;height:.75pt" o:hralign="center" o:hrstd="t" o:hrnoshade="t" o:hr="t" fillcolor="#f8faff" stroked="f"/>
        </w:pict>
      </w:r>
    </w:p>
    <w:p w14:paraId="211D7046" w14:textId="77777777" w:rsidR="00865603" w:rsidRPr="00865603" w:rsidRDefault="00865603" w:rsidP="00865603">
      <w:pPr>
        <w:pStyle w:val="Heading1"/>
        <w:rPr>
          <w:lang w:val="en-IN"/>
        </w:rPr>
      </w:pPr>
      <w:r w:rsidRPr="00865603">
        <w:rPr>
          <w:lang w:val="en-IN"/>
        </w:rPr>
        <w:t>5. Permanent Account Number (PAN)</w:t>
      </w:r>
    </w:p>
    <w:p w14:paraId="0168F750"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essential identifier is the Permanent Account Number (PAN), provided by the Income Tax Department. The PAN is a unique code that facilitates many financial transactions, including tax filings, opening bank accounts, and more, making it crucial for individuals and businesses in India.</w:t>
      </w:r>
    </w:p>
    <w:p w14:paraId="32E46F49"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C93042">
          <v:rect id="_x0000_i1171" style="width:0;height:.75pt" o:hralign="center" o:hrstd="t" o:hrnoshade="t" o:hr="t" fillcolor="#f8faff" stroked="f"/>
        </w:pict>
      </w:r>
    </w:p>
    <w:p w14:paraId="7B9E1B7F" w14:textId="77777777" w:rsid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68656" w14:textId="77777777" w:rsidR="00865603" w:rsidRPr="00865603" w:rsidRDefault="00865603" w:rsidP="00865603">
      <w:pPr>
        <w:pStyle w:val="Heading1"/>
        <w:rPr>
          <w:lang w:val="en-IN"/>
        </w:rPr>
      </w:pPr>
      <w:r w:rsidRPr="00865603">
        <w:rPr>
          <w:lang w:val="en-IN"/>
        </w:rPr>
        <w:t>6. Certificate of Incorporation</w:t>
      </w:r>
    </w:p>
    <w:p w14:paraId="66489842" w14:textId="7B91D11E"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 of registering your business entity is a critical initial step in the establishment of your startup. Central to this process is acquiring a Certificate of Incorporation, a document of paramount importance that legitimizes your business and marks its official inception.</w:t>
      </w:r>
    </w:p>
    <w:p w14:paraId="0A060B96"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Elements of a Certificate of Incorporation:</w:t>
      </w:r>
    </w:p>
    <w:p w14:paraId="24F73A88" w14:textId="77777777" w:rsidR="00865603" w:rsidRPr="00865603" w:rsidRDefault="00865603" w:rsidP="00865603">
      <w:pPr>
        <w:numPr>
          <w:ilvl w:val="0"/>
          <w:numId w:val="14"/>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Name: The official name under which your business will operate, including any abbreviations.</w:t>
      </w:r>
    </w:p>
    <w:p w14:paraId="3B8D405C" w14:textId="77777777" w:rsidR="00865603" w:rsidRPr="00865603" w:rsidRDefault="00865603" w:rsidP="00865603">
      <w:pPr>
        <w:numPr>
          <w:ilvl w:val="0"/>
          <w:numId w:val="14"/>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Statement: Clearly declare your business's objectives and operational domain.</w:t>
      </w:r>
    </w:p>
    <w:p w14:paraId="34EAD1CE" w14:textId="77777777" w:rsidR="00865603" w:rsidRPr="00865603" w:rsidRDefault="00865603" w:rsidP="00865603">
      <w:pPr>
        <w:numPr>
          <w:ilvl w:val="0"/>
          <w:numId w:val="14"/>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Address: The official address where your business is located may include a corporate address and a designated registered agent for correspondence.</w:t>
      </w:r>
    </w:p>
    <w:p w14:paraId="2F7F9125" w14:textId="77777777" w:rsidR="00865603" w:rsidRPr="00865603" w:rsidRDefault="00865603" w:rsidP="00865603">
      <w:pPr>
        <w:numPr>
          <w:ilvl w:val="0"/>
          <w:numId w:val="14"/>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Capital Details: Information regarding the authorized share capital, including the number and types of shares the company can issue, especially if multiple stock categories are available.</w:t>
      </w:r>
    </w:p>
    <w:p w14:paraId="4BF012F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E4D1D2E">
          <v:rect id="_x0000_i1172" style="width:0;height:.75pt" o:hralign="center" o:hrstd="t" o:hrnoshade="t" o:hr="t" fillcolor="#f8faff" stroked="f"/>
        </w:pict>
      </w:r>
    </w:p>
    <w:p w14:paraId="541404AA" w14:textId="77777777" w:rsidR="00865603" w:rsidRPr="00865603" w:rsidRDefault="00865603" w:rsidP="00865603">
      <w:pPr>
        <w:pStyle w:val="Heading1"/>
        <w:rPr>
          <w:lang w:val="en-IN"/>
        </w:rPr>
      </w:pPr>
      <w:r w:rsidRPr="00865603">
        <w:rPr>
          <w:lang w:val="en-IN"/>
        </w:rPr>
        <w:lastRenderedPageBreak/>
        <w:t>7. Goods and Services Tax (GST) Registration Certificate</w:t>
      </w:r>
    </w:p>
    <w:p w14:paraId="1F03C86C"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businesses that supply goods and services, registering for the Goods and Services Tax (GST) becomes mandatory when annual turnover exceeds Rs. 20 </w:t>
      </w:r>
      <w:proofErr w:type="gramStart"/>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lakh</w:t>
      </w:r>
      <w:proofErr w:type="gramEnd"/>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registration is critical for collecting and remittance GST to the government, aligning the business with tax compliance norms.</w:t>
      </w:r>
    </w:p>
    <w:p w14:paraId="6F2CA8D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F65594F">
          <v:rect id="_x0000_i1173" style="width:0;height:.75pt" o:hralign="center" o:hrstd="t" o:hrnoshade="t" o:hr="t" fillcolor="#f8faff" stroked="f"/>
        </w:pict>
      </w:r>
    </w:p>
    <w:p w14:paraId="7F048F15" w14:textId="2B8AC75B" w:rsidR="00865603" w:rsidRDefault="00865603" w:rsidP="00865603">
      <w:pPr>
        <w:pStyle w:val="Heading1"/>
        <w:rPr>
          <w:lang w:val="en-IN"/>
        </w:rPr>
      </w:pPr>
      <w:r w:rsidRPr="00865603">
        <w:rPr>
          <w:lang w:val="en-IN"/>
        </w:rPr>
        <w:t>8. Employee Identification Number (EIN)</w:t>
      </w:r>
    </w:p>
    <w:p w14:paraId="38921BD2" w14:textId="046703AC"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Companies employing individuals must obtain an Employee Identification Number (EIN) from the Employees' Provident Fund Organization (EPFO). This unique number is necessary for making provident fund contributions on behalf of the employees, ensuring compliance with employee welfare regulations.</w:t>
      </w:r>
    </w:p>
    <w:p w14:paraId="584212A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E1FFF3F">
          <v:rect id="_x0000_i1174" style="width:0;height:.75pt" o:hralign="center" o:hrstd="t" o:hrnoshade="t" o:hr="t" fillcolor="#f8faff" stroked="f"/>
        </w:pict>
      </w:r>
    </w:p>
    <w:p w14:paraId="79D2F99E" w14:textId="77777777" w:rsidR="00865603" w:rsidRPr="00865603" w:rsidRDefault="00865603" w:rsidP="00865603">
      <w:pPr>
        <w:pStyle w:val="Heading1"/>
        <w:rPr>
          <w:lang w:val="en-IN"/>
        </w:rPr>
      </w:pPr>
      <w:r w:rsidRPr="00865603">
        <w:rPr>
          <w:lang w:val="en-IN"/>
        </w:rPr>
        <w:t>9. Trademark Registration Certificate</w:t>
      </w:r>
    </w:p>
    <w:p w14:paraId="2DBF17E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Safeguarding a company's brand identity through trademark registration is essential. This legal protection for the company's unique symbols or logos prevents unauthorized use by others, thus securing the company's intellectual property rights.</w:t>
      </w:r>
    </w:p>
    <w:p w14:paraId="1704321D"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C8FDBAA">
          <v:rect id="_x0000_i1175" style="width:0;height:.75pt" o:hralign="center" o:hrstd="t" o:hrnoshade="t" o:hr="t" fillcolor="#f8faff" stroked="f"/>
        </w:pict>
      </w:r>
    </w:p>
    <w:p w14:paraId="1703436D" w14:textId="77777777" w:rsidR="00865603" w:rsidRPr="00865603" w:rsidRDefault="00865603" w:rsidP="00865603">
      <w:pPr>
        <w:pStyle w:val="Heading1"/>
        <w:rPr>
          <w:lang w:val="en-IN"/>
        </w:rPr>
      </w:pPr>
      <w:r w:rsidRPr="00865603">
        <w:rPr>
          <w:lang w:val="en-IN"/>
        </w:rPr>
        <w:t>10. Non-Disclosure Agreement (NDA)</w:t>
      </w:r>
    </w:p>
    <w:p w14:paraId="733E6B9C"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Non-Disclosure Agreement (NDA) is a formal contract to protect your startup's confidential information. It includes these essential components:</w:t>
      </w:r>
    </w:p>
    <w:p w14:paraId="3CB336A9"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Confidentiality: Explains why certain information is confidential and needs protection.</w:t>
      </w:r>
    </w:p>
    <w:p w14:paraId="4244B5F4"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of Confidential Information: Outlines how to handle and safeguard the data.</w:t>
      </w:r>
    </w:p>
    <w:p w14:paraId="61053332"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Ownership: Clearly states who owns the confidential information.</w:t>
      </w:r>
    </w:p>
    <w:p w14:paraId="1F89F20A"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Obligations of the Receiving Party: Lists the responsibilities and limitations of the party receiving the information.</w:t>
      </w:r>
    </w:p>
    <w:p w14:paraId="0A171A31"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Definition: Defines the boundaries within which the information is protected.</w:t>
      </w:r>
    </w:p>
    <w:p w14:paraId="335471E3"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Remedies for Breach: Describes legal actions in case of confidentiality breaches.</w:t>
      </w:r>
    </w:p>
    <w:p w14:paraId="49A1F21F"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Exclusions: Identifies exceptions where confidentiality obligations don't apply.</w:t>
      </w:r>
    </w:p>
    <w:p w14:paraId="64D2753D" w14:textId="77777777" w:rsidR="00865603" w:rsidRPr="00865603" w:rsidRDefault="00865603" w:rsidP="00865603">
      <w:pPr>
        <w:numPr>
          <w:ilvl w:val="0"/>
          <w:numId w:val="15"/>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 of Confidentiality: Specifies how long the information must stay confidential and under what conditions it's returned or destroyed.</w:t>
      </w:r>
    </w:p>
    <w:p w14:paraId="78E8872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Startups often use NDAs before engaging with potential investors to secure sensitive information during negotiations.</w:t>
      </w:r>
    </w:p>
    <w:p w14:paraId="0B96469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5EB0969">
          <v:rect id="_x0000_i1176" style="width:0;height:.75pt" o:hralign="center" o:hrstd="t" o:hrnoshade="t" o:hr="t" fillcolor="#f8faff" stroked="f"/>
        </w:pict>
      </w:r>
    </w:p>
    <w:p w14:paraId="1F1E5A09" w14:textId="77777777" w:rsidR="00865603" w:rsidRPr="00865603" w:rsidRDefault="00865603" w:rsidP="00865603">
      <w:pPr>
        <w:pStyle w:val="Heading1"/>
        <w:rPr>
          <w:lang w:val="en-IN"/>
        </w:rPr>
      </w:pPr>
      <w:r w:rsidRPr="00865603">
        <w:rPr>
          <w:lang w:val="en-IN"/>
        </w:rPr>
        <w:t>11. Shareholder's Agreement</w:t>
      </w:r>
    </w:p>
    <w:p w14:paraId="6A70BC92"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shareholder's agreement is pivotal when introducing investors into your company. It meticulously outlines the rights, responsibilities, and relationships among shareholders and is particularly invaluable if a co-founder opts to exit the business. Upon acquiring shares, shareholders gain a stake in the company, giving them a voice in critical decision-making processes. Crafting a shareholder's agreement necessitates the expertise of a business lawyer or a legal professional to ensure comprehensiveness and legal validity.</w:t>
      </w:r>
    </w:p>
    <w:p w14:paraId="01FF1AD0"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Aspects of a Shareholder's Agreement:</w:t>
      </w:r>
    </w:p>
    <w:p w14:paraId="32B45503"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Distribution: Clarifies the shareholding proportions among investors.</w:t>
      </w:r>
    </w:p>
    <w:p w14:paraId="4B2E1774"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Classes: If applicable, outline the different share categories tailored to various shareholder groups.</w:t>
      </w:r>
    </w:p>
    <w:p w14:paraId="424692EF"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Preferential Rights: Details any preferential treatment in new share issuances, identifying which shareholders have priority.</w:t>
      </w:r>
    </w:p>
    <w:p w14:paraId="287FB3D7"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 Powers: Defines the board of directors' authority to regulate share issuances and transfers.</w:t>
      </w:r>
    </w:p>
    <w:p w14:paraId="462310DA"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 Regulations: Establishes the guidelines governing the transferability of shares.</w:t>
      </w:r>
    </w:p>
    <w:p w14:paraId="4A4A5B8E" w14:textId="77777777" w:rsidR="00865603" w:rsidRPr="00865603" w:rsidRDefault="00865603" w:rsidP="00865603">
      <w:pPr>
        <w:numPr>
          <w:ilvl w:val="0"/>
          <w:numId w:val="16"/>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Termination and Exit: Articulates the mechanisms for agreement dissolution, exit strategies, and conflict resolution methods.</w:t>
      </w:r>
    </w:p>
    <w:p w14:paraId="21A720B1"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4D4D657">
          <v:rect id="_x0000_i1177" style="width:0;height:.75pt" o:hralign="center" o:hrstd="t" o:hrnoshade="t" o:hr="t" fillcolor="#f8faff" stroked="f"/>
        </w:pict>
      </w:r>
    </w:p>
    <w:p w14:paraId="239DF26E" w14:textId="77777777" w:rsidR="00865603" w:rsidRPr="00865603" w:rsidRDefault="00865603" w:rsidP="00865603">
      <w:pPr>
        <w:pStyle w:val="Heading1"/>
        <w:rPr>
          <w:lang w:val="en-IN"/>
        </w:rPr>
      </w:pPr>
      <w:r w:rsidRPr="00865603">
        <w:rPr>
          <w:lang w:val="en-IN"/>
        </w:rPr>
        <w:t>12. Employment Contracts and Offer Letters</w:t>
      </w:r>
    </w:p>
    <w:p w14:paraId="7D6A2E6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 contracts are crucial for organizing the workplace. They spell out what employees can expect, their responsibilities, and how conflicts will be resolved. These documents cover job details and confidentiality rules, among other things. For accuracy and to comply with the law, it's best to have a legal expert or paralegal create these documents. Offer letters should also be clear so new hires know what's expected of them.</w:t>
      </w:r>
    </w:p>
    <w:p w14:paraId="6D838B25"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Parts of an Employment Agreement:</w:t>
      </w:r>
    </w:p>
    <w:p w14:paraId="6A7E0758"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Terms of Employment: Explains the job, duties, work hours, and how employment can end.</w:t>
      </w:r>
    </w:p>
    <w:p w14:paraId="7FECB360"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Commitments: Spells out what's expected of the employee.</w:t>
      </w:r>
    </w:p>
    <w:p w14:paraId="36AA661B"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Intellectual Property Rights: Talks about who owns work-related inventions and creations.</w:t>
      </w:r>
    </w:p>
    <w:p w14:paraId="421BF9F1"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and Benefits: Describes vacation days, paid holidays, and workplace rules.</w:t>
      </w:r>
    </w:p>
    <w:p w14:paraId="46506E1D"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Expectations: Set clear standards for employee performance.</w:t>
      </w:r>
    </w:p>
    <w:p w14:paraId="169D2707" w14:textId="77777777" w:rsidR="00865603" w:rsidRPr="00865603" w:rsidRDefault="00865603" w:rsidP="00865603">
      <w:pPr>
        <w:numPr>
          <w:ilvl w:val="0"/>
          <w:numId w:val="17"/>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Equity Arrangements: If relevant, explain when employees might get a share of the company.</w:t>
      </w:r>
    </w:p>
    <w:p w14:paraId="25EEFEE0"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42F8F3D">
          <v:rect id="_x0000_i1178" style="width:0;height:.75pt" o:hralign="center" o:hrstd="t" o:hrnoshade="t" o:hr="t" fillcolor="#f8faff" stroked="f"/>
        </w:pict>
      </w:r>
    </w:p>
    <w:p w14:paraId="5CB4AE37" w14:textId="77777777" w:rsidR="00865603" w:rsidRPr="00865603" w:rsidRDefault="00865603" w:rsidP="00865603">
      <w:pPr>
        <w:pStyle w:val="Heading1"/>
        <w:rPr>
          <w:lang w:val="en-IN"/>
        </w:rPr>
      </w:pPr>
      <w:r w:rsidRPr="00865603">
        <w:rPr>
          <w:lang w:val="en-IN"/>
        </w:rPr>
        <w:t>13. Bylaws</w:t>
      </w:r>
    </w:p>
    <w:p w14:paraId="1A8C61D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Bylaws serve as the foundational governance framework for startups, outlining the rules and principles that guide internal operations and decision-making processes. These regulations are crucial for ensuring the orderly and effective management of the organization and providing clarity on roles, responsibilities, and procedures.</w:t>
      </w:r>
    </w:p>
    <w:p w14:paraId="1691C06F"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Areas Covered by Bylaws:</w:t>
      </w:r>
    </w:p>
    <w:p w14:paraId="70902190"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Membership: Define eligibility, rights, obligations, and the process for becoming or ceasing to be a member.</w:t>
      </w:r>
    </w:p>
    <w:p w14:paraId="646476D7"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 Composition and Elections: Outline the board's structure, including the number of directors, term lengths, election processes, and criteria for removal.</w:t>
      </w:r>
    </w:p>
    <w:p w14:paraId="7D2FF4BD"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Meetings: Specify the scheduling, notice requirements, and conduct of meetings for members and the board, ensuring effective communication and participation.</w:t>
      </w:r>
    </w:p>
    <w:p w14:paraId="33CCE04F"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Voting Rights and Procedures: Clarify voting rights attached to different classes of membership or shares and establish the procedures for voting on various matters.</w:t>
      </w:r>
    </w:p>
    <w:p w14:paraId="55C61508"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Committees: Detail the formation, purpose, and authority of any organisational committees, enhancing specialized governance functions.</w:t>
      </w:r>
    </w:p>
    <w:p w14:paraId="2B21C80C"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Officer Roles and Duties: Describe the positions of officers (e.g., President, Secretary, Treasurer), their responsibilities, and the process for appointment and removal.</w:t>
      </w:r>
    </w:p>
    <w:p w14:paraId="4A043CAA"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Financial Management: Provide guidelines for financial oversight, including budget approval, financial reporting, and audit requirements.</w:t>
      </w:r>
    </w:p>
    <w:p w14:paraId="1F982A77" w14:textId="77777777" w:rsidR="00865603" w:rsidRPr="00865603" w:rsidRDefault="00865603" w:rsidP="00865603">
      <w:pPr>
        <w:numPr>
          <w:ilvl w:val="0"/>
          <w:numId w:val="18"/>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Amendments: Establish the process for modifying the bylaws, ensuring adaptability to future organisational or regulatory environment changes.</w:t>
      </w:r>
    </w:p>
    <w:p w14:paraId="2BA1CF81"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F96E382">
          <v:rect id="_x0000_i1179" style="width:0;height:.75pt" o:hralign="center" o:hrstd="t" o:hrnoshade="t" o:hr="t" fillcolor="#f8faff" stroked="f"/>
        </w:pict>
      </w:r>
    </w:p>
    <w:p w14:paraId="79A24B25" w14:textId="77777777" w:rsidR="00865603" w:rsidRPr="00865603" w:rsidRDefault="00865603" w:rsidP="00865603">
      <w:pPr>
        <w:pStyle w:val="Heading1"/>
        <w:rPr>
          <w:lang w:val="en-IN"/>
        </w:rPr>
      </w:pPr>
      <w:r w:rsidRPr="00865603">
        <w:rPr>
          <w:lang w:val="en-IN"/>
        </w:rPr>
        <w:t>14. Intellectual Property Agreements for Startups</w:t>
      </w:r>
    </w:p>
    <w:p w14:paraId="6229CEFD"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intellectual property assignment agreement is a legal document that transfers ownership of intellectual property rights from one party to another. It's crucial to safeguard your startup's intellectual property assets, like patents, trademarks, and copyrights, and ensure the company has the legal authority to use and benefit from them.</w:t>
      </w:r>
    </w:p>
    <w:p w14:paraId="78F6A62F"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AA2F5F4">
          <v:rect id="_x0000_i1180" style="width:0;height:.75pt" o:hralign="center" o:hrstd="t" o:hrnoshade="t" o:hr="t" fillcolor="#f8faff" stroked="f"/>
        </w:pict>
      </w:r>
    </w:p>
    <w:p w14:paraId="0CA8C7DA" w14:textId="77777777" w:rsid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05B88" w14:textId="77777777" w:rsid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760AD" w14:textId="6BAEF1FA" w:rsidR="00865603" w:rsidRDefault="00865603" w:rsidP="00865603">
      <w:pPr>
        <w:pStyle w:val="Heading1"/>
        <w:rPr>
          <w:lang w:val="en-IN"/>
        </w:rPr>
      </w:pPr>
      <w:r w:rsidRPr="00865603">
        <w:rPr>
          <w:lang w:val="en-IN"/>
        </w:rPr>
        <w:t>15. Founder and Co-founder Agreement</w:t>
      </w:r>
    </w:p>
    <w:p w14:paraId="56DEAE79" w14:textId="48F44C7E"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Founder and Co-founder Agreement is vital for startups with multiple founders. It lays the groundwork for collaborative efforts and minimizes future conflicts by clearly defining each founder's responsibilities, ownership stake, and contributions. Key components of this agreement encompass roles, ownership distribution, initial investments, conflict resolution methods, exit strategies, company dissolution procedures, dispute resolution mechanisms, and potentially additional provisions like intellectual property assignments and non-compete agreements. To ensure its legal validity and enforceability, drafting this agreement with legal assistance and formalising it on stamp paper is advisable.</w:t>
      </w:r>
    </w:p>
    <w:p w14:paraId="37D83E0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C251B5">
          <v:rect id="_x0000_i1181" style="width:0;height:.75pt" o:hralign="center" o:hrstd="t" o:hrnoshade="t" o:hr="t" fillcolor="#f8faff" stroked="f"/>
        </w:pict>
      </w:r>
    </w:p>
    <w:p w14:paraId="7DCFBBB3" w14:textId="77777777" w:rsidR="00865603" w:rsidRPr="00865603" w:rsidRDefault="00865603" w:rsidP="00865603">
      <w:pPr>
        <w:pStyle w:val="Heading1"/>
        <w:rPr>
          <w:lang w:val="en-IN"/>
        </w:rPr>
      </w:pPr>
      <w:r w:rsidRPr="00865603">
        <w:rPr>
          <w:lang w:val="en-IN"/>
        </w:rPr>
        <w:lastRenderedPageBreak/>
        <w:t>16. Terms of Use and Privacy Policy for Startups</w:t>
      </w:r>
    </w:p>
    <w:p w14:paraId="2560AE3A"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online startups, having a Terms of Use Agreement and a Privacy Policy is essential, not just advantageous. These documents govern the relationship between your website and its users, offering clarity and legal protection.</w:t>
      </w:r>
    </w:p>
    <w:p w14:paraId="0908A5A4" w14:textId="77777777" w:rsidR="00865603" w:rsidRPr="00865603" w:rsidRDefault="00865603" w:rsidP="00865603">
      <w:pPr>
        <w:numPr>
          <w:ilvl w:val="0"/>
          <w:numId w:val="19"/>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Terms of Use Agreement: A binding contract between your website and its users, including customers. It outlines the website's rules, establishes liability limits, and defines acceptable user conduct to maintain a safe online environment.</w:t>
      </w:r>
    </w:p>
    <w:p w14:paraId="12D8789E" w14:textId="1CD2049D" w:rsidR="00865603" w:rsidRPr="00865603" w:rsidRDefault="00865603" w:rsidP="00865603">
      <w:pPr>
        <w:numPr>
          <w:ilvl w:val="0"/>
          <w:numId w:val="19"/>
        </w:num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Privacy Policy: Explains the collection, use, and purpose of personal data, along with data protection measures and user rights. It ensures compliance with data protection laws, such as GDPR for European users, providing transparency and safeguarding user privacy.</w:t>
      </w:r>
    </w:p>
    <w:p w14:paraId="1597FE59" w14:textId="77777777" w:rsidR="00865603" w:rsidRPr="00865603" w:rsidRDefault="00865603" w:rsidP="00865603">
      <w:pPr>
        <w:pStyle w:val="Heading1"/>
        <w:rPr>
          <w:lang w:val="en-IN"/>
        </w:rPr>
      </w:pPr>
      <w:r w:rsidRPr="00865603">
        <w:rPr>
          <w:lang w:val="en-IN"/>
        </w:rPr>
        <w:t>17. Licenses and MOUs</w:t>
      </w:r>
    </w:p>
    <w:p w14:paraId="0305519C"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Starting a business involves paperwork, mainly MOUs (Memorandums of Understanding) and licenses. MOUs are agreements with people you want to work with, like partners or suppliers. They help make your plans and agreements clear from the start. Then, there are licenses, like official permissions, you need to run your business legally. The type of license you need depends on what your business does. For example, </w:t>
      </w:r>
      <w:proofErr w:type="gramStart"/>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proofErr w:type="gramEnd"/>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e-commerce site might need GST registration, while a restaurant could require an FSSA License or a Halal Certificate. It's important to get these documents sorted out early to avoid any legal issues later on.</w:t>
      </w:r>
    </w:p>
    <w:p w14:paraId="7E1886C4"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8FB750F">
          <v:rect id="_x0000_i1183" style="width:0;height:.75pt" o:hralign="center" o:hrstd="t" o:hrnoshade="t" o:hr="t" fillcolor="#f8faff" stroked="f"/>
        </w:pict>
      </w:r>
    </w:p>
    <w:p w14:paraId="0DF6F6C8" w14:textId="77777777" w:rsidR="00865603" w:rsidRPr="00865603" w:rsidRDefault="00865603" w:rsidP="00865603">
      <w:pPr>
        <w:pStyle w:val="Heading1"/>
        <w:rPr>
          <w:lang w:val="en-IN"/>
        </w:rPr>
      </w:pPr>
      <w:r w:rsidRPr="00865603">
        <w:rPr>
          <w:lang w:val="en-IN"/>
        </w:rPr>
        <w:t>18. Insurance Policies</w:t>
      </w:r>
    </w:p>
    <w:p w14:paraId="56661E83"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right insurance policies safeguard your startup against unexpected challenges and financial liabilities. The type of insurance your business requires can vary based on its specific activities and the risks involved. Commonly needed insurance types include general liability insurance, property insurance </w:t>
      </w: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cover business premises and assets, workers' compensation insurance for employee-related injuries, and cyber liability insurance to protect against digital threats and data breaches.</w:t>
      </w:r>
    </w:p>
    <w:p w14:paraId="26AD68D9" w14:textId="77777777" w:rsidR="00865603" w:rsidRPr="00865603" w:rsidRDefault="00865603" w:rsidP="00865603">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1C6A740">
          <v:rect id="_x0000_i1184" style="width:0;height:.75pt" o:hralign="center" o:hrstd="t" o:hrnoshade="t" o:hr="t" fillcolor="#f8faff" stroked="f"/>
        </w:pict>
      </w:r>
    </w:p>
    <w:p w14:paraId="659C1DD4" w14:textId="77777777" w:rsidR="00865603" w:rsidRPr="00865603" w:rsidRDefault="00865603" w:rsidP="00865603">
      <w:pPr>
        <w:pStyle w:val="Heading1"/>
        <w:rPr>
          <w:lang w:val="en-IN"/>
        </w:rPr>
      </w:pPr>
      <w:r w:rsidRPr="00865603">
        <w:rPr>
          <w:lang w:val="en-IN"/>
        </w:rPr>
        <w:t>19. Incorporation Documents for Foreign Nationals</w:t>
      </w:r>
    </w:p>
    <w:p w14:paraId="3B076509" w14:textId="6643D955" w:rsidR="00865603" w:rsidRPr="00865603" w:rsidRDefault="00865603" w:rsidP="0024783B">
      <w:pPr>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5603">
        <w:rPr>
          <w:rFonts w:asciiTheme="majorHAnsi" w:eastAsiaTheme="majorEastAsia" w:hAnsiTheme="majorHAnsi" w:cstheme="majorBidi"/>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nationals seeking to incorporate a business in India must furnish specific additional documents. These documents typically include a copy of your passport and proof of your residential address in your home count</w:t>
      </w:r>
    </w:p>
    <w:p w14:paraId="1B88118B" w14:textId="64C74C9B" w:rsidR="007F1501" w:rsidRPr="00865603" w:rsidRDefault="007F1501" w:rsidP="0086560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F1501" w:rsidRPr="00865603" w:rsidSect="0024783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5768" w14:textId="77777777" w:rsidR="0024783B" w:rsidRDefault="0024783B" w:rsidP="0024783B">
      <w:pPr>
        <w:spacing w:after="0" w:line="240" w:lineRule="auto"/>
      </w:pPr>
      <w:r>
        <w:separator/>
      </w:r>
    </w:p>
  </w:endnote>
  <w:endnote w:type="continuationSeparator" w:id="0">
    <w:p w14:paraId="63929A11" w14:textId="77777777" w:rsidR="0024783B" w:rsidRDefault="0024783B" w:rsidP="0024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A65F" w14:textId="77777777" w:rsidR="0024783B" w:rsidRDefault="0024783B" w:rsidP="0024783B">
      <w:pPr>
        <w:spacing w:after="0" w:line="240" w:lineRule="auto"/>
      </w:pPr>
      <w:r>
        <w:separator/>
      </w:r>
    </w:p>
  </w:footnote>
  <w:footnote w:type="continuationSeparator" w:id="0">
    <w:p w14:paraId="06552503" w14:textId="77777777" w:rsidR="0024783B" w:rsidRDefault="0024783B" w:rsidP="00247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50033"/>
    <w:multiLevelType w:val="multilevel"/>
    <w:tmpl w:val="A43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2722E"/>
    <w:multiLevelType w:val="multilevel"/>
    <w:tmpl w:val="3A4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866D6"/>
    <w:multiLevelType w:val="multilevel"/>
    <w:tmpl w:val="EA1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401CD"/>
    <w:multiLevelType w:val="multilevel"/>
    <w:tmpl w:val="79D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221A0"/>
    <w:multiLevelType w:val="multilevel"/>
    <w:tmpl w:val="65E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10331"/>
    <w:multiLevelType w:val="multilevel"/>
    <w:tmpl w:val="5F8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25490"/>
    <w:multiLevelType w:val="multilevel"/>
    <w:tmpl w:val="A61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52111"/>
    <w:multiLevelType w:val="multilevel"/>
    <w:tmpl w:val="A6F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D65BA"/>
    <w:multiLevelType w:val="multilevel"/>
    <w:tmpl w:val="C41A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304AC"/>
    <w:multiLevelType w:val="multilevel"/>
    <w:tmpl w:val="B0B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737937">
    <w:abstractNumId w:val="8"/>
  </w:num>
  <w:num w:numId="2" w16cid:durableId="2118330890">
    <w:abstractNumId w:val="6"/>
  </w:num>
  <w:num w:numId="3" w16cid:durableId="2080519983">
    <w:abstractNumId w:val="5"/>
  </w:num>
  <w:num w:numId="4" w16cid:durableId="947466588">
    <w:abstractNumId w:val="4"/>
  </w:num>
  <w:num w:numId="5" w16cid:durableId="2110587218">
    <w:abstractNumId w:val="7"/>
  </w:num>
  <w:num w:numId="6" w16cid:durableId="2065904152">
    <w:abstractNumId w:val="3"/>
  </w:num>
  <w:num w:numId="7" w16cid:durableId="57168941">
    <w:abstractNumId w:val="2"/>
  </w:num>
  <w:num w:numId="8" w16cid:durableId="2120564001">
    <w:abstractNumId w:val="1"/>
  </w:num>
  <w:num w:numId="9" w16cid:durableId="2145348422">
    <w:abstractNumId w:val="0"/>
  </w:num>
  <w:num w:numId="10" w16cid:durableId="1980188230">
    <w:abstractNumId w:val="15"/>
  </w:num>
  <w:num w:numId="11" w16cid:durableId="1458598060">
    <w:abstractNumId w:val="12"/>
  </w:num>
  <w:num w:numId="12" w16cid:durableId="1046685751">
    <w:abstractNumId w:val="14"/>
  </w:num>
  <w:num w:numId="13" w16cid:durableId="1931036082">
    <w:abstractNumId w:val="11"/>
  </w:num>
  <w:num w:numId="14" w16cid:durableId="30150485">
    <w:abstractNumId w:val="18"/>
  </w:num>
  <w:num w:numId="15" w16cid:durableId="1219829348">
    <w:abstractNumId w:val="17"/>
  </w:num>
  <w:num w:numId="16" w16cid:durableId="509293305">
    <w:abstractNumId w:val="10"/>
  </w:num>
  <w:num w:numId="17" w16cid:durableId="1053046652">
    <w:abstractNumId w:val="13"/>
  </w:num>
  <w:num w:numId="18" w16cid:durableId="1204094085">
    <w:abstractNumId w:val="16"/>
  </w:num>
  <w:num w:numId="19" w16cid:durableId="210776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290"/>
    <w:rsid w:val="0015074B"/>
    <w:rsid w:val="0024783B"/>
    <w:rsid w:val="0029639D"/>
    <w:rsid w:val="00326F90"/>
    <w:rsid w:val="004026A0"/>
    <w:rsid w:val="007F1501"/>
    <w:rsid w:val="008656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BD9F27"/>
  <w14:defaultImageDpi w14:val="300"/>
  <w15:docId w15:val="{D13DAF9B-71DF-4232-8E64-0E1EFF9C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030241">
      <w:bodyDiv w:val="1"/>
      <w:marLeft w:val="0"/>
      <w:marRight w:val="0"/>
      <w:marTop w:val="0"/>
      <w:marBottom w:val="0"/>
      <w:divBdr>
        <w:top w:val="none" w:sz="0" w:space="0" w:color="auto"/>
        <w:left w:val="none" w:sz="0" w:space="0" w:color="auto"/>
        <w:bottom w:val="none" w:sz="0" w:space="0" w:color="auto"/>
        <w:right w:val="none" w:sz="0" w:space="0" w:color="auto"/>
      </w:divBdr>
    </w:div>
    <w:div w:id="18253133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jameer shaik</cp:lastModifiedBy>
  <cp:revision>2</cp:revision>
  <dcterms:created xsi:type="dcterms:W3CDTF">2025-03-24T06:16:00Z</dcterms:created>
  <dcterms:modified xsi:type="dcterms:W3CDTF">2025-03-24T06:16:00Z</dcterms:modified>
  <cp:category/>
</cp:coreProperties>
</file>