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jc w:val="left"/>
              <w:rPr>
                <w:b w:val="1"/>
                <w:bCs w:val="1"/>
              </w:rPr>
            </w:pPr>
            <w:r w:rsidDel="00000000" w:rsidR="00000000" w:rsidRPr="00000000">
              <w:rPr>
                <w:i w:val="0"/>
                <w:iCs w:val="0"/>
                <w:sz w:val="22"/>
                <w:szCs w:val="22"/>
                <w:rtl w:val="0"/>
              </w:rPr>
              <w:t xml:space="preserve">Benjamín Leiva</w:t>
            </w:r>
            <w:r w:rsidDel="00000000" w:rsidR="00000000" w:rsidRPr="00000000">
              <w:rPr>
                <w:rtl w:val="0"/>
              </w:rPr>
            </w:r>
          </w:p>
          <w:p w:rsidR="00000000" w:rsidDel="00000000" w:rsidP="00000000" w:rsidRDefault="00000000" w:rsidRPr="00000000" w14:paraId="0000000E">
            <w:pPr>
              <w:jc w:val="left"/>
              <w:rPr/>
            </w:pPr>
            <w:r w:rsidDel="00000000" w:rsidR="00000000" w:rsidRPr="00000000">
              <w:rPr>
                <w:i w:val="0"/>
                <w:iCs w:val="0"/>
                <w:sz w:val="22"/>
                <w:szCs w:val="22"/>
                <w:rtl w:val="0"/>
              </w:rPr>
              <w:t xml:space="preserve">Sergio Ocares</w:t>
            </w:r>
            <w:r w:rsidDel="00000000" w:rsidR="00000000" w:rsidRPr="00000000">
              <w:rPr>
                <w:rtl w:val="0"/>
              </w:rPr>
            </w:r>
          </w:p>
          <w:p w:rsidR="00000000" w:rsidDel="00000000" w:rsidP="00000000" w:rsidRDefault="00000000" w:rsidRPr="00000000" w14:paraId="0000000F">
            <w:pPr>
              <w:jc w:val="left"/>
              <w:rPr/>
            </w:pPr>
            <w:r w:rsidDel="00000000" w:rsidR="00000000" w:rsidRPr="00000000">
              <w:rPr>
                <w:i w:val="0"/>
                <w:iCs w:val="0"/>
                <w:sz w:val="22"/>
                <w:szCs w:val="22"/>
                <w:rtl w:val="0"/>
              </w:rPr>
              <w:t xml:space="preserve">Matías Pizarro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21.201.122-3</w:t>
            </w:r>
          </w:p>
          <w:p w:rsidR="00000000" w:rsidDel="00000000" w:rsidP="00000000" w:rsidRDefault="00000000" w:rsidRPr="00000000" w14:paraId="00000012">
            <w:pPr>
              <w:rPr>
                <w:b w:val="1"/>
                <w:bCs w:val="1"/>
              </w:rPr>
            </w:pPr>
            <w:r w:rsidDel="00000000" w:rsidR="00000000" w:rsidRPr="00000000">
              <w:rPr>
                <w:b w:val="1"/>
                <w:bCs w:val="1"/>
                <w:rtl w:val="0"/>
              </w:rPr>
              <w:t xml:space="preserve">21.525.211-6</w:t>
            </w:r>
          </w:p>
          <w:p w:rsidR="00000000" w:rsidDel="00000000" w:rsidP="00000000" w:rsidRDefault="00000000" w:rsidRPr="00000000" w14:paraId="00000013">
            <w:pPr>
              <w:rPr>
                <w:b w:val="1"/>
                <w:bCs w:val="1"/>
              </w:rPr>
            </w:pPr>
            <w:r w:rsidDel="00000000" w:rsidR="00000000" w:rsidRPr="00000000">
              <w:rPr>
                <w:b w:val="1"/>
                <w:bCs w:val="1"/>
                <w:rtl w:val="0"/>
              </w:rPr>
              <w:t xml:space="preserve">21.691.314-0</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jc w:val="left"/>
              <w:rPr>
                <w:b w:val="1"/>
                <w:bCs w:val="1"/>
              </w:rPr>
            </w:pPr>
            <w:r w:rsidDel="00000000" w:rsidR="00000000" w:rsidRPr="00000000">
              <w:rPr>
                <w:i w:val="0"/>
                <w:iCs w:val="0"/>
                <w:sz w:val="22"/>
                <w:szCs w:val="22"/>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jc w:val="left"/>
              <w:rPr>
                <w:b w:val="1"/>
                <w:bCs w:val="1"/>
              </w:rPr>
            </w:pPr>
            <w:r w:rsidDel="00000000" w:rsidR="00000000" w:rsidRPr="00000000">
              <w:rPr>
                <w:i w:val="0"/>
                <w:iCs w:val="0"/>
                <w:sz w:val="22"/>
                <w:szCs w:val="22"/>
                <w:rtl w:val="0"/>
              </w:rPr>
              <w:t xml:space="preserve">Plaza Oeste</w:t>
            </w:r>
            <w:r w:rsidDel="00000000" w:rsidR="00000000" w:rsidRPr="00000000">
              <w:rPr>
                <w:rtl w:val="0"/>
              </w:rPr>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jc w:val="left"/>
              <w:rPr>
                <w:b w:val="1"/>
                <w:bCs w:val="1"/>
              </w:rPr>
            </w:pPr>
            <w:r w:rsidDel="00000000" w:rsidR="00000000" w:rsidRPr="00000000">
              <w:rPr>
                <w:i w:val="0"/>
                <w:iCs w:val="0"/>
                <w:sz w:val="22"/>
                <w:szCs w:val="22"/>
                <w:rtl w:val="0"/>
              </w:rPr>
              <w:t xml:space="preserve">Perfil Médico+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jc w:val="left"/>
              <w:rPr>
                <w:b w:val="1"/>
                <w:bCs w:val="1"/>
              </w:rPr>
            </w:pPr>
            <w:r w:rsidDel="00000000" w:rsidR="00000000" w:rsidRPr="00000000">
              <w:rPr>
                <w:i w:val="0"/>
                <w:iCs w:val="0"/>
                <w:sz w:val="22"/>
                <w:szCs w:val="22"/>
                <w:rtl w:val="0"/>
              </w:rPr>
              <w:t xml:space="preserve">Desarrollo de Software y Gestión de Proyectos Informáticos.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jc w:val="left"/>
              <w:rPr>
                <w:b w:val="1"/>
                <w:bCs w:val="1"/>
              </w:rPr>
            </w:pPr>
            <w:r w:rsidDel="00000000" w:rsidR="00000000" w:rsidRPr="00000000">
              <w:rPr>
                <w:i w:val="0"/>
                <w:iCs w:val="0"/>
                <w:sz w:val="22"/>
                <w:szCs w:val="22"/>
                <w:rtl w:val="0"/>
              </w:rPr>
              <w:t xml:space="preserve">Desarrollar una solución de software; Construir modelos de datos; Gestionar proyectos informáticos; Realizar pruebas de certificación de productos y procesos; Comunicación oral y escrita en inglés a nivel elemental.</w:t>
            </w:r>
            <w:r w:rsidDel="00000000" w:rsidR="00000000" w:rsidRPr="00000000">
              <w:rPr>
                <w:rtl w:val="0"/>
              </w:rPr>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9">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Muchas familias gestionan las horas médicas, tratamientos, medicamentos, controles y antecedentes de salud de forma manual o repartida entre múltiples herramientas no integradas (papeles, fotografías de recetas, calendarios, WhatsApp, alarmas del teléfono). Esta dispersión genera desorganización, pérdida de información y dificulta el seguimiento adecuado de las indicaciones de salud, especialmente en adultos mayores, personas con enfermedades crónicas y personas que requieren apoyo permanente, así como en los familiares que cumplen el rol de cuidadores y no siempre pueden estar físicamente presentes. La situación se sitúa en el contexto de familias de la Región Metropolitana de Chile e impacta principalmente a adultos mayores, pacientes crónicos y a sus cuidadores.</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jc w:val="left"/>
              <w:rPr>
                <w:rFonts w:ascii="Calibri" w:cs="Calibri" w:eastAsia="Calibri" w:hAnsi="Calibri"/>
                <w:i w:val="1"/>
                <w:iCs w:val="1"/>
                <w:color w:val="548dd4"/>
                <w:sz w:val="20"/>
                <w:szCs w:val="20"/>
                <w:highlight w:val="cyan"/>
              </w:rPr>
            </w:pPr>
            <w:r/>
            <w:r>
              <w:rPr>
                <w:b w:val="0"/>
                <w:sz w:val="22"/>
              </w:rPr>
              <w:t>Se espera desarrollar una plataforma compuesta por una aplicación móvil (Flutter) y un backend web (FastAPI + PostgreSQL) que centralice la información de salud personal y familiar bajo un modelo de cuenta titular con perfiles dependientes. El titular administra su propio perfil de salud y puede crear y gestionar perfiles dependientes, registrando medicamentos, rutinas de cuidado, controles e indicadores de salud. El sistema confirma actividades, genera recordatorios y escala alertas hacia el titular o los cuidadores autorizados cuando una actividad no se confirma a tiempo, siguiendo el flujo: Planificar → Recordar → Confirmar → Monitorear → Alertar → Acompañar.</w:t>
            </w:r>
          </w:p>
          <w:p>
            <w:pPr>
              <w:jc w:val="left"/>
            </w:pPr>
            <w:r>
              <w:rPr>
                <w:b/>
                <w:sz w:val="22"/>
              </w:rPr>
              <w:t>Mecanismo de monitoreo para perfiles dependientes y/o no valentes:</w:t>
            </w:r>
          </w:p>
          <w:p>
            <w:pPr>
              <w:jc w:val="left"/>
            </w:pPr>
            <w:r>
              <w:rPr>
                <w:b w:val="0"/>
                <w:sz w:val="22"/>
              </w:rPr>
              <w:t>El sistema no puede verificar físicamente que una persona se administró un medicamento o se hidrató (eso requeriría sensores o dispositivos externos, fuera del alcance de este proyecto). Por eso el monitoreo se implementa mediante un mecanismo de confirmación reportada, de la misma forma en que operan aplicaciones de salud existentes en el mercado (ej. Medisafe, MyTherapy). El detalle paso a paso es el siguiente:</w:t>
            </w:r>
          </w:p>
          <w:p>
            <w:pPr>
              <w:jc w:val="left"/>
            </w:pPr>
            <w:r>
              <w:rPr>
                <w:b w:val="0"/>
                <w:sz w:val="22"/>
              </w:rPr>
              <w:t>1. Planificar: el titular o un cuidador autorizado configura, para cada perfil dependiente, una rutina de cuidado que especifica qué (ej. Losartán), cuánto (dosis, ej. 50 mg, 1 comprimido) y cuándo (horario y frecuencia, ej. 08:00 y 20:00).</w:t>
            </w:r>
          </w:p>
          <w:p>
            <w:pPr>
              <w:jc w:val="left"/>
            </w:pPr>
            <w:r>
              <w:rPr>
                <w:b w:val="0"/>
                <w:sz w:val="22"/>
              </w:rPr>
              <w:t>2. Recordar: en el horario programado, el sistema envía una notificación push al perfil correspondiente recordando la actividad pendiente.</w:t>
            </w:r>
          </w:p>
          <w:p>
            <w:pPr>
              <w:jc w:val="left"/>
            </w:pPr>
            <w:r>
              <w:rPr>
                <w:b w:val="0"/>
                <w:sz w:val="22"/>
              </w:rPr>
              <w:t>3. Confirmar: si la persona dependiente puede usar la aplicación, confirma la actividad directamente (ej. "Ya lo tomé"). Si no puede o no sabe usar la app —el caso más frecuente en adultos mayores con baja alfabetización digital—, el cuidador confirma en su nombre desde su propio perfil, quedando registrado como confirmación por proxy. La dosis y el medicamento no se reingresan cada vez: quedan fijados al crear la rutina, y solo se confirma su cumplimiento, reduciendo el margen de error humano en el registro.</w:t>
            </w:r>
          </w:p>
          <w:p>
            <w:pPr>
              <w:jc w:val="left"/>
            </w:pPr>
            <w:r>
              <w:rPr>
                <w:b w:val="0"/>
                <w:sz w:val="22"/>
              </w:rPr>
              <w:t>4. Monitorear: cada confirmación (o ausencia de ella) se guarda con marca de tiempo en la base de datos, construyendo un historial de cumplimiento por perfil dependiente (ej. porcentaje de dosis confirmadas en los últimos 7 días).</w:t>
            </w:r>
          </w:p>
          <w:p>
            <w:pPr>
              <w:jc w:val="left"/>
            </w:pPr>
            <w:r>
              <w:rPr>
                <w:b w:val="0"/>
                <w:sz w:val="22"/>
              </w:rPr>
              <w:t>5. Alertar: si transcurre un tiempo de tolerancia (ej. 30-60 minutos) sin confirmación, el sistema escala el aviso: primero un segundo recordatorio al propio perfil y, si continúa sin respuesta, una notificación al cuidador autorizado.</w:t>
            </w:r>
          </w:p>
          <w:p>
            <w:pPr>
              <w:jc w:val="left"/>
            </w:pPr>
            <w:r>
              <w:rPr>
                <w:b w:val="0"/>
                <w:sz w:val="22"/>
              </w:rPr>
              <w:t>6. Acompañar: el cuidador visualiza, desde su propia cuenta, un resumen del estado de cumplimiento de todos los perfiles dependientes a su cargo (ej. "hidratación: 3/4 hoy", "medicamento de las 20:00: pendiente"), sin necesidad de estar físicamente presente para saber si la persona a su cargo está cumpliendo su rutina de cuidado.</w:t>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proyecto pone en práctica de forma integrada las competencias de especialidad del perfil de egreso: la gestión del proyecto informático se evidencia en la planificación por sprints y el Product Backlog; la construcción de un modelo de datos relacional escalable es necesaria para representar cuentas, perfiles dependientes, rutinas y permisos; el desarrollo de la solución de software completa abarca tanto el backend como la aplicación móvil; y la realización de pruebas de calidad se aplica durante la Fase 2 sobre cada módulo entregado.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F">
            <w:pPr>
              <w:jc w:val="left"/>
              <w:rPr>
                <w:rFonts w:ascii="Calibri" w:cs="Calibri" w:eastAsia="Calibri" w:hAnsi="Calibri"/>
                <w:i w:val="1"/>
                <w:iCs w:val="1"/>
                <w:color w:val="548dd4"/>
                <w:sz w:val="20"/>
                <w:szCs w:val="20"/>
              </w:rPr>
            </w:pPr>
            <w:r w:rsidDel="00000000" w:rsidR="00000000" w:rsidRPr="00000000">
              <w:rPr>
                <w:b w:val="1"/>
                <w:bCs w:val="1"/>
                <w:sz w:val="22"/>
                <w:szCs w:val="22"/>
                <w:rtl w:val="0"/>
              </w:rPr>
              <w:t xml:space="preserve">Benjamín Leiva:</w:t>
            </w:r>
            <w:r w:rsidDel="00000000" w:rsidR="00000000" w:rsidRPr="00000000">
              <w:rPr>
                <w:sz w:val="22"/>
                <w:szCs w:val="22"/>
                <w:rtl w:val="0"/>
              </w:rPr>
              <w:br w:type="textWrapping"/>
              <w:t xml:space="preserve">Mis principales intereses profesionales se ubican entre la programación y el área de inteligencia artificial, dos áreas que se complementan y que busco seguir desarrollando a futuro. Este proyecto refleja directamente ese interés: mi rol como responsable del backend me permite aplicar y fortalecer mis competencias de programación, mientras que la integración del módulo de inteligencia artificial de Perfil Médico+ conecta con la asignatura de Machine Learning que cursé durante la carrera. A cinco años me proyecto trabajando en una empresa de mayor tamaño, ocupando un rol relevante dentro de un equipo de trabajo, y continuar especializándome tanto en desarrollo de software como en el área de datos e inteligencia artificial.</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sz w:val="22"/>
                <w:szCs w:val="22"/>
                <w:rtl w:val="0"/>
              </w:rPr>
              <w:t xml:space="preserve">Sergio Ocares:</w:t>
            </w:r>
            <w:r w:rsidDel="00000000" w:rsidR="00000000" w:rsidRPr="00000000">
              <w:rPr>
                <w:sz w:val="22"/>
                <w:szCs w:val="22"/>
                <w:rtl w:val="0"/>
              </w:rPr>
              <w:br w:type="textWrapping"/>
            </w:r>
            <w:r w:rsidDel="00000000" w:rsidR="00000000" w:rsidRPr="00000000">
              <w:rPr>
                <w:rtl w:val="0"/>
              </w:rPr>
              <w:t xml:space="preserve">Mis intereses profesionales se centran en el modelado y administración de bases de datos, así como en la integración práctica de Inteligencia Artificial para la resolución de problemas. Este proyecto refleja directamente mis intereses a través de mi rol en el diseño y estructuración de la base de datos en PostgreSQL, garantizando un almacenamiento seguro, escalable y ordenado para las cuentas titulares, perfiles dependientes y registros de salud. Además, defino qué datos del perfil se utilizan como contexto para el módulo de IA y estructuro en la base de datos los resultados que este entrega, para ofrecer orientación inteligente dentro de la plataforma. A cinco años me proyecto trabajando en el área de ingeniería y gestión de datos, especializándome en arquitecturas de información y soluciones potenciadas con inteligencia artificial. </w:t>
            </w:r>
          </w:p>
          <w:p w:rsidR="00000000" w:rsidDel="00000000" w:rsidP="00000000" w:rsidRDefault="00000000" w:rsidRPr="00000000" w14:paraId="00000031">
            <w:pPr>
              <w:jc w:val="left"/>
              <w:rPr/>
            </w:pPr>
            <w:r w:rsidDel="00000000" w:rsidR="00000000" w:rsidRPr="00000000">
              <w:rPr>
                <w:b w:val="1"/>
                <w:bCs w:val="1"/>
                <w:sz w:val="22"/>
                <w:szCs w:val="22"/>
                <w:rtl w:val="0"/>
              </w:rPr>
              <w:t xml:space="preserve">Matías Pizarro:</w:t>
            </w:r>
            <w:r w:rsidDel="00000000" w:rsidR="00000000" w:rsidRPr="00000000">
              <w:rPr>
                <w:sz w:val="22"/>
                <w:szCs w:val="22"/>
                <w:rtl w:val="0"/>
              </w:rPr>
              <w:br w:type="textWrapping"/>
            </w:r>
            <w:r w:rsidDel="00000000" w:rsidR="00000000" w:rsidRPr="00000000">
              <w:rPr>
                <w:rtl w:val="0"/>
              </w:rPr>
              <w:t xml:space="preserve">Mis principales intereses profesionales están relacionados con el área de programación y bases de datos. El desarrollo de software, la creación de aplicaciones y programas, me gustaría seguir fortaleciendo mis conocimientos para desempeñarme en áreas relacionadas con el desarrollo backend y gestión de datos. Dentro del proyecto Perfil Médico+, estos intereses se reflejan principalmente en mi participación en el desarrollo de la aplicación. Actualmente, me enfocare en el área de frontend, trabajando en la construcción de las interfaces y funcionalidades que permiten a los usuarios interactuar con el sistema. Este rol me permite aplicar mis conocimientos de programación y, al mismo tiempo, adquirir experiencia en el desarrollo de aplicaciones utilizando Flutter.</w:t>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proyecto es factible de desarrollar considerando: (1) Duración del semestre: 18 semanas, con 11 semanas de desarrollo intensivo (Fase 2); (2) Horas asignadas: la asignatura CAPSTONE cuenta con 20 créditos (10 de trabajo docente y 10 de trabajo autónomo); (3) Materiales requeridos: equipos propios del equipo, herramientas y librerías de código abierto (Flutter, FastAPI, PostgreSQL, Docker), sin costos de licencias; (4) Factores externos que facilitan su desarrollo: el equipo ya maneja las tecnologías definidas y cuenta con roles claramente asignados por módulo; (5) Factores externos que podrían dificultar su desarrollo: la coordinación de horarios entre los tres integrantes y la curva de aprendizaje del módulo de inteligencia artificial; ambos se abordan mediante reuniones semanales fijas y dejando la IA como funcionalidad de menor prioridad dentro del backlog.</w:t>
            </w:r>
            <w:r w:rsidDel="00000000" w:rsidR="00000000" w:rsidRPr="00000000">
              <w:rPr>
                <w:rtl w:val="0"/>
              </w:rPr>
            </w:r>
          </w:p>
        </w:tc>
      </w:tr>
    </w:tbl>
    <w:p w:rsidR="00000000" w:rsidDel="00000000" w:rsidP="00000000" w:rsidRDefault="00000000" w:rsidRPr="00000000" w14:paraId="00000034">
      <w:pPr>
        <w:rPr>
          <w:b w:val="1"/>
          <w:bCs w:val="1"/>
          <w:color w:val="4472c4"/>
          <w:sz w:val="32"/>
          <w:szCs w:val="32"/>
        </w:rPr>
      </w:pP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6">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8">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A">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Desarrollar Perfil Médico+, una aplicación móvil con backend web que centralice la salud personal y familiar mediante un modelo de cuenta titular con perfiles dependientes, gestionando rutinas de cuidado y generando alertas configurables hacia los cuidadores autorizados.</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C">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1. Implementar un módulo de autenticación y gestión de cuentas, donde cada titular pueda administrar su propio perfil y crear/vincular perfiles dependientes.</w:t>
            </w:r>
            <w:r w:rsidDel="00000000" w:rsidR="00000000" w:rsidRPr="00000000">
              <w:rPr>
                <w:rtl w:val="0"/>
              </w:rPr>
            </w:r>
          </w:p>
          <w:p w:rsidR="00000000" w:rsidDel="00000000" w:rsidP="00000000" w:rsidRDefault="00000000" w:rsidRPr="00000000" w14:paraId="0000003D">
            <w:pPr>
              <w:jc w:val="left"/>
              <w:rPr/>
            </w:pPr>
            <w:r w:rsidDel="00000000" w:rsidR="00000000" w:rsidRPr="00000000">
              <w:rPr>
                <w:i w:val="0"/>
                <w:iCs w:val="0"/>
                <w:sz w:val="22"/>
                <w:szCs w:val="22"/>
                <w:rtl w:val="0"/>
              </w:rPr>
              <w:t xml:space="preserve">2. Desarrollar el registro y seguimiento de rutinas de cuidado (medicamentos, alimentación, hidratación) con confirmación de actividades.</w:t>
            </w:r>
            <w:r w:rsidDel="00000000" w:rsidR="00000000" w:rsidRPr="00000000">
              <w:rPr>
                <w:rtl w:val="0"/>
              </w:rPr>
            </w:r>
          </w:p>
          <w:p w:rsidR="00000000" w:rsidDel="00000000" w:rsidP="00000000" w:rsidRDefault="00000000" w:rsidRPr="00000000" w14:paraId="0000003E">
            <w:pPr>
              <w:jc w:val="left"/>
              <w:rPr/>
            </w:pPr>
            <w:r w:rsidDel="00000000" w:rsidR="00000000" w:rsidRPr="00000000">
              <w:rPr>
                <w:i w:val="0"/>
                <w:iCs w:val="0"/>
                <w:sz w:val="22"/>
                <w:szCs w:val="22"/>
                <w:rtl w:val="0"/>
              </w:rPr>
              <w:t xml:space="preserve">3. Diseñar un sistema de permisos configurables que permita invitar cuidadores adicionales a un perfil dependiente específico.</w:t>
            </w:r>
            <w:r w:rsidDel="00000000" w:rsidR="00000000" w:rsidRPr="00000000">
              <w:rPr>
                <w:rtl w:val="0"/>
              </w:rPr>
            </w:r>
          </w:p>
          <w:p w:rsidR="00000000" w:rsidDel="00000000" w:rsidP="00000000" w:rsidRDefault="00000000" w:rsidRPr="00000000" w14:paraId="0000003F">
            <w:pPr>
              <w:jc w:val="left"/>
              <w:rPr/>
            </w:pPr>
            <w:r w:rsidDel="00000000" w:rsidR="00000000" w:rsidRPr="00000000">
              <w:rPr>
                <w:i w:val="0"/>
                <w:iCs w:val="0"/>
                <w:sz w:val="22"/>
                <w:szCs w:val="22"/>
                <w:rtl w:val="0"/>
              </w:rPr>
              <w:t xml:space="preserve">4. Construir un sistema de recordatorios y alertas escalonadas ante actividades no confirmadas dentro del plazo esperado.</w:t>
            </w:r>
            <w:r w:rsidDel="00000000" w:rsidR="00000000" w:rsidRPr="00000000">
              <w:rPr>
                <w:rtl w:val="0"/>
              </w:rPr>
            </w:r>
          </w:p>
          <w:p w:rsidR="00000000" w:rsidDel="00000000" w:rsidP="00000000" w:rsidRDefault="00000000" w:rsidRPr="00000000" w14:paraId="00000040">
            <w:pPr>
              <w:jc w:val="left"/>
              <w:rPr/>
            </w:pPr>
            <w:r w:rsidDel="00000000" w:rsidR="00000000" w:rsidRPr="00000000">
              <w:rPr>
                <w:i w:val="0"/>
                <w:iCs w:val="0"/>
                <w:sz w:val="22"/>
                <w:szCs w:val="22"/>
                <w:rtl w:val="0"/>
              </w:rPr>
              <w:t xml:space="preserve">5. Incorporar el registro de indicadores de salud y un historial de cumplimiento visualizable mediante gráficos.</w:t>
            </w:r>
            <w:r w:rsidDel="00000000" w:rsidR="00000000" w:rsidRPr="00000000">
              <w:rPr>
                <w:rtl w:val="0"/>
              </w:rPr>
            </w:r>
          </w:p>
          <w:p w:rsidR="00000000" w:rsidDel="00000000" w:rsidP="00000000" w:rsidRDefault="00000000" w:rsidRPr="00000000" w14:paraId="00000041">
            <w:pPr>
              <w:jc w:val="left"/>
              <w:rPr/>
            </w:pPr>
            <w:r w:rsidDel="00000000" w:rsidR="00000000" w:rsidRPr="00000000">
              <w:rPr>
                <w:i w:val="0"/>
                <w:iCs w:val="0"/>
                <w:sz w:val="22"/>
                <w:szCs w:val="22"/>
                <w:rtl w:val="0"/>
              </w:rPr>
              <w:t xml:space="preserve">6. Integrar un módulo de orientación general basado en inteligencia artificial que utilice la información registrada en el perfil.</w:t>
            </w:r>
            <w:r w:rsidDel="00000000" w:rsidR="00000000" w:rsidRPr="00000000">
              <w:rPr>
                <w:rtl w:val="0"/>
              </w:rPr>
            </w:r>
          </w:p>
        </w:tc>
      </w:tr>
    </w:tbl>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4">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8">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equipo trabajará bajo una metodología ágil (Scrum), con sprints quincenales durante la Fase 2, cada uno con las siguientes ceremonias: Sprint Planning al inicio del sprint (selección de historias del Product Backlog), reuniones breves de seguimiento durante el desarrollo, una demostración interna (demo) al cierre de cada sprint, y una retrospectiva. Una historia de usuario se considera terminada (Definition of Done) cuando está integrada al repositorio, probada manualmente y documentada. El avance se registra en el repositorio GitHub del equipo (https://github.com/Bvnjvmin/Perfil-Medico-).</w:t>
            </w:r>
            <w:r w:rsidDel="00000000" w:rsidR="00000000" w:rsidRPr="00000000">
              <w:rPr>
                <w:rtl w:val="0"/>
              </w:rPr>
            </w:r>
          </w:p>
          <w:p w:rsidR="00000000" w:rsidDel="00000000" w:rsidP="00000000" w:rsidRDefault="00000000" w:rsidRPr="00000000" w14:paraId="00000049">
            <w:pPr>
              <w:jc w:val="left"/>
              <w:rPr/>
            </w:pPr>
            <w:r w:rsidDel="00000000" w:rsidR="00000000" w:rsidRPr="00000000">
              <w:rPr>
                <w:rtl w:val="0"/>
              </w:rPr>
            </w:r>
          </w:p>
          <w:p w:rsidR="00000000" w:rsidDel="00000000" w:rsidP="00000000" w:rsidRDefault="00000000" w:rsidRPr="00000000" w14:paraId="0000004A">
            <w:pPr>
              <w:jc w:val="left"/>
              <w:rPr/>
            </w:pPr>
            <w:r w:rsidDel="00000000" w:rsidR="00000000" w:rsidRPr="00000000">
              <w:rPr>
                <w:i w:val="0"/>
                <w:iCs w:val="0"/>
                <w:sz w:val="22"/>
                <w:szCs w:val="22"/>
                <w:rtl w:val="0"/>
              </w:rPr>
              <w:t xml:space="preserve">Roles y responsabilidades por integrante:</w:t>
            </w:r>
            <w:r w:rsidDel="00000000" w:rsidR="00000000" w:rsidRPr="00000000">
              <w:rPr>
                <w:rtl w:val="0"/>
              </w:rPr>
            </w:r>
          </w:p>
          <w:p w:rsidR="00000000" w:rsidDel="00000000" w:rsidP="00000000" w:rsidRDefault="00000000" w:rsidRPr="00000000" w14:paraId="0000004B">
            <w:pPr>
              <w:jc w:val="left"/>
              <w:rPr/>
            </w:pPr>
            <w:r w:rsidDel="00000000" w:rsidR="00000000" w:rsidRPr="00000000">
              <w:rPr>
                <w:i w:val="0"/>
                <w:iCs w:val="0"/>
                <w:sz w:val="22"/>
                <w:szCs w:val="22"/>
                <w:rtl w:val="0"/>
              </w:rPr>
              <w:t>• Benjamín Leiva — Backend (Python + FastAPI): diseño de la API REST, autenticación JWT, lógica de negocio, orquestación de la llamada a la API de IA (envío de consultas, manejo de errores) e integración con notificaciones.</w:t>
            </w:r>
            <w:r w:rsidDel="00000000" w:rsidR="00000000" w:rsidRPr="00000000">
              <w:rPr>
                <w:rtl w:val="0"/>
              </w:rPr>
            </w:r>
          </w:p>
          <w:p w:rsidR="00000000" w:rsidDel="00000000" w:rsidP="00000000" w:rsidRDefault="00000000" w:rsidRPr="00000000" w14:paraId="0000004C">
            <w:pPr>
              <w:jc w:val="left"/>
              <w:rPr/>
            </w:pPr>
            <w:r w:rsidDel="00000000" w:rsidR="00000000" w:rsidRPr="00000000">
              <w:rPr>
                <w:i w:val="0"/>
                <w:iCs w:val="0"/>
                <w:sz w:val="22"/>
                <w:szCs w:val="22"/>
                <w:rtl w:val="0"/>
              </w:rPr>
              <w:t>• Sergio Ocares — Base de datos + IA (PostgreSQL): modelado y administración de la base de datos, indicadores y reportes de cumplimiento, definición del contexto de datos enviado a la API de IA y almacenamiento de sus resultados.</w:t>
            </w:r>
            <w:r w:rsidDel="00000000" w:rsidR="00000000" w:rsidRPr="00000000">
              <w:rPr>
                <w:rtl w:val="0"/>
              </w:rPr>
            </w:r>
          </w:p>
          <w:p w:rsidR="00000000" w:rsidDel="00000000" w:rsidP="00000000" w:rsidRDefault="00000000" w:rsidRPr="00000000" w14:paraId="0000004D">
            <w:pPr>
              <w:jc w:val="left"/>
              <w:rPr/>
            </w:pPr>
            <w:r w:rsidDel="00000000" w:rsidR="00000000" w:rsidRPr="00000000">
              <w:rPr>
                <w:i w:val="0"/>
                <w:iCs w:val="0"/>
                <w:sz w:val="22"/>
                <w:szCs w:val="22"/>
                <w:rtl w:val="0"/>
              </w:rPr>
              <w:t xml:space="preserve">• Matías Pizarro — App móvil (Flutter): diseño e implementación de la interfaz para el titular y los perfiles dependientes, experiencia de usuario accesible.</w:t>
            </w:r>
            <w:r w:rsidDel="00000000" w:rsidR="00000000" w:rsidRPr="00000000">
              <w:rPr>
                <w:rtl w:val="0"/>
              </w:rPr>
            </w:r>
          </w:p>
        </w:tc>
      </w:tr>
    </w:tbl>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Repositorio GitHub actualizado</w:t>
            </w:r>
            <w:r w:rsidDel="00000000" w:rsidR="00000000" w:rsidRPr="00000000">
              <w:rPr>
                <w:rtl w:val="0"/>
              </w:rPr>
            </w:r>
          </w:p>
        </w:tc>
        <w:tc>
          <w:tcPr/>
          <w:p w:rsidR="00000000" w:rsidDel="00000000" w:rsidP="00000000" w:rsidRDefault="00000000" w:rsidRPr="00000000" w14:paraId="0000005A">
            <w:pPr>
              <w:jc w:val="left"/>
              <w:rPr>
                <w:rFonts w:ascii="Calibri" w:cs="Calibri" w:eastAsia="Calibri" w:hAnsi="Calibri"/>
                <w:i w:val="1"/>
                <w:iCs w:val="1"/>
                <w:color w:val="4472c4"/>
                <w:sz w:val="18"/>
                <w:szCs w:val="18"/>
              </w:rPr>
            </w:pPr>
            <w:r w:rsidDel="00000000" w:rsidR="00000000" w:rsidRPr="00000000">
              <w:rPr>
                <w:i w:val="0"/>
                <w:iCs w:val="0"/>
                <w:sz w:val="22"/>
                <w:szCs w:val="22"/>
                <w:rtl w:val="0"/>
              </w:rPr>
              <w:t xml:space="preserve">Código funcional del módulo de autenticación, modelo de datos y estructura base de la app.</w:t>
            </w:r>
            <w:r w:rsidDel="00000000" w:rsidR="00000000" w:rsidRPr="00000000">
              <w:rPr>
                <w:rtl w:val="0"/>
              </w:rPr>
            </w:r>
          </w:p>
        </w:tc>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 cuenta del desarrollo técnico real del proyecto durante la primera mitad de la Fase 2.</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Informe de Avance Proyecto APT</w:t>
            </w:r>
            <w:r w:rsidDel="00000000" w:rsidR="00000000" w:rsidRPr="00000000">
              <w:rPr>
                <w:rtl w:val="0"/>
              </w:rPr>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Resumen del estado de desarrollo, objetivos y metodología ajustados si corresponde.</w:t>
            </w:r>
            <w:r w:rsidDel="00000000" w:rsidR="00000000" w:rsidRPr="00000000">
              <w:rPr>
                <w:rtl w:val="0"/>
              </w:rPr>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el cumplimiento parcial de los objetivos y permite retroalimentación docente.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w:t>
            </w:r>
            <w:r w:rsidDel="00000000" w:rsidR="00000000" w:rsidRPr="00000000">
              <w:rPr>
                <w:rtl w:val="0"/>
              </w:rPr>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Aplicación funcional + backend desplegado (Docker)</w:t>
            </w:r>
            <w:r w:rsidDel="00000000" w:rsidR="00000000" w:rsidRPr="00000000">
              <w:rPr>
                <w:rtl w:val="0"/>
              </w:rPr>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Producto final con los módulos del MVP integrados y operativos.</w:t>
            </w:r>
            <w:r w:rsidDel="00000000" w:rsidR="00000000" w:rsidRPr="00000000">
              <w:rPr>
                <w:rtl w:val="0"/>
              </w:rPr>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el logro del objetivo general del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w:t>
            </w:r>
            <w:r w:rsidDel="00000000" w:rsidR="00000000" w:rsidRPr="00000000">
              <w:rPr>
                <w:rtl w:val="0"/>
              </w:rPr>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Informe Final + manual técnico + README</w:t>
            </w:r>
            <w:r w:rsidDel="00000000" w:rsidR="00000000" w:rsidRPr="00000000">
              <w:rPr>
                <w:rtl w:val="0"/>
              </w:rPr>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Documentación completa del proyecto, arquitectura y despliegue.</w:t>
            </w:r>
            <w:r w:rsidDel="00000000" w:rsidR="00000000" w:rsidRPr="00000000">
              <w:rPr>
                <w:rtl w:val="0"/>
              </w:rPr>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la trazabilidad del trabajo y permite la sostenibilidad del proyecto.</w:t>
            </w:r>
            <w:r w:rsidDel="00000000" w:rsidR="00000000" w:rsidRPr="00000000">
              <w:rPr>
                <w:rtl w:val="0"/>
              </w:rPr>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C">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C">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D">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1">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C2</w:t>
            </w:r>
            <w:r w:rsidDel="00000000" w:rsidR="00000000" w:rsidRPr="00000000">
              <w:rPr>
                <w:rtl w:val="0"/>
              </w:rPr>
            </w:r>
          </w:p>
        </w:tc>
        <w:tc>
          <w:tcPr/>
          <w:p w:rsidR="00000000" w:rsidDel="00000000" w:rsidP="00000000" w:rsidRDefault="00000000" w:rsidRPr="00000000" w14:paraId="0000008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Definición del Proyecto APT</w:t>
            </w:r>
            <w:r w:rsidDel="00000000" w:rsidR="00000000" w:rsidRPr="00000000">
              <w:rPr>
                <w:rtl w:val="0"/>
              </w:rPr>
            </w:r>
          </w:p>
        </w:tc>
        <w:tc>
          <w:tcPr/>
          <w:p w:rsidR="00000000" w:rsidDel="00000000" w:rsidP="00000000" w:rsidRDefault="00000000" w:rsidRPr="00000000" w14:paraId="0000008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Análisis del problema, alcance del MVP y documentación de inicio de proyecto.</w:t>
            </w:r>
            <w:r w:rsidDel="00000000" w:rsidR="00000000" w:rsidRPr="00000000">
              <w:rPr>
                <w:rtl w:val="0"/>
              </w:rPr>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Instructivo CAPSTONE, brainstorming en equipo</w:t>
            </w:r>
            <w:r w:rsidDel="00000000" w:rsidR="00000000" w:rsidRPr="00000000">
              <w:rPr>
                <w:rtl w:val="0"/>
              </w:rPr>
            </w:r>
          </w:p>
        </w:tc>
        <w:tc>
          <w:tcPr>
            <w:tcBorders>
              <w:right w:color="ffffff" w:space="0" w:sz="4" w:val="single"/>
            </w:tcBorders>
          </w:tcPr>
          <w:p w:rsidR="00000000" w:rsidDel="00000000" w:rsidP="00000000" w:rsidRDefault="00000000" w:rsidRPr="00000000" w14:paraId="0000008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8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proyecto ya esbozado en APP. Obstáculo: ajustar alcance al tiempo disponible.</w:t>
            </w:r>
            <w:r w:rsidDel="00000000" w:rsidR="00000000" w:rsidRPr="00000000">
              <w:rPr>
                <w:rtl w:val="0"/>
              </w:rPr>
            </w:r>
          </w:p>
        </w:tc>
      </w:tr>
      <w:tr>
        <w:trPr>
          <w:cantSplit w:val="0"/>
          <w:tblHeader w:val="0"/>
        </w:trPr>
        <w:tc>
          <w:tcPr/>
          <w:p w:rsidR="00000000" w:rsidDel="00000000" w:rsidP="00000000" w:rsidRDefault="00000000" w:rsidRPr="00000000" w14:paraId="0000008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8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Setup de repositorio y entornos</w:t>
            </w:r>
            <w:r w:rsidDel="00000000" w:rsidR="00000000" w:rsidRPr="00000000">
              <w:rPr>
                <w:rtl w:val="0"/>
              </w:rPr>
            </w:r>
          </w:p>
        </w:tc>
        <w:tc>
          <w:tcPr/>
          <w:p w:rsidR="00000000" w:rsidDel="00000000" w:rsidP="00000000" w:rsidRDefault="00000000" w:rsidRPr="00000000" w14:paraId="0000008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Configuración de GitHub, Docker y estructura base de carpetas.</w:t>
            </w:r>
            <w:r w:rsidDel="00000000" w:rsidR="00000000" w:rsidRPr="00000000">
              <w:rPr>
                <w:rtl w:val="0"/>
              </w:rPr>
            </w:r>
          </w:p>
        </w:tc>
        <w:tc>
          <w:tcPr/>
          <w:p w:rsidR="00000000" w:rsidDel="00000000" w:rsidP="00000000" w:rsidRDefault="00000000" w:rsidRPr="00000000" w14:paraId="0000008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GitHub, Docker</w:t>
            </w:r>
            <w:r w:rsidDel="00000000" w:rsidR="00000000" w:rsidRPr="00000000">
              <w:rPr>
                <w:rtl w:val="0"/>
              </w:rPr>
            </w:r>
          </w:p>
        </w:tc>
        <w:tc>
          <w:tcPr>
            <w:tcBorders>
              <w:right w:color="ffffff" w:space="0" w:sz="4" w:val="single"/>
            </w:tcBorders>
          </w:tcPr>
          <w:p w:rsidR="00000000" w:rsidDel="00000000" w:rsidP="00000000" w:rsidRDefault="00000000" w:rsidRPr="00000000" w14:paraId="0000008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 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Equipo</w:t>
            </w:r>
            <w:r w:rsidDel="00000000" w:rsidR="00000000" w:rsidRPr="00000000">
              <w:rPr>
                <w:rtl w:val="0"/>
              </w:rPr>
            </w:r>
          </w:p>
        </w:tc>
        <w:tc>
          <w:tcPr/>
          <w:p w:rsidR="00000000" w:rsidDel="00000000" w:rsidP="00000000" w:rsidRDefault="00000000" w:rsidRPr="00000000" w14:paraId="0000009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equipo ya conoce Docker. Obstáculo: coordinar accesos y permisos del repo.</w:t>
            </w:r>
            <w:r w:rsidDel="00000000" w:rsidR="00000000" w:rsidRPr="00000000">
              <w:rPr>
                <w:rtl w:val="0"/>
              </w:rPr>
            </w:r>
          </w:p>
        </w:tc>
      </w:tr>
      <w:tr>
        <w:trPr>
          <w:cantSplit w:val="0"/>
          <w:tblHeader w:val="0"/>
        </w:trPr>
        <w:tc>
          <w:tcPr/>
          <w:p w:rsidR="00000000" w:rsidDel="00000000" w:rsidP="00000000" w:rsidRDefault="00000000" w:rsidRPr="00000000" w14:paraId="0000009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9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Modelo de datos y autenticación</w:t>
            </w:r>
            <w:r w:rsidDel="00000000" w:rsidR="00000000" w:rsidRPr="00000000">
              <w:rPr>
                <w:rtl w:val="0"/>
              </w:rPr>
            </w:r>
          </w:p>
        </w:tc>
        <w:tc>
          <w:tcPr/>
          <w:p w:rsidR="00000000" w:rsidDel="00000000" w:rsidP="00000000" w:rsidRDefault="00000000" w:rsidRPr="00000000" w14:paraId="0000009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Diseño del esquema de BD (cuentas, perfiles) y autenticación JWT.</w:t>
            </w:r>
            <w:r w:rsidDel="00000000" w:rsidR="00000000" w:rsidRPr="00000000">
              <w:rPr>
                <w:rtl w:val="0"/>
              </w:rPr>
            </w:r>
          </w:p>
        </w:tc>
        <w:tc>
          <w:tcPr/>
          <w:p w:rsidR="00000000" w:rsidDel="00000000" w:rsidP="00000000" w:rsidRDefault="00000000" w:rsidRPr="00000000" w14:paraId="0000009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FastAPI</w:t>
            </w:r>
            <w:r w:rsidDel="00000000" w:rsidR="00000000" w:rsidRPr="00000000">
              <w:rPr>
                <w:rtl w:val="0"/>
              </w:rPr>
            </w:r>
          </w:p>
        </w:tc>
        <w:tc>
          <w:tcPr>
            <w:tcBorders>
              <w:right w:color="ffffff" w:space="0" w:sz="4" w:val="single"/>
            </w:tcBorders>
          </w:tcPr>
          <w:p w:rsidR="00000000" w:rsidDel="00000000" w:rsidP="00000000" w:rsidRDefault="00000000" w:rsidRPr="00000000" w14:paraId="0000009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5-6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9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base para todos los módulos. Obstáculo: curva de aprendizaje en JWT.</w:t>
            </w:r>
            <w:r w:rsidDel="00000000" w:rsidR="00000000" w:rsidRPr="00000000">
              <w:rPr>
                <w:rtl w:val="0"/>
              </w:rPr>
            </w:r>
          </w:p>
        </w:tc>
      </w:tr>
      <w:tr>
        <w:trPr>
          <w:cantSplit w:val="0"/>
          <w:tblHeader w:val="0"/>
        </w:trPr>
        <w:tc>
          <w:tcPr/>
          <w:p w:rsidR="00000000" w:rsidDel="00000000" w:rsidP="00000000" w:rsidRDefault="00000000" w:rsidRPr="00000000" w14:paraId="0000009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9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Estructura base app móvil</w:t>
            </w:r>
            <w:r w:rsidDel="00000000" w:rsidR="00000000" w:rsidRPr="00000000">
              <w:rPr>
                <w:rtl w:val="0"/>
              </w:rPr>
            </w:r>
          </w:p>
        </w:tc>
        <w:tc>
          <w:tcPr/>
          <w:p w:rsidR="00000000" w:rsidDel="00000000" w:rsidP="00000000" w:rsidRDefault="00000000" w:rsidRPr="00000000" w14:paraId="0000009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Pantallas de registro/login y navegación inicial en Flutter.</w:t>
            </w:r>
            <w:r w:rsidDel="00000000" w:rsidR="00000000" w:rsidRPr="00000000">
              <w:rPr>
                <w:rtl w:val="0"/>
              </w:rPr>
            </w:r>
          </w:p>
        </w:tc>
        <w:tc>
          <w:tcPr/>
          <w:p w:rsidR="00000000" w:rsidDel="00000000" w:rsidP="00000000" w:rsidRDefault="00000000" w:rsidRPr="00000000" w14:paraId="0000009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Flutter, Figma</w:t>
            </w:r>
            <w:r w:rsidDel="00000000" w:rsidR="00000000" w:rsidRPr="00000000">
              <w:rPr>
                <w:rtl w:val="0"/>
              </w:rPr>
            </w:r>
          </w:p>
        </w:tc>
        <w:tc>
          <w:tcPr>
            <w:tcBorders>
              <w:right w:color="ffffff" w:space="0" w:sz="4" w:val="single"/>
            </w:tcBorders>
          </w:tcPr>
          <w:p w:rsidR="00000000" w:rsidDel="00000000" w:rsidP="00000000" w:rsidRDefault="00000000" w:rsidRPr="00000000" w14:paraId="0000009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5-6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Matías</w:t>
            </w:r>
            <w:r w:rsidDel="00000000" w:rsidR="00000000" w:rsidRPr="00000000">
              <w:rPr>
                <w:rtl w:val="0"/>
              </w:rPr>
            </w:r>
          </w:p>
        </w:tc>
        <w:tc>
          <w:tcPr/>
          <w:p w:rsidR="00000000" w:rsidDel="00000000" w:rsidP="00000000" w:rsidRDefault="00000000" w:rsidRPr="00000000" w14:paraId="0000009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Flutter ya conocido. Obstáculo: </w:t>
            </w:r>
            <w:r w:rsidDel="00000000" w:rsidR="00000000" w:rsidRPr="00000000">
              <w:rPr>
                <w:rtl w:val="0"/>
              </w:rPr>
              <w:t xml:space="preserve">definir el diseño</w:t>
            </w:r>
            <w:r w:rsidDel="00000000" w:rsidR="00000000" w:rsidRPr="00000000">
              <w:rPr>
                <w:i w:val="0"/>
                <w:iCs w:val="0"/>
                <w:sz w:val="22"/>
                <w:szCs w:val="22"/>
                <w:rtl w:val="0"/>
              </w:rPr>
              <w:t xml:space="preserve"> visual base.</w:t>
            </w:r>
            <w:r w:rsidDel="00000000" w:rsidR="00000000" w:rsidRPr="00000000">
              <w:rPr>
                <w:rtl w:val="0"/>
              </w:rPr>
            </w:r>
          </w:p>
        </w:tc>
      </w:tr>
      <w:tr>
        <w:trPr>
          <w:cantSplit w:val="0"/>
          <w:tblHeader w:val="0"/>
        </w:trPr>
        <w:tc>
          <w:tcPr/>
          <w:p w:rsidR="00000000" w:rsidDel="00000000" w:rsidP="00000000" w:rsidRDefault="00000000" w:rsidRPr="00000000" w14:paraId="0000009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A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Medicamentos y rutinas</w:t>
            </w:r>
            <w:r w:rsidDel="00000000" w:rsidR="00000000" w:rsidRPr="00000000">
              <w:rPr>
                <w:rtl w:val="0"/>
              </w:rPr>
            </w:r>
          </w:p>
        </w:tc>
        <w:tc>
          <w:tcPr/>
          <w:p w:rsidR="00000000" w:rsidDel="00000000" w:rsidP="00000000" w:rsidRDefault="00000000" w:rsidRPr="00000000" w14:paraId="000000A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API, modelo de datos y pantallas para registrar y confirmar rutinas de cuidado.</w:t>
            </w:r>
            <w:r w:rsidDel="00000000" w:rsidR="00000000" w:rsidRPr="00000000">
              <w:rPr>
                <w:rtl w:val="0"/>
              </w:rPr>
            </w:r>
          </w:p>
        </w:tc>
        <w:tc>
          <w:tcPr/>
          <w:p w:rsidR="00000000" w:rsidDel="00000000" w:rsidP="00000000" w:rsidRDefault="00000000" w:rsidRPr="00000000" w14:paraId="000000A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FastAPI, PostgreSQL,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A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7-8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Sergio / Matías</w:t>
            </w:r>
            <w:r w:rsidDel="00000000" w:rsidR="00000000" w:rsidRPr="00000000">
              <w:rPr>
                <w:rtl w:val="0"/>
              </w:rPr>
            </w:r>
          </w:p>
        </w:tc>
        <w:tc>
          <w:tcPr/>
          <w:p w:rsidR="00000000" w:rsidDel="00000000" w:rsidP="00000000" w:rsidRDefault="00000000" w:rsidRPr="00000000" w14:paraId="000000A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primer flujo end-to-end. Obstáculo: sincronizar entregas de los 3 módulos.</w:t>
            </w:r>
            <w:r w:rsidDel="00000000" w:rsidR="00000000" w:rsidRPr="00000000">
              <w:rPr>
                <w:rtl w:val="0"/>
              </w:rPr>
            </w:r>
          </w:p>
        </w:tc>
      </w:tr>
      <w:tr>
        <w:trPr>
          <w:cantSplit w:val="0"/>
          <w:tblHeader w:val="0"/>
        </w:trPr>
        <w:tc>
          <w:tcPr/>
          <w:p w:rsidR="00000000" w:rsidDel="00000000" w:rsidP="00000000" w:rsidRDefault="00000000" w:rsidRPr="00000000" w14:paraId="000000A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A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Perfiles dependientes y permisos</w:t>
            </w:r>
            <w:r w:rsidDel="00000000" w:rsidR="00000000" w:rsidRPr="00000000">
              <w:rPr>
                <w:rtl w:val="0"/>
              </w:rPr>
            </w:r>
          </w:p>
        </w:tc>
        <w:tc>
          <w:tcPr/>
          <w:p w:rsidR="00000000" w:rsidDel="00000000" w:rsidP="00000000" w:rsidRDefault="00000000" w:rsidRPr="00000000" w14:paraId="000000A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Creación de perfiles dependientes y sistema de invitación de cuidadores con permisos.</w:t>
            </w:r>
            <w:r w:rsidDel="00000000" w:rsidR="00000000" w:rsidRPr="00000000">
              <w:rPr>
                <w:rtl w:val="0"/>
              </w:rPr>
            </w:r>
          </w:p>
        </w:tc>
        <w:tc>
          <w:tcPr/>
          <w:p w:rsidR="00000000" w:rsidDel="00000000" w:rsidP="00000000" w:rsidRDefault="00000000" w:rsidRPr="00000000" w14:paraId="000000A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FastAPI</w:t>
            </w:r>
            <w:r w:rsidDel="00000000" w:rsidR="00000000" w:rsidRPr="00000000">
              <w:rPr>
                <w:rtl w:val="0"/>
              </w:rPr>
            </w:r>
          </w:p>
        </w:tc>
        <w:tc>
          <w:tcPr>
            <w:tcBorders>
              <w:right w:color="ffffff" w:space="0" w:sz="4" w:val="single"/>
            </w:tcBorders>
          </w:tcPr>
          <w:p w:rsidR="00000000" w:rsidDel="00000000" w:rsidP="00000000" w:rsidRDefault="00000000" w:rsidRPr="00000000" w14:paraId="000000A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9-10</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A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modelo de datos ya definido. Obstáculo: cierra con el Informe de Avance.</w:t>
            </w:r>
            <w:r w:rsidDel="00000000" w:rsidR="00000000" w:rsidRPr="00000000">
              <w:rPr>
                <w:rtl w:val="0"/>
              </w:rPr>
            </w:r>
          </w:p>
        </w:tc>
      </w:tr>
      <w:tr>
        <w:trPr>
          <w:cantSplit w:val="0"/>
          <w:tblHeader w:val="0"/>
        </w:trPr>
        <w:tc>
          <w:tcPr/>
          <w:p w:rsidR="00000000" w:rsidDel="00000000" w:rsidP="00000000" w:rsidRDefault="00000000" w:rsidRPr="00000000" w14:paraId="000000A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A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Recordatorios y alertas</w:t>
            </w:r>
            <w:r w:rsidDel="00000000" w:rsidR="00000000" w:rsidRPr="00000000">
              <w:rPr>
                <w:rtl w:val="0"/>
              </w:rPr>
            </w:r>
          </w:p>
        </w:tc>
        <w:tc>
          <w:tcPr/>
          <w:p w:rsidR="00000000" w:rsidDel="00000000" w:rsidP="00000000" w:rsidRDefault="00000000" w:rsidRPr="00000000" w14:paraId="000000A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Notificaciones push y alertas escalonadas ante actividades no confirmadas.</w:t>
            </w:r>
            <w:r w:rsidDel="00000000" w:rsidR="00000000" w:rsidRPr="00000000">
              <w:rPr>
                <w:rtl w:val="0"/>
              </w:rPr>
            </w:r>
          </w:p>
        </w:tc>
        <w:tc>
          <w:tcPr/>
          <w:p w:rsidR="00000000" w:rsidDel="00000000" w:rsidP="00000000" w:rsidRDefault="00000000" w:rsidRPr="00000000" w14:paraId="000000B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FastAPI,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B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11-12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Matías</w:t>
            </w:r>
            <w:r w:rsidDel="00000000" w:rsidR="00000000" w:rsidRPr="00000000">
              <w:rPr>
                <w:rtl w:val="0"/>
              </w:rPr>
            </w:r>
          </w:p>
        </w:tc>
        <w:tc>
          <w:tcPr/>
          <w:p w:rsidR="00000000" w:rsidDel="00000000" w:rsidP="00000000" w:rsidRDefault="00000000" w:rsidRPr="00000000" w14:paraId="000000B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lógica de confirmación ya existente. Obstáculo: configurar notificaciones push.</w:t>
            </w:r>
            <w:r w:rsidDel="00000000" w:rsidR="00000000" w:rsidRPr="00000000">
              <w:rPr>
                <w:rtl w:val="0"/>
              </w:rPr>
            </w:r>
          </w:p>
        </w:tc>
      </w:tr>
      <w:tr>
        <w:trPr>
          <w:cantSplit w:val="0"/>
          <w:tblHeader w:val="0"/>
        </w:trPr>
        <w:tc>
          <w:tcPr/>
          <w:p w:rsidR="00000000" w:rsidDel="00000000" w:rsidP="00000000" w:rsidRDefault="00000000" w:rsidRPr="00000000" w14:paraId="000000B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B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Indicadores de salud</w:t>
            </w:r>
            <w:r w:rsidDel="00000000" w:rsidR="00000000" w:rsidRPr="00000000">
              <w:rPr>
                <w:rtl w:val="0"/>
              </w:rPr>
            </w:r>
          </w:p>
        </w:tc>
        <w:tc>
          <w:tcPr/>
          <w:p w:rsidR="00000000" w:rsidDel="00000000" w:rsidP="00000000" w:rsidRDefault="00000000" w:rsidRPr="00000000" w14:paraId="000000B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Registro de indicadores y visualización de historial de cumplimiento.</w:t>
            </w:r>
            <w:r w:rsidDel="00000000" w:rsidR="00000000" w:rsidRPr="00000000">
              <w:rPr>
                <w:rtl w:val="0"/>
              </w:rPr>
            </w:r>
          </w:p>
        </w:tc>
        <w:tc>
          <w:tcPr/>
          <w:p w:rsidR="00000000" w:rsidDel="00000000" w:rsidP="00000000" w:rsidRDefault="00000000" w:rsidRPr="00000000" w14:paraId="000000B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gráficos</w:t>
            </w:r>
            <w:r w:rsidDel="00000000" w:rsidR="00000000" w:rsidRPr="00000000">
              <w:rPr>
                <w:rtl w:val="0"/>
              </w:rPr>
            </w:r>
          </w:p>
        </w:tc>
        <w:tc>
          <w:tcPr>
            <w:tcBorders>
              <w:right w:color="ffffff" w:space="0" w:sz="4" w:val="single"/>
            </w:tcBorders>
          </w:tcPr>
          <w:p w:rsidR="00000000" w:rsidDel="00000000" w:rsidP="00000000" w:rsidRDefault="00000000" w:rsidRPr="00000000" w14:paraId="000000B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13-14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B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datos ya estructurados. Obstáculo: elegir librería de gráficos para Flutter.</w:t>
            </w:r>
            <w:r w:rsidDel="00000000" w:rsidR="00000000" w:rsidRPr="00000000">
              <w:rPr>
                <w:rtl w:val="0"/>
              </w:rPr>
            </w:r>
          </w:p>
        </w:tc>
      </w:tr>
      <w:tr>
        <w:trPr>
          <w:cantSplit w:val="0"/>
          <w:tblHeader w:val="0"/>
        </w:trPr>
        <w:tc>
          <w:tcPr/>
          <w:p w:rsidR="00000000" w:rsidDel="00000000" w:rsidP="00000000" w:rsidRDefault="00000000" w:rsidRPr="00000000" w14:paraId="000000B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B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Módulo de IA y botón de asistencia</w:t>
            </w:r>
            <w:r w:rsidDel="00000000" w:rsidR="00000000" w:rsidRPr="00000000">
              <w:rPr>
                <w:rtl w:val="0"/>
              </w:rPr>
            </w:r>
          </w:p>
        </w:tc>
        <w:tc>
          <w:tcPr/>
          <w:p w:rsidR="00000000" w:rsidDel="00000000" w:rsidP="00000000" w:rsidRDefault="00000000" w:rsidRPr="00000000" w14:paraId="000000BD">
            <w:pPr>
              <w:jc w:val="left"/>
              <w:rPr>
                <w:rFonts w:ascii="Calibri" w:cs="Calibri" w:eastAsia="Calibri" w:hAnsi="Calibri"/>
                <w:i w:val="1"/>
                <w:iCs w:val="1"/>
                <w:color w:val="548dd4"/>
                <w:sz w:val="18"/>
                <w:szCs w:val="18"/>
              </w:rPr>
            </w:pPr>
            <w:r/>
            <w:r>
              <w:rPr>
                <w:sz w:val="20"/>
              </w:rPr>
              <w:t>Backend (Benjamín) orquesta la llamada a la API de IA; base de datos (Sergio) define el contexto enviado y almacena resultados; app (Matías) integra el botón de ayuda.</w:t>
            </w:r>
          </w:p>
        </w:tc>
        <w:tc>
          <w:tcPr/>
          <w:p w:rsidR="00000000" w:rsidDel="00000000" w:rsidP="00000000" w:rsidRDefault="00000000" w:rsidRPr="00000000" w14:paraId="000000B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API LLM,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B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14-15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0">
            <w:pPr>
              <w:jc w:val="left"/>
              <w:rPr>
                <w:rFonts w:ascii="Calibri" w:cs="Calibri" w:eastAsia="Calibri" w:hAnsi="Calibri"/>
                <w:i w:val="1"/>
                <w:iCs w:val="1"/>
                <w:color w:val="548dd4"/>
                <w:sz w:val="18"/>
                <w:szCs w:val="18"/>
              </w:rPr>
            </w:pPr>
            <w:r/>
            <w:r>
              <w:rPr>
                <w:sz w:val="20"/>
              </w:rPr>
              <w:t>Benjamín / Sergio / Matías</w:t>
            </w:r>
          </w:p>
        </w:tc>
        <w:tc>
          <w:tcPr/>
          <w:p w:rsidR="00000000" w:rsidDel="00000000" w:rsidP="00000000" w:rsidRDefault="00000000" w:rsidRPr="00000000" w14:paraId="000000C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base de Machine Learning del equipo. Obstáculo: </w:t>
            </w:r>
            <w:r w:rsidDel="00000000" w:rsidR="00000000" w:rsidRPr="00000000">
              <w:rPr>
                <w:rtl w:val="0"/>
              </w:rPr>
              <w:t xml:space="preserve">acotar el alcance</w:t>
            </w:r>
            <w:r w:rsidDel="00000000" w:rsidR="00000000" w:rsidRPr="00000000">
              <w:rPr>
                <w:i w:val="0"/>
                <w:iCs w:val="0"/>
                <w:sz w:val="22"/>
                <w:szCs w:val="22"/>
                <w:rtl w:val="0"/>
              </w:rPr>
              <w:t xml:space="preserve"> si falta tiempo.</w:t>
            </w:r>
            <w:r w:rsidDel="00000000" w:rsidR="00000000" w:rsidRPr="00000000">
              <w:rPr>
                <w:rtl w:val="0"/>
              </w:rPr>
            </w:r>
          </w:p>
        </w:tc>
      </w:tr>
      <w:tr>
        <w:trPr>
          <w:cantSplit w:val="0"/>
          <w:tblHeader w:val="0"/>
        </w:trPr>
        <w:tc>
          <w:tcPr/>
          <w:p w:rsidR="00000000" w:rsidDel="00000000" w:rsidP="00000000" w:rsidRDefault="00000000" w:rsidRPr="00000000" w14:paraId="000000C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C1</w:t>
            </w:r>
            <w:r w:rsidDel="00000000" w:rsidR="00000000" w:rsidRPr="00000000">
              <w:rPr>
                <w:rtl w:val="0"/>
              </w:rPr>
            </w:r>
          </w:p>
        </w:tc>
        <w:tc>
          <w:tcPr/>
          <w:p w:rsidR="00000000" w:rsidDel="00000000" w:rsidP="00000000" w:rsidRDefault="00000000" w:rsidRPr="00000000" w14:paraId="000000C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Pruebas e Informe Final</w:t>
            </w:r>
            <w:r w:rsidDel="00000000" w:rsidR="00000000" w:rsidRPr="00000000">
              <w:rPr>
                <w:rtl w:val="0"/>
              </w:rPr>
            </w:r>
          </w:p>
        </w:tc>
        <w:tc>
          <w:tcPr/>
          <w:p w:rsidR="00000000" w:rsidDel="00000000" w:rsidP="00000000" w:rsidRDefault="00000000" w:rsidRPr="00000000" w14:paraId="000000C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Pruebas integrales, documentación y cierre del Informe Final.</w:t>
            </w:r>
            <w:r w:rsidDel="00000000" w:rsidR="00000000" w:rsidRPr="00000000">
              <w:rPr>
                <w:rtl w:val="0"/>
              </w:rPr>
            </w:r>
          </w:p>
        </w:tc>
        <w:tc>
          <w:tcPr/>
          <w:p w:rsidR="00000000" w:rsidDel="00000000" w:rsidP="00000000" w:rsidRDefault="00000000" w:rsidRPr="00000000" w14:paraId="000000C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Postman, documentación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C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 15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C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módulos ya integrados. Obstáculo: tiempo acotado para pruebas.</w:t>
            </w:r>
            <w:r w:rsidDel="00000000" w:rsidR="00000000" w:rsidRPr="00000000">
              <w:rPr>
                <w:rtl w:val="0"/>
              </w:rPr>
            </w:r>
          </w:p>
        </w:tc>
      </w:tr>
      <w:tr>
        <w:trPr>
          <w:cantSplit w:val="0"/>
          <w:tblHeader w:val="0"/>
        </w:trPr>
        <w:tc>
          <w:tcPr/>
          <w:p w:rsidR="00000000" w:rsidDel="00000000" w:rsidP="00000000" w:rsidRDefault="00000000" w:rsidRPr="00000000" w14:paraId="000000C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C5</w:t>
            </w:r>
            <w:r w:rsidDel="00000000" w:rsidR="00000000" w:rsidRPr="00000000">
              <w:rPr>
                <w:rtl w:val="0"/>
              </w:rPr>
            </w:r>
          </w:p>
        </w:tc>
        <w:tc>
          <w:tcPr/>
          <w:p w:rsidR="00000000" w:rsidDel="00000000" w:rsidP="00000000" w:rsidRDefault="00000000" w:rsidRPr="00000000" w14:paraId="000000C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Preparación y defensa final</w:t>
            </w:r>
            <w:r w:rsidDel="00000000" w:rsidR="00000000" w:rsidRPr="00000000">
              <w:rPr>
                <w:rtl w:val="0"/>
              </w:rPr>
            </w:r>
          </w:p>
        </w:tc>
        <w:tc>
          <w:tcPr/>
          <w:p w:rsidR="00000000" w:rsidDel="00000000" w:rsidP="00000000" w:rsidRDefault="00000000" w:rsidRPr="00000000" w14:paraId="000000C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Ensayo, material de apoyo y presentación ante comisión evaluadora.</w:t>
            </w:r>
            <w:r w:rsidDel="00000000" w:rsidR="00000000" w:rsidRPr="00000000">
              <w:rPr>
                <w:rtl w:val="0"/>
              </w:rPr>
            </w:r>
          </w:p>
        </w:tc>
        <w:tc>
          <w:tcPr/>
          <w:p w:rsidR="00000000" w:rsidDel="00000000" w:rsidP="00000000" w:rsidRDefault="00000000" w:rsidRPr="00000000" w14:paraId="000000C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Presentación, demo</w:t>
            </w:r>
            <w:r w:rsidDel="00000000" w:rsidR="00000000" w:rsidRPr="00000000">
              <w:rPr>
                <w:rtl w:val="0"/>
              </w:rPr>
            </w:r>
          </w:p>
        </w:tc>
        <w:tc>
          <w:tcPr>
            <w:tcBorders>
              <w:right w:color="ffffff" w:space="0" w:sz="4" w:val="single"/>
            </w:tcBorders>
          </w:tcPr>
          <w:p w:rsidR="00000000" w:rsidDel="00000000" w:rsidP="00000000" w:rsidRDefault="00000000" w:rsidRPr="00000000" w14:paraId="000000C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16-18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C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proyecto ya documentado. Obstáculo: coordinar ensayos con los 3 horarios.</w:t>
            </w:r>
            <w:r w:rsidDel="00000000" w:rsidR="00000000" w:rsidRPr="00000000">
              <w:rPr>
                <w:rtl w:val="0"/>
              </w:rPr>
            </w:r>
          </w:p>
        </w:tc>
      </w:tr>
    </w:tbl>
    <w:p w:rsidR="00000000" w:rsidDel="00000000" w:rsidP="00000000" w:rsidRDefault="00000000" w:rsidRPr="00000000" w14:paraId="000000D0">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1">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D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4">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D6">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DA">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E6">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EC">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ED">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EE">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EF">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F0">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F1">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F2">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F3">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F6">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F7">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F9">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FD">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FE">
            <w:pPr>
              <w:spacing w:line="360" w:lineRule="auto"/>
              <w:jc w:val="left"/>
              <w:rPr>
                <w:b w:val="1"/>
                <w:bCs w:val="1"/>
                <w:sz w:val="16"/>
                <w:szCs w:val="16"/>
              </w:rPr>
            </w:pPr>
            <w:r w:rsidDel="00000000" w:rsidR="00000000" w:rsidRPr="00000000">
              <w:rPr>
                <w:i w:val="0"/>
                <w:iCs w:val="0"/>
                <w:sz w:val="22"/>
                <w:szCs w:val="22"/>
                <w:rtl w:val="0"/>
              </w:rPr>
              <w:t xml:space="preserve">Definición del Proyecto APT</w:t>
            </w:r>
            <w:r w:rsidDel="00000000" w:rsidR="00000000" w:rsidRPr="00000000">
              <w:rPr>
                <w:rtl w:val="0"/>
              </w:rPr>
            </w:r>
          </w:p>
        </w:tc>
        <w:tc>
          <w:tcPr/>
          <w:p w:rsidR="00000000" w:rsidDel="00000000" w:rsidP="00000000" w:rsidRDefault="00000000" w:rsidRPr="00000000" w14:paraId="000000FF">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0">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2">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12">
            <w:pPr>
              <w:spacing w:line="360" w:lineRule="auto"/>
              <w:jc w:val="left"/>
              <w:rPr>
                <w:b w:val="1"/>
                <w:bCs w:val="1"/>
                <w:sz w:val="16"/>
                <w:szCs w:val="16"/>
              </w:rPr>
            </w:pPr>
            <w:r w:rsidDel="00000000" w:rsidR="00000000" w:rsidRPr="00000000">
              <w:rPr>
                <w:i w:val="0"/>
                <w:iCs w:val="0"/>
                <w:sz w:val="22"/>
                <w:szCs w:val="22"/>
                <w:rtl w:val="0"/>
              </w:rPr>
              <w:t xml:space="preserve">Setup de repositorio y entornos</w:t>
            </w:r>
            <w:r w:rsidDel="00000000" w:rsidR="00000000" w:rsidRPr="00000000">
              <w:rPr>
                <w:rtl w:val="0"/>
              </w:rPr>
            </w:r>
          </w:p>
        </w:tc>
        <w:tc>
          <w:tcPr/>
          <w:p w:rsidR="00000000" w:rsidDel="00000000" w:rsidP="00000000" w:rsidRDefault="00000000" w:rsidRPr="00000000" w14:paraId="0000011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1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6">
            <w:pPr>
              <w:spacing w:line="360" w:lineRule="auto"/>
              <w:jc w:val="left"/>
              <w:rPr>
                <w:b w:val="1"/>
                <w:bCs w:val="1"/>
                <w:sz w:val="16"/>
                <w:szCs w:val="16"/>
              </w:rPr>
            </w:pPr>
            <w:r w:rsidDel="00000000" w:rsidR="00000000" w:rsidRPr="00000000">
              <w:rPr>
                <w:i w:val="0"/>
                <w:iCs w:val="0"/>
                <w:sz w:val="22"/>
                <w:szCs w:val="22"/>
                <w:rtl w:val="0"/>
              </w:rPr>
              <w:t xml:space="preserve">Modelo de datos y autenticación</w:t>
            </w:r>
            <w:r w:rsidDel="00000000" w:rsidR="00000000" w:rsidRPr="00000000">
              <w:rPr>
                <w:rtl w:val="0"/>
              </w:rPr>
            </w:r>
          </w:p>
        </w:tc>
        <w:tc>
          <w:tcPr/>
          <w:p w:rsidR="00000000" w:rsidDel="00000000" w:rsidP="00000000" w:rsidRDefault="00000000" w:rsidRPr="00000000" w14:paraId="0000012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2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2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A">
            <w:pPr>
              <w:spacing w:line="360" w:lineRule="auto"/>
              <w:jc w:val="left"/>
              <w:rPr>
                <w:b w:val="1"/>
                <w:bCs w:val="1"/>
                <w:sz w:val="16"/>
                <w:szCs w:val="16"/>
              </w:rPr>
            </w:pPr>
            <w:r w:rsidDel="00000000" w:rsidR="00000000" w:rsidRPr="00000000">
              <w:rPr>
                <w:i w:val="0"/>
                <w:iCs w:val="0"/>
                <w:sz w:val="22"/>
                <w:szCs w:val="22"/>
                <w:rtl w:val="0"/>
              </w:rPr>
              <w:t xml:space="preserve">Estructura base app móvil</w:t>
            </w:r>
            <w:r w:rsidDel="00000000" w:rsidR="00000000" w:rsidRPr="00000000">
              <w:rPr>
                <w:rtl w:val="0"/>
              </w:rPr>
            </w:r>
          </w:p>
        </w:tc>
        <w:tc>
          <w:tcPr/>
          <w:p w:rsidR="00000000" w:rsidDel="00000000" w:rsidP="00000000" w:rsidRDefault="00000000" w:rsidRPr="00000000" w14:paraId="0000013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40">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4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E">
            <w:pPr>
              <w:spacing w:line="360" w:lineRule="auto"/>
              <w:jc w:val="left"/>
              <w:rPr>
                <w:b w:val="1"/>
                <w:bCs w:val="1"/>
                <w:sz w:val="16"/>
                <w:szCs w:val="16"/>
              </w:rPr>
            </w:pPr>
            <w:r w:rsidDel="00000000" w:rsidR="00000000" w:rsidRPr="00000000">
              <w:rPr>
                <w:i w:val="0"/>
                <w:iCs w:val="0"/>
                <w:sz w:val="22"/>
                <w:szCs w:val="22"/>
                <w:rtl w:val="0"/>
              </w:rPr>
              <w:t xml:space="preserve">Medicamentos y rutinas</w:t>
            </w:r>
            <w:r w:rsidDel="00000000" w:rsidR="00000000" w:rsidRPr="00000000">
              <w:rPr>
                <w:rtl w:val="0"/>
              </w:rPr>
            </w:r>
          </w:p>
        </w:tc>
        <w:tc>
          <w:tcPr/>
          <w:p w:rsidR="00000000" w:rsidDel="00000000" w:rsidP="00000000" w:rsidRDefault="00000000" w:rsidRPr="00000000" w14:paraId="0000014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56">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5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2">
            <w:pPr>
              <w:spacing w:line="360" w:lineRule="auto"/>
              <w:jc w:val="left"/>
              <w:rPr>
                <w:b w:val="1"/>
                <w:bCs w:val="1"/>
                <w:sz w:val="16"/>
                <w:szCs w:val="16"/>
              </w:rPr>
            </w:pPr>
            <w:r w:rsidDel="00000000" w:rsidR="00000000" w:rsidRPr="00000000">
              <w:rPr>
                <w:i w:val="0"/>
                <w:iCs w:val="0"/>
                <w:sz w:val="22"/>
                <w:szCs w:val="22"/>
                <w:rtl w:val="0"/>
              </w:rPr>
              <w:t xml:space="preserve">Perfiles dependientes y permisos</w:t>
            </w:r>
            <w:r w:rsidDel="00000000" w:rsidR="00000000" w:rsidRPr="00000000">
              <w:rPr>
                <w:rtl w:val="0"/>
              </w:rPr>
            </w:r>
          </w:p>
        </w:tc>
        <w:tc>
          <w:tcPr/>
          <w:p w:rsidR="00000000" w:rsidDel="00000000" w:rsidP="00000000" w:rsidRDefault="00000000" w:rsidRPr="00000000" w14:paraId="0000016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6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6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6">
            <w:pPr>
              <w:spacing w:line="360" w:lineRule="auto"/>
              <w:jc w:val="left"/>
              <w:rPr>
                <w:b w:val="1"/>
                <w:bCs w:val="1"/>
                <w:sz w:val="16"/>
                <w:szCs w:val="16"/>
              </w:rPr>
            </w:pPr>
            <w:r w:rsidDel="00000000" w:rsidR="00000000" w:rsidRPr="00000000">
              <w:rPr>
                <w:i w:val="0"/>
                <w:iCs w:val="0"/>
                <w:sz w:val="22"/>
                <w:szCs w:val="22"/>
                <w:rtl w:val="0"/>
              </w:rPr>
              <w:t xml:space="preserve">Recordatorios y alertas</w:t>
            </w:r>
            <w:r w:rsidDel="00000000" w:rsidR="00000000" w:rsidRPr="00000000">
              <w:rPr>
                <w:rtl w:val="0"/>
              </w:rPr>
            </w:r>
          </w:p>
        </w:tc>
        <w:tc>
          <w:tcPr/>
          <w:p w:rsidR="00000000" w:rsidDel="00000000" w:rsidP="00000000" w:rsidRDefault="00000000" w:rsidRPr="00000000" w14:paraId="0000017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82">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8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A">
            <w:pPr>
              <w:spacing w:line="360" w:lineRule="auto"/>
              <w:jc w:val="left"/>
              <w:rPr>
                <w:b w:val="1"/>
                <w:bCs w:val="1"/>
                <w:sz w:val="16"/>
                <w:szCs w:val="16"/>
              </w:rPr>
            </w:pPr>
            <w:r w:rsidDel="00000000" w:rsidR="00000000" w:rsidRPr="00000000">
              <w:rPr>
                <w:i w:val="0"/>
                <w:iCs w:val="0"/>
                <w:sz w:val="22"/>
                <w:szCs w:val="22"/>
                <w:rtl w:val="0"/>
              </w:rPr>
              <w:t xml:space="preserve">Indicadores de salud</w:t>
            </w:r>
            <w:r w:rsidDel="00000000" w:rsidR="00000000" w:rsidRPr="00000000">
              <w:rPr>
                <w:rtl w:val="0"/>
              </w:rPr>
            </w:r>
          </w:p>
        </w:tc>
        <w:tc>
          <w:tcPr/>
          <w:p w:rsidR="00000000" w:rsidDel="00000000" w:rsidP="00000000" w:rsidRDefault="00000000" w:rsidRPr="00000000" w14:paraId="0000018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98">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99">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E">
            <w:pPr>
              <w:spacing w:line="360" w:lineRule="auto"/>
              <w:jc w:val="left"/>
              <w:rPr>
                <w:b w:val="1"/>
                <w:bCs w:val="1"/>
                <w:sz w:val="16"/>
                <w:szCs w:val="16"/>
              </w:rPr>
            </w:pPr>
            <w:r w:rsidDel="00000000" w:rsidR="00000000" w:rsidRPr="00000000">
              <w:rPr>
                <w:i w:val="0"/>
                <w:iCs w:val="0"/>
                <w:sz w:val="22"/>
                <w:szCs w:val="22"/>
                <w:rtl w:val="0"/>
              </w:rPr>
              <w:t xml:space="preserve">Módulo de IA y botón de asistencia</w:t>
            </w:r>
            <w:r w:rsidDel="00000000" w:rsidR="00000000" w:rsidRPr="00000000">
              <w:rPr>
                <w:rtl w:val="0"/>
              </w:rPr>
            </w:r>
          </w:p>
        </w:tc>
        <w:tc>
          <w:tcPr/>
          <w:p w:rsidR="00000000" w:rsidDel="00000000" w:rsidP="00000000" w:rsidRDefault="00000000" w:rsidRPr="00000000" w14:paraId="0000019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AD">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gridSpan w:val="2"/>
          </w:tcPr>
          <w:p w:rsidR="00000000" w:rsidDel="00000000" w:rsidP="00000000" w:rsidRDefault="00000000" w:rsidRPr="00000000" w14:paraId="000001A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2">
            <w:pPr>
              <w:spacing w:line="360" w:lineRule="auto"/>
              <w:jc w:val="left"/>
              <w:rPr>
                <w:b w:val="1"/>
                <w:bCs w:val="1"/>
                <w:sz w:val="16"/>
                <w:szCs w:val="16"/>
              </w:rPr>
            </w:pPr>
            <w:r w:rsidDel="00000000" w:rsidR="00000000" w:rsidRPr="00000000">
              <w:rPr>
                <w:i w:val="0"/>
                <w:iCs w:val="0"/>
                <w:sz w:val="22"/>
                <w:szCs w:val="22"/>
                <w:rtl w:val="0"/>
              </w:rPr>
              <w:t xml:space="preserve">Pruebas e Informe Final</w:t>
            </w:r>
            <w:r w:rsidDel="00000000" w:rsidR="00000000" w:rsidRPr="00000000">
              <w:rPr>
                <w:rtl w:val="0"/>
              </w:rPr>
            </w:r>
          </w:p>
        </w:tc>
        <w:tc>
          <w:tcPr/>
          <w:p w:rsidR="00000000" w:rsidDel="00000000" w:rsidP="00000000" w:rsidRDefault="00000000" w:rsidRPr="00000000" w14:paraId="000001B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gridSpan w:val="2"/>
          </w:tcPr>
          <w:p w:rsidR="00000000" w:rsidDel="00000000" w:rsidP="00000000" w:rsidRDefault="00000000" w:rsidRPr="00000000" w14:paraId="000001C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6">
            <w:pPr>
              <w:spacing w:line="360" w:lineRule="auto"/>
              <w:jc w:val="left"/>
              <w:rPr>
                <w:b w:val="1"/>
                <w:bCs w:val="1"/>
                <w:sz w:val="16"/>
                <w:szCs w:val="16"/>
              </w:rPr>
            </w:pPr>
            <w:r w:rsidDel="00000000" w:rsidR="00000000" w:rsidRPr="00000000">
              <w:rPr>
                <w:i w:val="0"/>
                <w:iCs w:val="0"/>
                <w:sz w:val="22"/>
                <w:szCs w:val="22"/>
                <w:rtl w:val="0"/>
              </w:rPr>
              <w:t xml:space="preserve">Preparación y defensa final</w:t>
            </w:r>
            <w:r w:rsidDel="00000000" w:rsidR="00000000" w:rsidRPr="00000000">
              <w:rPr>
                <w:rtl w:val="0"/>
              </w:rPr>
            </w:r>
          </w:p>
        </w:tc>
        <w:tc>
          <w:tcPr/>
          <w:p w:rsidR="00000000" w:rsidDel="00000000" w:rsidP="00000000" w:rsidRDefault="00000000" w:rsidRPr="00000000" w14:paraId="000001C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6">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D8">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D9">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r>
    </w:tbl>
    <w:p w:rsidR="00000000" w:rsidDel="00000000" w:rsidP="00000000" w:rsidRDefault="00000000" w:rsidRPr="00000000" w14:paraId="000001DA">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D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RxLkycHE2wNukSKDv+8diFcxSA==">CgMxLjA4AHIhMWoyQjJjYmt6eWJ0NGM3eXFLZ0lJMVJqLXllaE1Fd21W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