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16ADA70C" w:rsidR="004F2A8B" w:rsidRPr="00E61849" w:rsidRDefault="00E61849" w:rsidP="3D28A338">
            <w:pPr>
              <w:jc w:val="both"/>
              <w:rPr>
                <w:rFonts w:eastAsiaTheme="majorEastAsia"/>
                <w:sz w:val="24"/>
                <w:szCs w:val="24"/>
              </w:rPr>
            </w:pPr>
            <w:r w:rsidRPr="00E61849">
              <w:rPr>
                <w:rFonts w:eastAsiaTheme="majorEastAsia"/>
                <w:sz w:val="24"/>
                <w:szCs w:val="24"/>
              </w:rPr>
              <w:t xml:space="preserve">Sí, he podido cumplir con las actividades correspondientes al cierre del Sprint 2. En mi rol, logré actualizar la arquitectura de base de datos y realizar la validación final como </w:t>
            </w:r>
            <w:proofErr w:type="spellStart"/>
            <w:r w:rsidRPr="00E61849">
              <w:rPr>
                <w:rFonts w:eastAsiaTheme="majorEastAsia"/>
                <w:sz w:val="24"/>
                <w:szCs w:val="24"/>
              </w:rPr>
              <w:t>Product</w:t>
            </w:r>
            <w:proofErr w:type="spellEnd"/>
            <w:r w:rsidRPr="00E61849">
              <w:rPr>
                <w:rFonts w:eastAsiaTheme="majorEastAsia"/>
                <w:sz w:val="24"/>
                <w:szCs w:val="24"/>
              </w:rPr>
              <w:t xml:space="preserve"> </w:t>
            </w:r>
            <w:proofErr w:type="spellStart"/>
            <w:r w:rsidRPr="00E61849">
              <w:rPr>
                <w:rFonts w:eastAsiaTheme="majorEastAsia"/>
                <w:sz w:val="24"/>
                <w:szCs w:val="24"/>
              </w:rPr>
              <w:t>Owner</w:t>
            </w:r>
            <w:proofErr w:type="spellEnd"/>
            <w:r w:rsidRPr="00E61849">
              <w:rPr>
                <w:rFonts w:eastAsiaTheme="majorEastAsia"/>
                <w:sz w:val="24"/>
                <w:szCs w:val="24"/>
              </w:rPr>
              <w:t xml:space="preserve"> de las HU 2 y HU 4. Lo que más facilitó el trabajo fue que el diseño original de datos (Sprint 1) era lo suficientemente claro como para que mis compañeros pudieran avanzar con el código. Por otro lado, enfrenté dos grandes dificultades: primero, problemas técnicos de infraestructura local (tuve que configurar la BIOS de mi equipo habilitando el SVM </w:t>
            </w:r>
            <w:proofErr w:type="spellStart"/>
            <w:r w:rsidRPr="00E61849">
              <w:rPr>
                <w:rFonts w:eastAsiaTheme="majorEastAsia"/>
                <w:sz w:val="24"/>
                <w:szCs w:val="24"/>
              </w:rPr>
              <w:t>Mode</w:t>
            </w:r>
            <w:proofErr w:type="spellEnd"/>
            <w:r w:rsidRPr="00E61849">
              <w:rPr>
                <w:rFonts w:eastAsiaTheme="majorEastAsia"/>
                <w:sz w:val="24"/>
                <w:szCs w:val="24"/>
              </w:rPr>
              <w:t xml:space="preserve"> para que Docker funcionara y me permitiera probar la API); y segundo, un desbalance inicial en la planificación de tareas del equipo, que nos obligó a reorganizarnos a mitad del sprint.</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F089920" w14:textId="77777777" w:rsidR="00E61849" w:rsidRPr="00E61849" w:rsidRDefault="00E61849" w:rsidP="00E61849">
            <w:pPr>
              <w:jc w:val="both"/>
              <w:rPr>
                <w:rFonts w:ascii="Calibri" w:hAnsi="Calibri"/>
                <w:b/>
                <w:bCs/>
              </w:rPr>
            </w:pPr>
            <w:r w:rsidRPr="00E61849">
              <w:rPr>
                <w:rFonts w:ascii="Calibri" w:hAnsi="Calibri"/>
                <w:b/>
                <w:bCs/>
              </w:rPr>
              <w:t xml:space="preserve">La dificultad técnica con Docker la resolví investigando y modificando la configuración de virtualización en la BIOS de mi computador, lo que me permitió levantar el </w:t>
            </w:r>
            <w:proofErr w:type="spellStart"/>
            <w:r w:rsidRPr="00E61849">
              <w:rPr>
                <w:rFonts w:ascii="Calibri" w:hAnsi="Calibri"/>
                <w:b/>
                <w:bCs/>
              </w:rPr>
              <w:t>backend</w:t>
            </w:r>
            <w:proofErr w:type="spellEnd"/>
            <w:r w:rsidRPr="00E61849">
              <w:rPr>
                <w:rFonts w:ascii="Calibri" w:hAnsi="Calibri"/>
                <w:b/>
                <w:bCs/>
              </w:rPr>
              <w:t xml:space="preserve">. </w:t>
            </w:r>
          </w:p>
          <w:p w14:paraId="20F1EAAE" w14:textId="67E74E18" w:rsidR="004F2A8B" w:rsidRPr="00E61849" w:rsidRDefault="00E61849" w:rsidP="00E61849">
            <w:pPr>
              <w:jc w:val="both"/>
              <w:rPr>
                <w:rFonts w:ascii="Calibri" w:hAnsi="Calibri"/>
                <w:b/>
                <w:bCs/>
              </w:rPr>
            </w:pPr>
            <w:r w:rsidRPr="00E61849">
              <w:rPr>
                <w:rFonts w:ascii="Calibri" w:hAnsi="Calibri"/>
                <w:b/>
                <w:bCs/>
              </w:rPr>
              <w:t xml:space="preserve">Respecto al desbalance de carga (donde Matías y Benjamín tenían mucho código y yo había quedado con menos tareas en la planificación original), lo enfrentamos mediante comunicación abierta. En conjunto revisamos el Sprint Backlog y asumí activamente dos tareas críticas para mi rol: reconciliar el documento de diseño de base de datos (modelo_datos.md) para reflejar la decisión de simplificar la HU 4 (dejando ACTIVIDAD para el Sprint 3), y ejecutar un </w:t>
            </w:r>
            <w:proofErr w:type="spellStart"/>
            <w:r w:rsidRPr="00E61849">
              <w:rPr>
                <w:rFonts w:ascii="Calibri" w:hAnsi="Calibri"/>
                <w:b/>
                <w:bCs/>
              </w:rPr>
              <w:t>Checklist</w:t>
            </w:r>
            <w:proofErr w:type="spellEnd"/>
            <w:r w:rsidRPr="00E61849">
              <w:rPr>
                <w:rFonts w:ascii="Calibri" w:hAnsi="Calibri"/>
                <w:b/>
                <w:bCs/>
              </w:rPr>
              <w:t xml:space="preserve"> de Aceptación como </w:t>
            </w:r>
            <w:proofErr w:type="spellStart"/>
            <w:r w:rsidRPr="00E61849">
              <w:rPr>
                <w:rFonts w:ascii="Calibri" w:hAnsi="Calibri"/>
                <w:b/>
                <w:bCs/>
              </w:rPr>
              <w:t>Product</w:t>
            </w:r>
            <w:proofErr w:type="spellEnd"/>
            <w:r w:rsidRPr="00E61849">
              <w:rPr>
                <w:rFonts w:ascii="Calibri" w:hAnsi="Calibri"/>
                <w:b/>
                <w:bCs/>
              </w:rPr>
              <w:t xml:space="preserve"> </w:t>
            </w:r>
            <w:proofErr w:type="spellStart"/>
            <w:r w:rsidRPr="00E61849">
              <w:rPr>
                <w:rFonts w:ascii="Calibri" w:hAnsi="Calibri"/>
                <w:b/>
                <w:bCs/>
              </w:rPr>
              <w:t>Owner</w:t>
            </w:r>
            <w:proofErr w:type="spellEnd"/>
            <w:r w:rsidRPr="00E61849">
              <w:rPr>
                <w:rFonts w:ascii="Calibri" w:hAnsi="Calibri"/>
                <w:b/>
                <w:bCs/>
              </w:rPr>
              <w:t xml:space="preserve">, probando yo mismo los </w:t>
            </w:r>
            <w:proofErr w:type="spellStart"/>
            <w:r w:rsidRPr="00E61849">
              <w:rPr>
                <w:rFonts w:ascii="Calibri" w:hAnsi="Calibri"/>
                <w:b/>
                <w:bCs/>
              </w:rPr>
              <w:t>endpoints</w:t>
            </w:r>
            <w:proofErr w:type="spellEnd"/>
            <w:r w:rsidRPr="00E61849">
              <w:rPr>
                <w:rFonts w:ascii="Calibri" w:hAnsi="Calibri"/>
                <w:b/>
                <w:bCs/>
              </w:rPr>
              <w:t xml:space="preserve"> directamente en la API en vivo.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884EA44" w14:textId="77777777" w:rsidR="00E61849" w:rsidRPr="00E61849" w:rsidRDefault="00E61849" w:rsidP="00E61849">
            <w:pPr>
              <w:jc w:val="both"/>
              <w:rPr>
                <w:rFonts w:ascii="Calibri" w:hAnsi="Calibri"/>
                <w:b/>
                <w:bCs/>
              </w:rPr>
            </w:pPr>
            <w:r w:rsidRPr="00E61849">
              <w:rPr>
                <w:rFonts w:ascii="Calibri" w:hAnsi="Calibri"/>
                <w:b/>
                <w:bCs/>
              </w:rPr>
              <w:t xml:space="preserve">Evalúo mi avance de forma positiva y adaptable. Destaco mi capacidad para resolver los bloqueos técnicos de mi entorno local y haber estructurado formalmente el cierre del sprint a través del </w:t>
            </w:r>
            <w:proofErr w:type="spellStart"/>
            <w:r w:rsidRPr="00E61849">
              <w:rPr>
                <w:rFonts w:ascii="Calibri" w:hAnsi="Calibri"/>
                <w:b/>
                <w:bCs/>
              </w:rPr>
              <w:t>Checklist</w:t>
            </w:r>
            <w:proofErr w:type="spellEnd"/>
            <w:r w:rsidRPr="00E61849">
              <w:rPr>
                <w:rFonts w:ascii="Calibri" w:hAnsi="Calibri"/>
                <w:b/>
                <w:bCs/>
              </w:rPr>
              <w:t xml:space="preserve"> de Aceptación, asegurando que lo que entregamos realmente cumple con lo prometido. </w:t>
            </w:r>
          </w:p>
          <w:p w14:paraId="291A568E" w14:textId="5E1C0C2A" w:rsidR="004F2A8B" w:rsidRPr="00E61849" w:rsidRDefault="00E61849" w:rsidP="00E61849">
            <w:pPr>
              <w:jc w:val="both"/>
              <w:rPr>
                <w:rFonts w:ascii="Calibri" w:hAnsi="Calibri"/>
                <w:b/>
                <w:bCs/>
              </w:rPr>
            </w:pPr>
            <w:r w:rsidRPr="00E61849">
              <w:rPr>
                <w:rFonts w:ascii="Calibri" w:hAnsi="Calibri"/>
                <w:b/>
                <w:bCs/>
              </w:rPr>
              <w:t xml:space="preserve">Lo que definitivamente debo mejorar es mi proactividad durante las reuniones iniciales de Sprint </w:t>
            </w:r>
            <w:proofErr w:type="spellStart"/>
            <w:r w:rsidRPr="00E61849">
              <w:rPr>
                <w:rFonts w:ascii="Calibri" w:hAnsi="Calibri"/>
                <w:b/>
                <w:bCs/>
              </w:rPr>
              <w:t>Planning</w:t>
            </w:r>
            <w:proofErr w:type="spellEnd"/>
            <w:r w:rsidRPr="00E61849">
              <w:rPr>
                <w:rFonts w:ascii="Calibri" w:hAnsi="Calibri"/>
                <w:b/>
                <w:bCs/>
              </w:rPr>
              <w:t>. El desbalance de carga que arreglamos a mitad de sprint se pudo haber evitado si yo hubiese exigido una repartición más equitativa de las tareas desde el día 1, algo que aplicaré sin falta para el Sprint 3.</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7E045727" w14:textId="77777777" w:rsidR="00E61849" w:rsidRPr="00E61849" w:rsidRDefault="00E61849" w:rsidP="00E61849">
            <w:pPr>
              <w:jc w:val="both"/>
              <w:rPr>
                <w:rFonts w:ascii="Calibri" w:hAnsi="Calibri"/>
                <w:b/>
                <w:bCs/>
              </w:rPr>
            </w:pPr>
            <w:r w:rsidRPr="00E61849">
              <w:rPr>
                <w:rFonts w:ascii="Calibri" w:hAnsi="Calibri"/>
                <w:b/>
                <w:bCs/>
              </w:rPr>
              <w:t xml:space="preserve">Al igual que mis compañeros, me inquieta la decisión técnica de haber diferido las tablas RUTINA_HORARIO y ACTIVIDAD para el Sprint 3, ya que son el núcleo que habilitará las alertas escalonadas (HU 10). </w:t>
            </w:r>
          </w:p>
          <w:p w14:paraId="07907120" w14:textId="77777777" w:rsidR="00E61849" w:rsidRPr="00E61849" w:rsidRDefault="00E61849" w:rsidP="00E61849">
            <w:pPr>
              <w:jc w:val="both"/>
              <w:rPr>
                <w:rFonts w:ascii="Calibri" w:hAnsi="Calibri"/>
                <w:b/>
                <w:bCs/>
              </w:rPr>
            </w:pPr>
            <w:r w:rsidRPr="00E61849">
              <w:rPr>
                <w:rFonts w:ascii="Calibri" w:hAnsi="Calibri"/>
                <w:b/>
                <w:bCs/>
              </w:rPr>
              <w:t>Le preguntaría al docente: ¿Es el formato de "</w:t>
            </w:r>
            <w:proofErr w:type="spellStart"/>
            <w:r w:rsidRPr="00E61849">
              <w:rPr>
                <w:rFonts w:ascii="Calibri" w:hAnsi="Calibri"/>
                <w:b/>
                <w:bCs/>
              </w:rPr>
              <w:t>Checklist</w:t>
            </w:r>
            <w:proofErr w:type="spellEnd"/>
            <w:r w:rsidRPr="00E61849">
              <w:rPr>
                <w:rFonts w:ascii="Calibri" w:hAnsi="Calibri"/>
                <w:b/>
                <w:bCs/>
              </w:rPr>
              <w:t xml:space="preserve"> de Aceptación del PO" que implementamos una evidencia suficiente y válida en la industria para auditar el cumplimiento de una historia de usuario sin revisar el código? </w:t>
            </w:r>
          </w:p>
          <w:p w14:paraId="4D9260D8" w14:textId="4B509923" w:rsidR="004F2A8B" w:rsidRPr="00E61849" w:rsidRDefault="00E61849" w:rsidP="00E61849">
            <w:pPr>
              <w:jc w:val="both"/>
              <w:rPr>
                <w:rFonts w:ascii="Calibri" w:hAnsi="Calibri"/>
                <w:b/>
                <w:bCs/>
              </w:rPr>
            </w:pPr>
            <w:r w:rsidRPr="00E61849">
              <w:rPr>
                <w:rFonts w:ascii="Calibri" w:hAnsi="Calibri"/>
                <w:b/>
                <w:bCs/>
              </w:rPr>
              <w:t>A mis pares les preguntaría: ¿Sienten que mi intervención como PO realizando las pruebas funcionales al final del sprint efectivamente les quitó un peso de encima, o hay alguna otra forma en la que pueda apoyarlos mejor operativamente en el Sprint 3?</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547848F" w14:textId="77777777" w:rsidR="00E61849" w:rsidRPr="00E61849" w:rsidRDefault="00E61849" w:rsidP="00E61849">
            <w:pPr>
              <w:jc w:val="both"/>
              <w:rPr>
                <w:rFonts w:eastAsiaTheme="majorEastAsia"/>
                <w:sz w:val="24"/>
                <w:szCs w:val="24"/>
              </w:rPr>
            </w:pPr>
            <w:r w:rsidRPr="00E61849">
              <w:rPr>
                <w:rFonts w:eastAsiaTheme="majorEastAsia"/>
                <w:sz w:val="24"/>
                <w:szCs w:val="24"/>
              </w:rPr>
              <w:t xml:space="preserve">Sí, la redistribución de hecho ya la aplicamos de forma reactiva a mitad del Sprint 2 para equilibrar la carga, asignándome la actualización de la documentación de arquitectura y la auditoría de calidad (PO) sobre la API. </w:t>
            </w:r>
          </w:p>
          <w:p w14:paraId="29C5EEFE" w14:textId="13B52BC2" w:rsidR="004F2A8B" w:rsidRPr="00E61849" w:rsidRDefault="00E61849" w:rsidP="00E61849">
            <w:pPr>
              <w:jc w:val="both"/>
              <w:rPr>
                <w:rFonts w:eastAsiaTheme="majorEastAsia"/>
                <w:sz w:val="24"/>
                <w:szCs w:val="24"/>
              </w:rPr>
            </w:pPr>
            <w:r w:rsidRPr="00E61849">
              <w:rPr>
                <w:rFonts w:eastAsiaTheme="majorEastAsia"/>
                <w:sz w:val="24"/>
                <w:szCs w:val="24"/>
              </w:rPr>
              <w:t xml:space="preserve">De cara al Sprint 3, debemos mantener esta redistribución de forma proactiva. Como diferimos la tabla ACTIVIDAD, se suma una tarea compleja: construir la lógica de generación automática de rutinas en el </w:t>
            </w:r>
            <w:proofErr w:type="spellStart"/>
            <w:r w:rsidRPr="00E61849">
              <w:rPr>
                <w:rFonts w:eastAsiaTheme="majorEastAsia"/>
                <w:sz w:val="24"/>
                <w:szCs w:val="24"/>
              </w:rPr>
              <w:t>backend</w:t>
            </w:r>
            <w:proofErr w:type="spellEnd"/>
            <w:r w:rsidRPr="00E61849">
              <w:rPr>
                <w:rFonts w:eastAsiaTheme="majorEastAsia"/>
                <w:sz w:val="24"/>
                <w:szCs w:val="24"/>
              </w:rPr>
              <w:t xml:space="preserve">. Deberé involucrarme fuertemente en el diseño de esa lógica en los primeros días del próximo sprint para asegurar que el </w:t>
            </w:r>
            <w:proofErr w:type="spellStart"/>
            <w:r w:rsidRPr="00E61849">
              <w:rPr>
                <w:rFonts w:eastAsiaTheme="majorEastAsia"/>
                <w:sz w:val="24"/>
                <w:szCs w:val="24"/>
              </w:rPr>
              <w:t>frontend</w:t>
            </w:r>
            <w:proofErr w:type="spellEnd"/>
            <w:r w:rsidRPr="00E61849">
              <w:rPr>
                <w:rFonts w:eastAsiaTheme="majorEastAsia"/>
                <w:sz w:val="24"/>
                <w:szCs w:val="24"/>
              </w:rPr>
              <w:t xml:space="preserve"> (Matías) no se quede bloqueado sin </w:t>
            </w:r>
            <w:proofErr w:type="spellStart"/>
            <w:r w:rsidRPr="00E61849">
              <w:rPr>
                <w:rFonts w:eastAsiaTheme="majorEastAsia"/>
                <w:sz w:val="24"/>
                <w:szCs w:val="24"/>
              </w:rPr>
              <w:t>endpoints</w:t>
            </w:r>
            <w:proofErr w:type="spellEnd"/>
            <w:r w:rsidRPr="00E61849">
              <w:rPr>
                <w:rFonts w:eastAsiaTheme="majorEastAsia"/>
                <w:sz w:val="24"/>
                <w:szCs w:val="24"/>
              </w:rPr>
              <w:t>.</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5A4031B3" w14:textId="77777777" w:rsidR="00E61849" w:rsidRPr="00E61849" w:rsidRDefault="00E61849" w:rsidP="00E61849">
            <w:pPr>
              <w:jc w:val="both"/>
              <w:rPr>
                <w:rFonts w:eastAsiaTheme="majorEastAsia"/>
                <w:sz w:val="24"/>
                <w:szCs w:val="24"/>
              </w:rPr>
            </w:pPr>
            <w:r w:rsidRPr="00E61849">
              <w:rPr>
                <w:rFonts w:eastAsiaTheme="majorEastAsia"/>
                <w:sz w:val="24"/>
                <w:szCs w:val="24"/>
              </w:rPr>
              <w:t xml:space="preserve">Como equipo evaluamos muy bien este Sprint 2, ya que entregamos las HU 2 y HU 4 completas y funcionales. </w:t>
            </w:r>
          </w:p>
          <w:p w14:paraId="6BBF7DD6" w14:textId="77777777" w:rsidR="00E61849" w:rsidRPr="00E61849" w:rsidRDefault="00E61849" w:rsidP="00E61849">
            <w:pPr>
              <w:jc w:val="both"/>
              <w:rPr>
                <w:rFonts w:eastAsiaTheme="majorEastAsia"/>
                <w:sz w:val="24"/>
                <w:szCs w:val="24"/>
              </w:rPr>
            </w:pPr>
            <w:r w:rsidRPr="00E61849">
              <w:rPr>
                <w:rFonts w:eastAsiaTheme="majorEastAsia"/>
                <w:sz w:val="24"/>
                <w:szCs w:val="24"/>
              </w:rPr>
              <w:t xml:space="preserve">Destacamos enormemente nuestra madurez para comunicarnos: logramos identificar un desbalance de carga (donde yo tenía menos responsabilidades) y lo hablamos abiertamente para redistribuir el trabajo sin que nadie se sintiera atacado, formalizando los roles de desarrollo y validación. También destacamos el buen hábito de documentar por qué simplificamos una HU, en vez de simplemente entregarla incompleta. </w:t>
            </w:r>
          </w:p>
          <w:p w14:paraId="7D4356BF" w14:textId="2C4B6478" w:rsidR="004F2A8B" w:rsidRPr="00E61849" w:rsidRDefault="00E61849" w:rsidP="00E61849">
            <w:pPr>
              <w:jc w:val="both"/>
              <w:rPr>
                <w:rFonts w:eastAsiaTheme="majorEastAsia"/>
                <w:sz w:val="24"/>
                <w:szCs w:val="24"/>
              </w:rPr>
            </w:pPr>
            <w:r w:rsidRPr="00E61849">
              <w:rPr>
                <w:rFonts w:eastAsiaTheme="majorEastAsia"/>
                <w:sz w:val="24"/>
                <w:szCs w:val="24"/>
              </w:rPr>
              <w:t>El aspecto principal a mejorar es la planificación inicial: para el Sprint 3 debemos asegurar que la asignación de responsabilidades quede balanceada desde la primera reunión, evitando tener que apagar incendios o reasignar tareas a mitad de camino.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0DB24" w14:textId="77777777" w:rsidR="00194D8E" w:rsidRDefault="00194D8E" w:rsidP="00DF38AE">
      <w:pPr>
        <w:spacing w:after="0" w:line="240" w:lineRule="auto"/>
      </w:pPr>
      <w:r>
        <w:separator/>
      </w:r>
    </w:p>
  </w:endnote>
  <w:endnote w:type="continuationSeparator" w:id="0">
    <w:p w14:paraId="1AF5F414" w14:textId="77777777" w:rsidR="00194D8E" w:rsidRDefault="00194D8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E0898" w14:textId="77777777" w:rsidR="00194D8E" w:rsidRDefault="00194D8E" w:rsidP="00DF38AE">
      <w:pPr>
        <w:spacing w:after="0" w:line="240" w:lineRule="auto"/>
      </w:pPr>
      <w:r>
        <w:separator/>
      </w:r>
    </w:p>
  </w:footnote>
  <w:footnote w:type="continuationSeparator" w:id="0">
    <w:p w14:paraId="42A6029C" w14:textId="77777777" w:rsidR="00194D8E" w:rsidRDefault="00194D8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87537078">
    <w:abstractNumId w:val="3"/>
  </w:num>
  <w:num w:numId="2" w16cid:durableId="161510181">
    <w:abstractNumId w:val="8"/>
  </w:num>
  <w:num w:numId="3" w16cid:durableId="968707348">
    <w:abstractNumId w:val="12"/>
  </w:num>
  <w:num w:numId="4" w16cid:durableId="223175763">
    <w:abstractNumId w:val="28"/>
  </w:num>
  <w:num w:numId="5" w16cid:durableId="461390362">
    <w:abstractNumId w:val="30"/>
  </w:num>
  <w:num w:numId="6" w16cid:durableId="1506628242">
    <w:abstractNumId w:val="4"/>
  </w:num>
  <w:num w:numId="7" w16cid:durableId="793446772">
    <w:abstractNumId w:val="11"/>
  </w:num>
  <w:num w:numId="8" w16cid:durableId="364214930">
    <w:abstractNumId w:val="19"/>
  </w:num>
  <w:num w:numId="9" w16cid:durableId="962342787">
    <w:abstractNumId w:val="15"/>
  </w:num>
  <w:num w:numId="10" w16cid:durableId="544100635">
    <w:abstractNumId w:val="9"/>
  </w:num>
  <w:num w:numId="11" w16cid:durableId="1345084717">
    <w:abstractNumId w:val="24"/>
  </w:num>
  <w:num w:numId="12" w16cid:durableId="1279264157">
    <w:abstractNumId w:val="35"/>
  </w:num>
  <w:num w:numId="13" w16cid:durableId="761101868">
    <w:abstractNumId w:val="29"/>
  </w:num>
  <w:num w:numId="14" w16cid:durableId="1975791712">
    <w:abstractNumId w:val="1"/>
  </w:num>
  <w:num w:numId="15" w16cid:durableId="1697537721">
    <w:abstractNumId w:val="36"/>
  </w:num>
  <w:num w:numId="16" w16cid:durableId="745029836">
    <w:abstractNumId w:val="21"/>
  </w:num>
  <w:num w:numId="17" w16cid:durableId="1700273761">
    <w:abstractNumId w:val="17"/>
  </w:num>
  <w:num w:numId="18" w16cid:durableId="673073816">
    <w:abstractNumId w:val="31"/>
  </w:num>
  <w:num w:numId="19" w16cid:durableId="903947858">
    <w:abstractNumId w:val="10"/>
  </w:num>
  <w:num w:numId="20" w16cid:durableId="2143763068">
    <w:abstractNumId w:val="39"/>
  </w:num>
  <w:num w:numId="21" w16cid:durableId="1762556360">
    <w:abstractNumId w:val="34"/>
  </w:num>
  <w:num w:numId="22" w16cid:durableId="1672877877">
    <w:abstractNumId w:val="13"/>
  </w:num>
  <w:num w:numId="23" w16cid:durableId="1222594737">
    <w:abstractNumId w:val="14"/>
  </w:num>
  <w:num w:numId="24" w16cid:durableId="1802072809">
    <w:abstractNumId w:val="5"/>
  </w:num>
  <w:num w:numId="25" w16cid:durableId="1577323105">
    <w:abstractNumId w:val="16"/>
  </w:num>
  <w:num w:numId="26" w16cid:durableId="1399862466">
    <w:abstractNumId w:val="20"/>
  </w:num>
  <w:num w:numId="27" w16cid:durableId="1243028192">
    <w:abstractNumId w:val="23"/>
  </w:num>
  <w:num w:numId="28" w16cid:durableId="1695496877">
    <w:abstractNumId w:val="0"/>
  </w:num>
  <w:num w:numId="29" w16cid:durableId="1233466520">
    <w:abstractNumId w:val="18"/>
  </w:num>
  <w:num w:numId="30" w16cid:durableId="742676737">
    <w:abstractNumId w:val="22"/>
  </w:num>
  <w:num w:numId="31" w16cid:durableId="181866780">
    <w:abstractNumId w:val="2"/>
  </w:num>
  <w:num w:numId="32" w16cid:durableId="842547454">
    <w:abstractNumId w:val="7"/>
  </w:num>
  <w:num w:numId="33" w16cid:durableId="1632444923">
    <w:abstractNumId w:val="32"/>
  </w:num>
  <w:num w:numId="34" w16cid:durableId="282812943">
    <w:abstractNumId w:val="38"/>
  </w:num>
  <w:num w:numId="35" w16cid:durableId="1174681503">
    <w:abstractNumId w:val="6"/>
  </w:num>
  <w:num w:numId="36" w16cid:durableId="1773356357">
    <w:abstractNumId w:val="25"/>
  </w:num>
  <w:num w:numId="37" w16cid:durableId="1579170647">
    <w:abstractNumId w:val="37"/>
  </w:num>
  <w:num w:numId="38" w16cid:durableId="237137560">
    <w:abstractNumId w:val="27"/>
  </w:num>
  <w:num w:numId="39" w16cid:durableId="346639208">
    <w:abstractNumId w:val="26"/>
  </w:num>
  <w:num w:numId="40" w16cid:durableId="190764327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D8E"/>
    <w:rsid w:val="00194FDE"/>
    <w:rsid w:val="00196E91"/>
    <w:rsid w:val="00197374"/>
    <w:rsid w:val="001974BC"/>
    <w:rsid w:val="001A0C10"/>
    <w:rsid w:val="001A179D"/>
    <w:rsid w:val="001A1CA4"/>
    <w:rsid w:val="001A26EC"/>
    <w:rsid w:val="001A3071"/>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1849"/>
    <w:rsid w:val="00E62687"/>
    <w:rsid w:val="00E6270B"/>
    <w:rsid w:val="00E64C55"/>
    <w:rsid w:val="00E67E2A"/>
    <w:rsid w:val="00E70185"/>
    <w:rsid w:val="00E72F62"/>
    <w:rsid w:val="00E7343B"/>
    <w:rsid w:val="00E73B50"/>
    <w:rsid w:val="00E73CFF"/>
    <w:rsid w:val="00E7412B"/>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871</Words>
  <Characters>4796</Characters>
  <Application>Microsoft Office Word</Application>
  <DocSecurity>0</DocSecurity>
  <Lines>39</Lines>
  <Paragraphs>11</Paragraphs>
  <ScaleCrop>false</ScaleCrop>
  <Company>Wal-Mart Stores, Inc.</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Barbara Ocares</cp:lastModifiedBy>
  <cp:revision>43</cp:revision>
  <cp:lastPrinted>2019-12-16T20:10:00Z</cp:lastPrinted>
  <dcterms:created xsi:type="dcterms:W3CDTF">2021-12-31T12:50:00Z</dcterms:created>
  <dcterms:modified xsi:type="dcterms:W3CDTF">2026-10-01T21:28:00Z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