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ma7uj5lfvm8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este período se completó la documentación SCRUM base (Análisis del caso, épicas y backlog priorizado en Excel) y se avanzó con el Sprint 1 del producto.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Entregado (S1):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(E1–E3): registro/inicio/cierre de sesión; catálogo con búsqueda y filtros; ficha técnica; creación–edición–finalización de cotización; PDF e historial de cotizaciones.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Backoffice (E5 mínimo): alta/edición de productos (rol Admin) e imágenes; control de acceso por roles.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Arquitectura/BD: modelo relacional para usuarios/roles, productos, cotizaciones, pagos y movimientos.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curso (S2):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Pagos (E4): integración MercadoPago en sandbox + flujo de transferencia/efectivo (estados).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Inventario (E7): recepciones (entrada) y ajustes; definición de “salida por preparación” acorde a CU-042.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 (E6 básico): listar/crear/eliminar.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(S3):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Roles/permisos avanzados (E6), reportes (E8) y bot n8n (E9).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Ningún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ajuste, se mantienen los objetivos generales y específicos.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mantiene la metodología SCRUM con sprints cortos.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Evidencia de realización de backlog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381500" cy="2413000"/>
                  <wp:effectExtent b="0" l="0" r="0" t="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41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Examina cuidadosamente tu plan de trabajo, </w:t>
            </w:r>
            <w:r w:rsidDel="00000000" w:rsidR="00000000" w:rsidRPr="00000000">
              <w:rPr>
                <w:color w:val="1f3864"/>
                <w:rtl w:val="0"/>
              </w:rPr>
              <w:t xml:space="preserve">enfocándote</w:t>
            </w:r>
            <w:r w:rsidDel="00000000" w:rsidR="00000000" w:rsidRPr="00000000">
              <w:rPr>
                <w:color w:val="1f3864"/>
                <w:rtl w:val="0"/>
              </w:rPr>
              <w:t xml:space="preserve"> especialmente en la columna de estado de avance y ajustes.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="-515.9999999999999" w:tblpY="2310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815"/>
        <w:gridCol w:w="1395"/>
        <w:gridCol w:w="1440"/>
        <w:gridCol w:w="1065"/>
        <w:gridCol w:w="840"/>
        <w:gridCol w:w="1230"/>
        <w:gridCol w:w="960"/>
        <w:tblGridChange w:id="0">
          <w:tblGrid>
            <w:gridCol w:w="1335"/>
            <w:gridCol w:w="1815"/>
            <w:gridCol w:w="1395"/>
            <w:gridCol w:w="1440"/>
            <w:gridCol w:w="1065"/>
            <w:gridCol w:w="840"/>
            <w:gridCol w:w="1230"/>
            <w:gridCol w:w="96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Ingeniería de requisitos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Definición de 39 C.U. + épicas + HU con descripciones y criterios; backlog en Excel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Word .docx, Excel backlog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Benjamín Véliz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proyectos ágiles (Scrum)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Sprints S1–S3, DoR/DoD, roadmap, análisis del caso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Excel, Documento “Análisis del caso”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día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Bastian Sepulveda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Modelamiento y administración de datos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Diseño de BD: usuarios/roles, productos, cotizaciones, pagos, movimientos (entradas/ajustes/salidas)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+ script SQL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Benjamín Véliz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y desarrollo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Catálogo: home, búsqueda, filtros, ficha técnica, precios/stock (E2)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VS Code, framework web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días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Sebastián Cerón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y desarrollo de software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Cotización: crear/editar/finalizar, PDF e historial (E3)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Librería PDF, API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días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Sebastián Cerón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servicios (pagos)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MercadoPago (sandbox), transferencia con comprobante y efectivo; estados (E4)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Credenciales MP, Postman, logs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días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Sebastián Cerón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Inventario operativo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Recepciones (entradas) y ajustes; preparar salida por preparación (CU-042) (E7)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transacciones DB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días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Benjamín Véliz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usuarios y roles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Listar/crear/eliminar usuarios (S2) y editar + roles/permisos (S3) (E6)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 UI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+ 2 días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Sebastián Cerón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Canal Bot (n8n)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jc w:val="both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6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05"/>
              <w:tblGridChange w:id="0">
                <w:tblGrid>
                  <w:gridCol w:w="16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jc w:val="both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Token, consulta de catálogo, link/estado de pago (E9)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n8n, webhooks MP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Sebastián Cerón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Calidad y evidencias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Pruebas unitarias básicas; pruebas de integración 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runner,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Continuo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Sebastián Cerón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6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65"/>
        <w:tblGridChange w:id="0">
          <w:tblGrid>
            <w:gridCol w:w="97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A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"/>
        <w:tblW w:w="97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Facilitadores: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los C.U. y H.U. bien definidos desde el inicio me dio claridad y orden (backlog y trazabilidad).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Dificultades: La integración de pagos tuvo más complejidad de la prevista (callbacks, estados, rechazos).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Soluciones a obstáculos: Para pagos: pruebas por escenario (aprobado/rechazado), registros de logs y reintentos controlados.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acotó el alcance del Trabajador en edición de productos.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Justificación: por seguridad, solo puede editar nombre/descr.; los cambios sensibles quedan para Admin.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Reportes (CU-031) – S3.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Motivo: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priorizó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catálogo-cotización-pago.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Estrategia: construir vistas SQL reutilizando auditoría y exportar a Excel como primera versión.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 n8n (CU-B01/B04/B05/B11/B12) – S3.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Motivo: Se prioriza otros C.U</w:t>
              <w:br w:type="textWrapping"/>
              <w:t xml:space="preserve">Estrategia: Está finalizado pero no implementado en la página.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C0">
            <w:pPr>
              <w:widowControl w:val="1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Salida por preparación (CU-042) – en curso.</w:t>
            </w:r>
          </w:p>
          <w:p w:rsidR="00000000" w:rsidDel="00000000" w:rsidP="00000000" w:rsidRDefault="00000000" w:rsidRPr="00000000" w14:paraId="000000C1">
            <w:pPr>
              <w:widowControl w:val="1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Motivo: requería cerrar reglas de inventario y pantallas.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Estrategia: implementar primero el flujo mínimo (confirmar preparación → crear movimiento “Salida”) y luego mejoras.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CB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C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9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MBUHWOT53YHlW70MDD8iVH96/A==">CgMxLjAyDmgubWE3dWo1bGZ2bTh6OAByITE5VVBucnllUVg5RjZQQWRZd0pKa1ZBX0RkSmdoTGEtbA==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