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CU-028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productos del catálogo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eliminar un producto del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selecciona un producto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Presiona “Eliminar producto”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solicita confirmación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El producto se elimina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eliminado del sistema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