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CU-B40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Pagar a través del link de pago  (Vía Bot)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 (Vía Bot)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Pedido generado y usuario autenticado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bot permite al usuario pagar a través del link de pago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1.- Cliente recibe link de pago (MercadoPago)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2.- Cliente Paga a través del link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3.- Es Redirigido a la página con pedido completado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4.- Bot manda un mensaje “Pedido completado ..”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Pedido pagado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