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783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266700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76888" cy="6203309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62033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5560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system that we are designing does not necessarily require any extra hardware outside of a normal business computer. The system is based on a web-based application so any device that can access the internet will be capable of utilizing the system.</w:t>
      </w:r>
    </w:p>
    <w:p w:rsidR="00000000" w:rsidDel="00000000" w:rsidP="00000000" w:rsidRDefault="00000000" w:rsidRPr="00000000" w14:paraId="0000002D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API utilizing secure communications between client/server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Up-to-date software to ensure maximum security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and up-to-date third-party services/applications being utilized i.e. databases, scheduling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top browsers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GDPR compliant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PCI DSS compliant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6" name="image2.png"/>
          <a:graphic>
            <a:graphicData uri="http://schemas.openxmlformats.org/drawingml/2006/picture">
              <pic:pic>
                <pic:nvPicPr>
                  <pic:cNvPr descr="SNHU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Yq11ow4sL5+1xXIPRZqVKD4fAw==">CgMxLjA4AHIhMWxXWnNhWWRTZGR5SDlEb2FwWTBGNGN5QzhJOFhkdjNh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