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Cover Letter — Cenovus Energy Corporate Development Analyst</w:t>
      </w:r>
    </w:p>
    <w:p/>
    <w:p/>
    <w:p>
      <w:r>
        <w:t>Drew Williams</w:t>
      </w:r>
    </w:p>
    <w:p/>
    <w:p>
      <w:r>
        <w:t>Calgary, AB · 403-618-6113 · bdrewwilliams@gmail.com</w:t>
      </w:r>
    </w:p>
    <w:p/>
    <w:p/>
    <w:p>
      <w:r>
        <w:t>Date:</w:t>
      </w:r>
    </w:p>
    <w:p/>
    <w:p/>
    <w:p>
      <w:r>
        <w:t>Corporate Development &amp; Strategy Team</w:t>
      </w:r>
    </w:p>
    <w:p/>
    <w:p>
      <w:r>
        <w:t>Cenovus Energy Inc.</w:t>
      </w:r>
    </w:p>
    <w:p/>
    <w:p>
      <w:r>
        <w:t>Calgary, AB</w:t>
      </w:r>
    </w:p>
    <w:p/>
    <w:p/>
    <w:p>
      <w:r>
        <w:t>Dear Hiring Team,</w:t>
      </w:r>
    </w:p>
    <w:p/>
    <w:p/>
    <w:p/>
    <w:p>
      <w:r>
        <w:t>I am eager to join Cenovus as a Corporate Development Analyst. I combine a finance foundation (B.Comm, Distinction) with hands-on</w:t>
      </w:r>
    </w:p>
    <w:p>
      <w:r>
        <w:t>experience evaluating integrated energy assets, modelling synergies across upstream, midstream, and downstream, and communicating</w:t>
      </w:r>
    </w:p>
    <w:p>
      <w:r>
        <w:t>strategy through executive-ready materials.</w:t>
      </w:r>
    </w:p>
    <w:p/>
    <w:p/>
    <w:p/>
    <w:p/>
    <w:p>
      <w:r>
        <w:t>Recently, I have been building integrated valuation models for operators that span production, logistics, and refining margins.</w:t>
      </w:r>
    </w:p>
    <w:p>
      <w:r>
        <w:t>These frameworks include scenario toggles for crude differentials, policy changes, and ESG targets—exactly the elements that shape</w:t>
      </w:r>
    </w:p>
    <w:p>
      <w:r>
        <w:t>Cenovus's capital allocation. At Rosen Capital Advisors I led deal modelling and integration planning, partnering with finance,</w:t>
      </w:r>
    </w:p>
    <w:p>
      <w:r>
        <w:t>operations, and legal stakeholders to ensure recommendations were actionable and timed with operating cadence.</w:t>
      </w:r>
    </w:p>
    <w:p/>
    <w:p/>
    <w:p/>
    <w:p/>
    <w:p>
      <w:r>
        <w:t>Cenovus’s blended portfolio and focus on disciplined capital deployment are compelling to me. I am comfortable translating engineering</w:t>
      </w:r>
    </w:p>
    <w:p>
      <w:r>
        <w:t>inputs into financial metrics, coordinating cross-functional diligence, and storytelling through concise memos that help senior</w:t>
      </w:r>
    </w:p>
    <w:p>
      <w:r>
        <w:t>leaders choose the right path. I thrive in collaborative environments where analytical depth and clear communication drive impact.</w:t>
      </w:r>
    </w:p>
    <w:p/>
    <w:p/>
    <w:p/>
    <w:p/>
    <w:p>
      <w:r>
        <w:t>I would welcome the opportunity to contribute immediately to Cenovus’s corporate development pipeline—building models, synthesizing</w:t>
      </w:r>
    </w:p>
    <w:p>
      <w:r>
        <w:t>market intelligence, and supporting integration efforts. Thank you for your consideration.</w:t>
      </w:r>
    </w:p>
    <w:p/>
    <w:p/>
    <w:p/>
    <w:p>
      <w:r>
        <w:t>Sincerely,</w:t>
      </w:r>
    </w:p>
    <w:p/>
    <w:p>
      <w:r>
        <w:t>Drew Williams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