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Cover Letter — Canadian Natural Resources Limited (CNRL) Corporate Development Analyst</w:t>
      </w:r>
    </w:p>
    <w:p/>
    <w:p/>
    <w:p>
      <w:r>
        <w:t>Drew Williams</w:t>
      </w:r>
    </w:p>
    <w:p/>
    <w:p>
      <w:r>
        <w:t>Calgary, AB · 403-618-6113 · bdrewwilliams@gmail.com</w:t>
      </w:r>
    </w:p>
    <w:p/>
    <w:p/>
    <w:p>
      <w:r>
        <w:t>Date:</w:t>
      </w:r>
    </w:p>
    <w:p/>
    <w:p/>
    <w:p>
      <w:r>
        <w:t>Corporate Development Hiring Team</w:t>
      </w:r>
    </w:p>
    <w:p/>
    <w:p>
      <w:r>
        <w:t>Canadian Natural Resources Limited</w:t>
      </w:r>
    </w:p>
    <w:p/>
    <w:p>
      <w:r>
        <w:t>Calgary, AB</w:t>
      </w:r>
    </w:p>
    <w:p/>
    <w:p/>
    <w:p>
      <w:r>
        <w:t>Dear Hiring Team,</w:t>
      </w:r>
    </w:p>
    <w:p/>
    <w:p/>
    <w:p/>
    <w:p>
      <w:r>
        <w:t>I am applying for the Corporate Development Analyst position at CNRL. I bring upstream-focused financial modelling experience,</w:t>
      </w:r>
    </w:p>
    <w:p>
      <w:r>
        <w:t>repeatable diligence workflows, and a collaborative style that supports engineering, operations, and finance teams in screening</w:t>
      </w:r>
    </w:p>
    <w:p>
      <w:r>
        <w:t>acquisitions, divestitures, and portfolio trades.</w:t>
      </w:r>
    </w:p>
    <w:p/>
    <w:p/>
    <w:p/>
    <w:p/>
    <w:p>
      <w:r>
        <w:t>As an independent builder, I developed A&amp;D evaluation engines that ingest production, reserves, and cost data to surface top-quartile</w:t>
      </w:r>
    </w:p>
    <w:p>
      <w:r>
        <w:t>opportunities. The analyses include decline-curve modelling, type-curve comparisons, and sensitivity toggles for commodity strips and</w:t>
      </w:r>
    </w:p>
    <w:p>
      <w:r>
        <w:t>operating synergies. Previously at Rosen Capital Advisors I coordinated multi-disciplinary diligence teams, built cash-flow and return</w:t>
      </w:r>
    </w:p>
    <w:p>
      <w:r>
        <w:t>models, and prepared investment committee materials for energy and infrastructure transactions ranging from $350M to $3.5B.</w:t>
      </w:r>
    </w:p>
    <w:p/>
    <w:p/>
    <w:p/>
    <w:p/>
    <w:p>
      <w:r>
        <w:t>CNRL’s scale, disciplined capital allocation, and appetite for opportunistic acquisitions are an ideal match for my skills. I understand</w:t>
      </w:r>
    </w:p>
    <w:p>
      <w:r>
        <w:t>the importance of grounding models in engineering assumptions, maintaining data provenance, and presenting concise recommendations that</w:t>
      </w:r>
    </w:p>
    <w:p>
      <w:r>
        <w:t>can move at the pace of deal negotiations.</w:t>
      </w:r>
    </w:p>
    <w:p/>
    <w:p/>
    <w:p/>
    <w:p/>
    <w:p>
      <w:r>
        <w:t>I would welcome the chance to support CNRL’s corporate development pipeline—providing valuation rigour, market intelligence, and organized</w:t>
      </w:r>
    </w:p>
    <w:p>
      <w:r>
        <w:t>execution across the evaluation lifecycle. Thank you for considering my application.</w:t>
      </w:r>
    </w:p>
    <w:p/>
    <w:p/>
    <w:p/>
    <w:p>
      <w:r>
        <w:t>Sincerely,</w:t>
      </w:r>
    </w:p>
    <w:p/>
    <w:p>
      <w:r>
        <w:t>Drew Williams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