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(Hybrid, open to relocation) | Mobile: 403-618-6113 | Email: bdrewwilliams@gmail.com | LinkedIn: https://www.linkedin.com/in/drew-williams-ai-strategy | Portfolio: https://www.itfrombit.ca, https://www.prairiesignal.ca</w:t>
      </w:r>
    </w:p>
    <w:p/>
    <w:p/>
    <w:p/>
    <w:p/>
    <w:p>
      <w:r>
        <w:t>Professional Summary</w:t>
      </w:r>
    </w:p>
    <w:p/>
    <w:p/>
    <w:p>
      <w:r>
        <w:t>Early-career consultant and analyst at the intersection of business and technology. Experience with technology strategy, operating models, requirements, and roadmapping. Built analytics tooling (Python/SQL dashboards, valuation engines) and executive reporting. Led a compliance/operations platform integration that reduced vendor spend by $120K annually. Comfortable with cloud, ERP, and digital workplace concepts. Proficient in Excel and PowerPoint. Strong communicator who delivers under tight timelines and uses AI tools to increase productivity.</w:t>
      </w:r>
    </w:p>
    <w:p/>
    <w:p/>
    <w:p/>
    <w:p/>
    <w:p/>
    <w:p/>
    <w:p>
      <w:r>
        <w:t>Core Competencies</w:t>
      </w:r>
    </w:p>
    <w:p/>
    <w:p/>
    <w:p>
      <w:r>
        <w:t>Technology Strategy; Operating Model (product/platform, governance); Business-IT Alignment; Requirements Elicitation and Validation; Roadmapping; Portfolio/Initiative Triage; SDLC Awareness; Agile Fundamentals; Problem Structuring and Root Cause Analysis; Executive Storytelling; KPI Frameworks; Business Cases; Financial Modeling (DCF, IRR, EPV, waterfalls); Data Analysis; Dashboard Prototyping; AI-Assisted Analysis; No-Code Automations.</w:t>
      </w:r>
    </w:p>
    <w:p/>
    <w:p/>
    <w:p/>
    <w:p/>
    <w:p/>
    <w:p/>
    <w:p>
      <w:r>
        <w:t>Experience</w:t>
      </w:r>
    </w:p>
    <w:p/>
    <w:p/>
    <w:p>
      <w:r>
        <w:t>Independent Builder - AI and Financial Software</w:t>
      </w:r>
    </w:p>
    <w:p>
      <w:r>
        <w:t>·</w:t>
      </w:r>
    </w:p>
    <w:p>
      <w:r>
        <w:t>Calgary, AB | 2023-Present</w:t>
      </w:r>
    </w:p>
    <w:p/>
    <w:p/>
    <w:p>
      <w:r>
        <w:t>itfrombit.ca | prairiesignal.ca</w:t>
      </w:r>
    </w:p>
    <w:p/>
    <w:p/>
    <w:p/>
    <w:p/>
    <w:p>
      <w:r>
        <w:t>Advised SMBs on technology enablement: identified use cases, captured requirements, and created pragmatic pilot roadmaps aligned to KPIs.</w:t>
      </w:r>
    </w:p>
    <w:p/>
    <w:p/>
    <w:p>
      <w:r>
        <w:t>Prototyped valuation and risk analytics (Python/Excel) and an FP&amp;A workbench; memo-first reporting flows with scenario toggles for repeatability.</w:t>
      </w:r>
    </w:p>
    <w:p/>
    <w:p/>
    <w:p>
      <w:r>
        <w:t>Delivered executive-ready packs and dashboards; emphasized clarity, stakeholder alignment, and documentation.</w:t>
      </w:r>
    </w:p>
    <w:p/>
    <w:p/>
    <w:p/>
    <w:p/>
    <w:p>
      <w:r>
        <w:t>Rosen Capital Advisors - Financial Analyst</w:t>
      </w:r>
    </w:p>
    <w:p>
      <w:r>
        <w:t>·</w:t>
      </w:r>
    </w:p>
    <w:p>
      <w:r>
        <w:t>Los Angeles, CA | 2016-2020</w:t>
      </w:r>
    </w:p>
    <w:p/>
    <w:p/>
    <w:p/>
    <w:p/>
    <w:p>
      <w:r>
        <w:t>Led compliance/operations platform integration; reduced vendor spend by $120K/year; improved reporting cadence across Legal, IT, and Operations.</w:t>
      </w:r>
    </w:p>
    <w:p/>
    <w:p/>
    <w:p>
      <w:r>
        <w:t>Built P&amp;L and VaR dashboards integrating trade and risk data; accelerated partner analysis cycles; supported IC materials and communications.</w:t>
      </w:r>
    </w:p>
    <w:p/>
    <w:p/>
    <w:p>
      <w:r>
        <w:t>Coordinated cross-functional inputs; aligned assumptions and reconciliations; maintained version control for repeatable analysis.</w:t>
      </w:r>
    </w:p>
    <w:p/>
    <w:p/>
    <w:p/>
    <w:p/>
    <w:p>
      <w:r>
        <w:t>Private Equity (Summer Analyst) - Olson Cross and Alamo</w:t>
      </w:r>
    </w:p>
    <w:p>
      <w:r>
        <w:t>·</w:t>
      </w:r>
    </w:p>
    <w:p>
      <w:r>
        <w:t>New York, NY | 2015</w:t>
      </w:r>
    </w:p>
    <w:p/>
    <w:p/>
    <w:p/>
    <w:p/>
    <w:p>
      <w:r>
        <w:t>Analyzed $350M-$3.5B transactions; built IRR and 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·</w:t>
      </w:r>
    </w:p>
    <w:p>
      <w:r>
        <w:t>B.Comm, Finance (Distinction) | Graduated 2025</w:t>
      </w:r>
    </w:p>
    <w:p/>
    <w:p/>
    <w:p/>
    <w:p/>
    <w:p>
      <w:r>
        <w:t>GPA: 3.9/4.0 (last 90 units)</w:t>
      </w:r>
    </w:p>
    <w:p/>
    <w:p/>
    <w:p>
      <w:r>
        <w:t>Haskayne Resilience Scholarship</w:t>
      </w:r>
    </w:p>
    <w:p/>
    <w:p/>
    <w:p/>
    <w:p/>
    <w:p/>
    <w:p/>
    <w:p/>
    <w:p/>
    <w:p>
      <w:r>
        <w:t>Skills and Tools</w:t>
      </w:r>
    </w:p>
    <w:p/>
    <w:p/>
    <w:p>
      <w:r>
        <w:t>Excel (XLOOKUP, Index/Match, PivotTables, Power Query); PowerPoint; SQL; Python; Power BI/Tableau (prototypes); Cloud concepts; ERP/enterprise apps; Digital workplace; AI tools (generative AI, automation platforms) for analysis and drafting.</w:t>
      </w:r>
    </w:p>
    <w:p/>
    <w:p/>
    <w:p/>
    <w:p/>
    <w:p/>
    <w:p/>
    <w:p>
      <w:r>
        <w:t>Keywords (ATS - Deloitte TS&amp;T)</w:t>
      </w:r>
    </w:p>
    <w:p/>
    <w:p/>
    <w:p>
      <w:r>
        <w:t>Technology Strategy; TS&amp;T Operating Model; Target Operating Model; Business-IT Alignment; Cloud; ERP; Digital Workplace; SDLC; Agile; Product and Platform; Portfolio Management; Requirements; Roadmap; Governance; KPI; DCF; IRR; EPV; Due Diligence; Valuation; SQL; Python; Excel; PowerPoint; BI; Stakeholder Management; Change Management; AI; Automation.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