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ДОГОВОР ПОСТАВКИ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«Синий ящик», именуемое Поставщик, и ООО «Свёрток и шпагат», именуемое Покупатель, заключили договор поставки.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Поставщик передаёт Покупателю партию хозяйственной тары, а Покупатель принимает её по накладной.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Общая сумма поставки составляет 186 400 руб.</w:t>
      </w:r>
    </w:p>
    <w:p>
      <w:pPr>
        <w:spacing w:before="0" w:after="2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Качество тары стороны смотрят при приёмке и фиксируют в накладной.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Поставщик: Нина Соколова</w:t>
      </w: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Покупатель: Марк Ельцов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</dc:title>
  <dc:subject/>
  <dc:creator>Нина Соколова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