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76" w:lineRule="auto"/>
        <w:ind w:firstLine="567"/>
        <w:jc w:val="both"/>
      </w:pPr>
      <w:r>
        <w:rPr>
          <w:rFonts w:ascii="Georgia" w:hAnsi="Georgia" w:cs="Georgia" w:eastAsia="Georgia"/>
          <w:b w:val="0"/>
          <w:i/>
          <w:sz w:val="24"/>
          <w:lang w:val="ru-RU" w:eastAsia="ru-RU" w:bidi="ru-RU"/>
        </w:rPr>
        <w:t>…после чего стороны сверяют комплектность тары и подписывают накладную прямо на рампе. Кладовщик относит целые коробки к стеллажу у дальней стены, а представитель второй стороны остаётся до конца сверки и смотрит, чтобы ничего не смешали с чужим грузом.</w:t>
      </w:r>
    </w:p>
    <w:p>
      <w:pPr>
        <w:spacing w:before="0" w:after="160" w:line="276" w:lineRule="auto"/>
        <w:ind w:firstLine="567"/>
        <w:jc w:val="both"/>
      </w:pPr>
      <w:r>
        <w:rPr>
          <w:rFonts w:ascii="Georgia" w:hAnsi="Georgia" w:cs="Georgia" w:eastAsia="Georgia"/>
          <w:b w:val="0"/>
          <w:i/>
          <w:sz w:val="24"/>
          <w:lang w:val="ru-RU" w:eastAsia="ru-RU" w:bidi="ru-RU"/>
        </w:rPr>
        <w:t>Если угол коробки помят, её откладывают на отдельный поддон и описывают в акте, который составляют тут же от руки, пока водитель не закрыл тент. Споры по комплектности стараются закрыть в тот же визит, иначе машина уедет, а спор останется на словах.</w:t>
      </w:r>
    </w:p>
    <w:p>
      <w:pPr>
        <w:spacing w:before="0" w:after="160" w:line="276" w:lineRule="auto"/>
        <w:ind w:firstLine="567"/>
        <w:jc w:val="both"/>
      </w:pPr>
      <w:r>
        <w:rPr>
          <w:rFonts w:ascii="Georgia" w:hAnsi="Georgia" w:cs="Georgia" w:eastAsia="Georgia"/>
          <w:b w:val="0"/>
          <w:i/>
          <w:sz w:val="24"/>
          <w:lang w:val="ru-RU" w:eastAsia="ru-RU" w:bidi="ru-RU"/>
        </w:rPr>
        <w:t>Погрузчик работает только под навесом: во дворе сыро, и картон быстро набирает влагу, отчего крышки коробит. Ответственный со стороны получателя отмечает в журнале фамилию водителя и время въезда, без каких-либо денежных пометок.</w:t>
      </w:r>
    </w:p>
    <w:p>
      <w:pPr>
        <w:spacing w:before="0" w:after="160" w:line="276" w:lineRule="auto"/>
        <w:ind w:firstLine="567"/>
        <w:jc w:val="both"/>
      </w:pPr>
      <w:r>
        <w:rPr>
          <w:rFonts w:ascii="Georgia" w:hAnsi="Georgia" w:cs="Georgia" w:eastAsia="Georgia"/>
          <w:b w:val="0"/>
          <w:i/>
          <w:sz w:val="24"/>
          <w:lang w:val="ru-RU" w:eastAsia="ru-RU" w:bidi="ru-RU"/>
        </w:rPr>
        <w:t>Когда сверка затягивается, сторож пускает людей в тёплую комнату и наливает кипяток из бака. Разговор там тихий, про ремни и про то, какая партия поедет следующей, а лист на этом месте обрывается, и фраза остаётся незаконченной: кладовщик повернулся к стеллажу и только начал говорить, что крайняя пачка…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 w:cs="Georgia" w:eastAsia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Обрывок листа</dc:title>
  <dc:subject/>
  <dc:creator>Савва Иртышев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