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ind w:firstLine="709"/>
        <w:jc w:val="both"/>
      </w:pPr>
      <w:r>
        <w:rPr>
          <w:rFonts w:ascii="Georgia" w:hAnsi="Georgia" w:cs="Georgia" w:eastAsia="Georgia"/>
          <w:b w:val="0"/>
          <w:i w:val="0"/>
          <w:sz w:val="24"/>
          <w:lang w:val="ru-RU" w:eastAsia="ru-RU" w:bidi="ru-RU"/>
        </w:rPr>
        <w:t>Мы в кофейне «Пенка и корица» варим напитки и печём булочки для сотрудников бюро «Тихий чертёж», заработок идёт со счетов за их ежедневные завтраки. Месячная выручка составляет 80 000 руб. в месяц, а расходы забирают 0,90 от выручки, это 72 000 руб. в месяц. Поступления уже есть, до них 0 месяцев. Деньги нужны на оборотные средства, чтобы закрывать закуп кофе до оплаты от бюро.</w:t>
      </w:r>
    </w:p>
    <w:sectPr w:rsidR="00FC693F" w:rsidRPr="0006063C" w:rsidSect="00034616">
      <w:pgSz w:w="11906" w:h="16838"/>
      <w:pgMar w:top="1247" w:right="1417" w:bottom="124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 w:cs="Georgia" w:eastAsia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Рассказ о кофейне</dc:title>
  <dc:subject/>
  <dc:creator>Леонид Пашин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