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三大前提四个要素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前提1：市场行为包容和消化一切信息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股价的波动和涨跌是一切影响股价的因素的集中体现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包括政治心理公司经营状况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*影响股价变动的根本原因是基本面因素，图表价格波动只是反映了基本面变化</w:t>
      </w:r>
    </w:p>
    <w:p>
      <w:pPr>
        <w:pBdr>
          <w:bottom w:val="single" w:color="auto" w:sz="4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市场上的一切利好和利空都会通过投资者的决策体现在当天股价上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前提2：价格以趋势的方式演变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*趋势一旦确立，不会轻易改变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顺势而为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前提3：历史会重演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各种图标给出的涨跌信号总会不断重演，不会完全雷同，但会非常相似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同样的技术分析信号，过去有效，将来一样会有效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中国股市中相邻的两个顶部或相邻两个底部，形态非常类似，像个时间越长，差别越大</w:t>
      </w:r>
    </w:p>
    <w:p>
      <w:pPr>
        <w:pBdr>
          <w:bottom w:val="double" w:color="auto" w:sz="4" w:space="0"/>
        </w:pBdr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* </w:t>
      </w:r>
      <w:r>
        <w:rPr>
          <w:rFonts w:hint="eastAsia"/>
          <w:highlight w:val="yellow"/>
          <w:lang w:val="en-US" w:eastAsia="zh-CN"/>
        </w:rPr>
        <w:t>人性的贪婪和恐慌不变，历史将不断重演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要素1：价格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研究技术分析的首要因素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股票过去和当前的成交价，具体的还有开盘价，收盘价，最高价和最低价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价格波动是市场所有多空双方的博弈结果，反应在当日收盘价上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股价连续三天收盘价突破重要关口，才算真突破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要素2：成交量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反映市场人气和动力指标，和价格之间存在一定推力关系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量价齐升，量价背离，缩量上涨，放量下跌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上涨需要放量，否则持续不了，上涨有重力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下跌不需要，可缩量下跌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先看到成交量变化，再看到股价变化，成交量提前变化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量价背离指价格上涨但成交量不增加甚至减少，是趋势转折的及其重要信号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要素3：时间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股价存在周期性变化， 因为股价反应经济，经济本身是存在周期性的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研究时间的目的在于寻找市场的趋势转折点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江恩认为时间是市场运行的最重要因素，甚至超过价格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要素4：空间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指股价上下波动范围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预测价格就是预测股价波动的空间范围，很难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以时间换空间指股价的空间和时间可以相互转化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K线分析</w:t>
      </w:r>
    </w:p>
    <w:p>
      <w:pPr>
        <w:pBdr>
          <w:bottom w:val="wave" w:color="auto" w:sz="6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单根K线分析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大阳线：&gt;6%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实体部分长，买方力量强，后期看好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光头光脚大阳线：后市继续看好，多方力量强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大阴线：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空方力量强，后市若高位不看好，长期下跌突然大阴线，可能反转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股市涨跌永远是多空力量的相互转换，当空头彻底消灭多方的时候，股价将跌无可跌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光头光脚大阴线：强烈不看好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小阴线和小阳线：&lt;3%</w:t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一般出现在多空力量相当的情况，如震荡市行情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中阴线和中阳线：&gt;3%   &lt;6%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长影K线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长上影K线说明当天多方一度占优较大，但因空方打压或利空消息而在尾盘回落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信号不明确，后市不一定看跌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长下影K线</w:t>
      </w:r>
    </w:p>
    <w:p>
      <w:pPr>
        <w:pBdr>
          <w:bottom w:val="none" w:color="auto" w:sz="0" w:space="0"/>
        </w:pBd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下影线越长，下方支撑越强</w:t>
      </w:r>
    </w:p>
    <w:p>
      <w:pPr>
        <w:pBdr>
          <w:bottom w:val="none" w:color="auto" w:sz="0" w:space="0"/>
        </w:pBd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上影线越长，上方阻力越大</w:t>
      </w:r>
    </w:p>
    <w:p>
      <w:pPr>
        <w:pBdr>
          <w:bottom w:val="single" w:color="auto" w:sz="4" w:space="0"/>
        </w:pBd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连续几天出现长下影K线，在底部是看多信号，在高位是看空信号</w:t>
      </w:r>
    </w:p>
    <w:p>
      <w:pPr>
        <w:pBdr>
          <w:bottom w:val="none" w:color="auto" w:sz="0" w:space="0"/>
        </w:pBd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十字星</w:t>
      </w:r>
    </w:p>
    <w:p>
      <w:pPr>
        <w:pBdr>
          <w:bottom w:val="none" w:color="auto" w:sz="0" w:space="0"/>
        </w:pBd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高位和低位十字星都是行情逆转的信号</w:t>
      </w:r>
    </w:p>
    <w:p>
      <w:pPr>
        <w:pBdr>
          <w:bottom w:val="none" w:color="auto" w:sz="0" w:space="0"/>
        </w:pBd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行情中途出现的十字星一般是调整或反弹结束的信号</w:t>
      </w:r>
    </w:p>
    <w:p>
      <w:pPr>
        <w:pBdr>
          <w:bottom w:val="single" w:color="auto" w:sz="4" w:space="0"/>
        </w:pBd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* 震荡行情中出现十字星就是突破震荡市的信号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T字形和倒T行 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T字形K线出现在股价的相对低位，是明显的看多信号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倒T型K线说明股价冲高回落，收盘价和开盘价一样，是明显的看空信号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一字型：利好或利空</w:t>
      </w:r>
    </w:p>
    <w:p>
      <w:pPr>
        <w:pBdr>
          <w:top w:val="double" w:color="auto" w:sz="4" w:space="0"/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组合K线</w:t>
      </w:r>
    </w:p>
    <w:p>
      <w:pPr>
        <w:pBdr>
          <w:bottom w:val="none" w:color="auto" w:sz="0" w:space="0"/>
        </w:pBd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三阳开泰：低位的三根阳线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连续出现三根中阳或大阳线，股价短时间内快速爆发上涨，呈现加速上涨态势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股价连续三天大涨，股价上涨动力很大，是强烈的看多信号</w:t>
      </w:r>
    </w:p>
    <w:p>
      <w:pPr>
        <w:pBdr>
          <w:bottom w:val="none" w:color="auto" w:sz="0" w:space="0"/>
        </w:pBd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下跌趋势结束，上升趋势开始</w:t>
      </w:r>
    </w:p>
    <w:p>
      <w:pPr>
        <w:pBdr>
          <w:bottom w:val="single" w:color="auto" w:sz="4" w:space="0"/>
        </w:pBdr>
        <w:jc w:val="center"/>
      </w:pPr>
      <w:r>
        <w:drawing>
          <wp:inline distT="0" distB="0" distL="114300" distR="114300">
            <wp:extent cx="3023870" cy="1540510"/>
            <wp:effectExtent l="0" t="0" r="508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387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三个白武士：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K线收盘价一天比一天高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*每天的开盘价在昨天阳线实体之内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*三根阳线的上下影线比较短，收盘价几乎是当天最高价</w:t>
      </w:r>
    </w:p>
    <w:p>
      <w:pPr>
        <w:pBdr>
          <w:bottom w:val="single" w:color="auto" w:sz="4" w:space="0"/>
        </w:pBdr>
        <w:jc w:val="center"/>
      </w:pPr>
      <w:r>
        <w:drawing>
          <wp:inline distT="0" distB="0" distL="114300" distR="114300">
            <wp:extent cx="3477260" cy="1724660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172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三只乌鸦：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指股票连续出现三根中阴线或者大阴线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强烈看空信号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容易出现在市场头部或者高位，尤其是从牛转熊的过程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423285" cy="1772285"/>
            <wp:effectExtent l="0" t="0" r="5715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3285" cy="177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出水芙蓉：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股价经过一段时间的横盘整理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均线系统最后也粘合在一起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一根大阳线放量突破所有的均线系统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上涨行情就此展开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121660" cy="15976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断头铡刀：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容易出现在市场头部和高位横盘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如果3天之内不能收复大阴线，最好卖出，因为反弹之后是更大的下跌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446780" cy="1790065"/>
            <wp:effectExtent l="0" t="0" r="127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旭日东升：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*明确看涨信号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657600" cy="1795145"/>
            <wp:effectExtent l="0" t="0" r="0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孕育线、身怀六甲：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预示着上涨或下跌力量已经衰竭，股价即将要转势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孕育线对趋势转折的信号并不强烈，还需通过其他技术指标来确认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740150" cy="188595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乌云盖顶：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处在上涨行情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出现一根中阳线或者大阳线之后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第二天收出一根中阴线或大阴线，形成阴盖阳的走势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经典看空组合，强烈不看好</w:t>
      </w:r>
    </w:p>
    <w:p>
      <w:pPr>
        <w:pBdr>
          <w:bottom w:val="none" w:color="auto" w:sz="0" w:space="0"/>
        </w:pBd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直接见顶下跌</w:t>
      </w:r>
    </w:p>
    <w:p>
      <w:pPr>
        <w:pBdr>
          <w:bottom w:val="none" w:color="auto" w:sz="0" w:space="0"/>
        </w:pBd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 主升浪结束，后期股价还会震荡一段时间，还有一个缩量上涨的过程，然后开始大跌</w:t>
      </w:r>
    </w:p>
    <w:p>
      <w:pPr>
        <w:pBdr>
          <w:bottom w:val="single" w:color="auto" w:sz="4" w:space="0"/>
        </w:pBdr>
        <w:jc w:val="both"/>
      </w:pPr>
      <w:r>
        <w:drawing>
          <wp:inline distT="0" distB="0" distL="114300" distR="114300">
            <wp:extent cx="3505835" cy="1749425"/>
            <wp:effectExtent l="0" t="0" r="1841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83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多方炮和空方炮</w:t>
      </w:r>
    </w:p>
    <w:p>
      <w:p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2336800" cy="1575435"/>
            <wp:effectExtent l="0" t="0" r="635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0930" cy="1574165"/>
            <wp:effectExtent l="0" t="0" r="127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多方炮：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底部反复盘整，具有筑底功能，以夯实底部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上涨行情中途也可能出现，是多方为了继续向上发动行情进行中途震荡洗盘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较强的看涨信号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空方炮：</w:t>
      </w:r>
    </w:p>
    <w:p>
      <w:pPr>
        <w:pBdr>
          <w:bottom w:val="single" w:color="auto" w:sz="4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 空头力量越来越强，坚决不退让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早晨之星：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2180590" cy="1316990"/>
            <wp:effectExtent l="0" t="0" r="10160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9970" cy="1332230"/>
            <wp:effectExtent l="0" t="0" r="508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997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</w:pP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黄昏之星：看跌组合</w:t>
      </w:r>
    </w:p>
    <w:p>
      <w:pPr>
        <w:pBdr>
          <w:bottom w:val="none" w:color="auto" w:sz="0" w:space="0"/>
        </w:pBdr>
        <w:jc w:val="both"/>
      </w:pPr>
      <w:r>
        <w:drawing>
          <wp:inline distT="0" distB="0" distL="114300" distR="114300">
            <wp:extent cx="2136775" cy="1435735"/>
            <wp:effectExtent l="0" t="0" r="1587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43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top w:val="double" w:color="auto" w:sz="4" w:space="0"/>
          <w:bottom w:val="double" w:color="auto" w:sz="4" w:space="0"/>
        </w:pBdr>
        <w:jc w:val="both"/>
        <w:rPr>
          <w:rFonts w:hint="eastAsia"/>
          <w:lang w:val="en-US" w:eastAsia="zh-CN"/>
        </w:rPr>
      </w:pPr>
    </w:p>
    <w:p>
      <w:pPr>
        <w:pBdr>
          <w:bottom w:val="double" w:color="auto" w:sz="4" w:space="0"/>
        </w:pBdr>
        <w:jc w:val="both"/>
        <w:rPr>
          <w:rFonts w:hint="eastAsia"/>
          <w:lang w:val="en-US" w:eastAsia="zh-CN"/>
        </w:rPr>
      </w:pPr>
    </w:p>
    <w:p>
      <w:pPr>
        <w:pBdr>
          <w:bottom w:val="wave" w:color="auto" w:sz="6" w:space="0"/>
        </w:pBdr>
        <w:jc w:val="both"/>
        <w:rPr>
          <w:rFonts w:hint="default"/>
          <w:color w:val="FFFFFF" w:themeColor="background1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highlight w:val="red"/>
          <w:lang w:val="en-US" w:eastAsia="zh-CN"/>
          <w14:textFill>
            <w14:solidFill>
              <w14:schemeClr w14:val="bg1"/>
            </w14:solidFill>
          </w14:textFill>
        </w:rPr>
        <w:t>价格形态：反转和持续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反转形态：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1、事先存在趋势的必要性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指趋势的反转，趋势的存在是前提条件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反转形态一旦确立，最小和最大的价格目标位都会出现</w:t>
      </w:r>
    </w:p>
    <w:p>
      <w:pPr>
        <w:pBdr>
          <w:bottom w:val="single" w:color="auto" w:sz="4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最大的价格目标位是前一轮趋势的全部幅度</w:t>
      </w:r>
    </w:p>
    <w:p>
      <w:pPr>
        <w:pBdr>
          <w:bottom w:val="none" w:color="auto" w:sz="0" w:space="0"/>
        </w:pBdr>
        <w:jc w:val="both"/>
        <w:rPr>
          <w:rFonts w:hint="default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2、重要趋势线的突破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反转过程进场通常以突破重要趋势线为前兆</w:t>
      </w:r>
    </w:p>
    <w:p>
      <w:pPr>
        <w:pBdr>
          <w:bottom w:val="none" w:color="auto" w:sz="0" w:space="0"/>
        </w:pBdr>
        <w:ind w:firstLine="420" w:firstLineChars="0"/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直接反转</w:t>
      </w:r>
    </w:p>
    <w:p>
      <w:pPr>
        <w:pBdr>
          <w:bottom w:val="single" w:color="auto" w:sz="4" w:space="0"/>
        </w:pBdr>
        <w:ind w:firstLine="420" w:firstLineChars="0"/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转变为震荡市，完成后维持之前趋势</w:t>
      </w:r>
    </w:p>
    <w:p>
      <w:pPr>
        <w:pBdr>
          <w:bottom w:val="none" w:color="auto" w:sz="0" w:space="0"/>
        </w:pBdr>
        <w:jc w:val="both"/>
        <w:rPr>
          <w:rFonts w:hint="default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3、规模越大，市场影响越大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规模指价格形态的宽度和高度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高度指价格波动的区间大小</w:t>
      </w:r>
    </w:p>
    <w:p>
      <w:pPr>
        <w:pBdr>
          <w:bottom w:val="single" w:color="auto" w:sz="4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宽度指价格形态完成所花的时间长短</w:t>
      </w:r>
    </w:p>
    <w:p>
      <w:pPr>
        <w:pBdr>
          <w:bottom w:val="none" w:color="auto" w:sz="0" w:space="0"/>
        </w:pBdr>
        <w:jc w:val="both"/>
        <w:rPr>
          <w:rFonts w:hint="default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4、顶部形态和底部形态的差别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顶部形态通常比底部形态持续时间短，波动剧烈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熊市底部震荡时，市场人气低迷资金外流，价格波动就越来越小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牛市顶部时期，市场人气旺，大量资金进场，价格波动越来越大，见顶时间很快</w:t>
      </w:r>
    </w:p>
    <w:p>
      <w:pPr>
        <w:pBdr>
          <w:bottom w:val="single" w:color="auto" w:sz="4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顶部时间短，投资者主要以趋势投资为主，涨起来很快，跌下去也很快</w:t>
      </w:r>
    </w:p>
    <w:p>
      <w:pPr>
        <w:pBdr>
          <w:bottom w:val="none" w:color="auto" w:sz="0" w:space="0"/>
        </w:pBdr>
        <w:jc w:val="both"/>
        <w:rPr>
          <w:rFonts w:hint="default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5、向上突破需要成交量配合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上涨是一定需要成交量来推动的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下跌不需要成交量配合，熊市不断下跌，成交量一路萎缩</w:t>
      </w:r>
    </w:p>
    <w:p>
      <w:pPr>
        <w:pBdr>
          <w:bottom w:val="none" w:color="auto" w:sz="0" w:space="0"/>
        </w:pBdr>
        <w:jc w:val="both"/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highlight w:val="none"/>
          <w:lang w:val="en-US" w:eastAsia="zh-CN"/>
          <w14:textFill>
            <w14:solidFill>
              <w14:schemeClr w14:val="tx1"/>
            </w14:solidFill>
          </w14:textFill>
        </w:rPr>
        <w:t>* 如果上涨突破不放量，很可能是假突破</w:t>
      </w:r>
    </w:p>
    <w:p>
      <w:pPr>
        <w:pBdr>
          <w:bottom w:val="double" w:color="auto" w:sz="4" w:space="0"/>
        </w:pBdr>
        <w:jc w:val="both"/>
      </w:pPr>
      <w:r>
        <w:drawing>
          <wp:inline distT="0" distB="0" distL="114300" distR="114300">
            <wp:extent cx="3611880" cy="1834515"/>
            <wp:effectExtent l="0" t="0" r="7620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83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具体反转形态：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1、头肩顶和头肩底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2、双头顶和双头底形态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3、三重顶和三重底形态</w:t>
      </w:r>
    </w:p>
    <w:p>
      <w:pPr>
        <w:pBdr>
          <w:bottom w:val="none" w:color="auto" w:sz="0" w:space="0"/>
        </w:pBd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4、圆弧顶和圆弧底形态、V型形态</w:t>
      </w:r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5、他们的两家关系，行情研判和测算</w:t>
      </w:r>
      <w:bookmarkStart w:id="0" w:name="_GoBack"/>
      <w:bookmarkEnd w:id="0"/>
    </w:p>
    <w:p>
      <w:pPr>
        <w:pBdr>
          <w:bottom w:val="none" w:color="auto" w:sz="0" w:space="0"/>
        </w:pBd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6F740E"/>
    <w:rsid w:val="68325AC7"/>
    <w:rsid w:val="7E26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60" w:beforeAutospacing="0" w:after="360" w:afterAutospacing="0" w:line="240" w:lineRule="auto"/>
      <w:ind w:firstLine="0" w:firstLineChars="0"/>
      <w:jc w:val="center"/>
      <w:outlineLvl w:val="0"/>
    </w:pPr>
    <w:rPr>
      <w:rFonts w:ascii="Times New Roman" w:hAnsi="Times New Roman" w:eastAsia="宋体" w:cs="Times New Roman"/>
      <w:b/>
      <w:color w:val="000000" w:themeColor="text1"/>
      <w:kern w:val="44"/>
      <w:sz w:val="30"/>
      <w14:textFill>
        <w14:solidFill>
          <w14:schemeClr w14:val="tx1"/>
        </w14:solidFill>
      </w14:textFill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qFormat/>
    <w:uiPriority w:val="0"/>
    <w:rPr>
      <w:rFonts w:ascii="Times New Roman" w:hAnsi="Times New Roman" w:eastAsia="宋体" w:cs="Times New Roman"/>
      <w:b/>
      <w:color w:val="000000" w:themeColor="text1"/>
      <w:kern w:val="44"/>
      <w:sz w:val="30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AJH</dc:creator>
  <cp:lastModifiedBy>AJH</cp:lastModifiedBy>
  <dcterms:modified xsi:type="dcterms:W3CDTF">2021-08-08T10:39:48Z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73ECF7EDBD6746B2B20205B81AC3E3A6</vt:lpwstr>
  </property>
</Properties>
</file>