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3 Aralık 16:00 tarihinde firma ile yapılan toplantı sonrası tüm belgelerde geçerli köklü değişiklikler zorunlu hale geldiğinden sprint 4 için hazırlanan test planı ve testlerde de değişiklik zaruri hale gelmiştir. Bu sebeple mecburen deadline için istenenleri eksik/yanlış şekilde iletiyoruz.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