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473835" cy="40767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40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bookmarkStart w:colFirst="0" w:colLast="0" w:name="bookmark=id.pt571gwdh3h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TOBB ETU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Economy &amp; Technology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BIL 495 / YAP 495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Design Description (SDD)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IEEE 1016-2009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4or95czambsv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Document Control Table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Title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Closure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ID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SDD1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 (Author)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FinalStack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 By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By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Preparation Date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19-11-25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Approval Date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 / Revision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Confidentiality Level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Internal / Restricted / 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 Standards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IEEE 15288, IEEE 12207, INCOSE SE Handbook v5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xzr7f2p8j8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Change Record (Revision History Table)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Revision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Reviewed/Approved By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19-11-25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FinalStack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 Release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1653375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 Introduction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1.1 Purpose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1.2 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1.3 References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 System Overview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2.1 System Architecture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2.2 Design Rationale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 Detailed 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3.1 Component Descriptions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3.2 Interface Descriptions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3.3 Data 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3.4 Algorithm 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 Traceability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1.1 Purpose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Software Design Document (SDD) describes the detailed design of the AI-Enhanced Data Preprocessing and Ingestion Layer.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expands the system-level requirements defined in the Software Requirements Specification (SRS) and the high-level structure defined in the Software Architecture Document (SAD).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focuses on module-level design, component interactions, data structures, algorithms, and internal interfaces.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1.2 Scope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SDD covers: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Ingestion Layer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Preprocessing Layer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Bus / Messaging Layer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HL7 Communication Layer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Integration Layer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Dashboard and Configuration Layer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Audit/Logging Layer (without internal DB — logs are sent to hospital audit backend)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 of scope: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Hospital databases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model training or inference engine implementation (only integration)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Long-term data storage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Subsystems not in scope: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model training logic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 hospital systems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Vendor-specific hardware programming SDKs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1.3 References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SRS v1.2.docx 19-11-25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SAD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SAD v1.0.docx 19-11-25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HL7 v2/v3 Standards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FHIR R4 Specification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DICOM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System Overview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2.1 System Architecture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uses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Layered Architecture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combined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Event-Driven Architecture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Layers: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Device Integration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Accepts raw, HL7, or DICOM streams from NICU devices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 Bus (Core)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Publishes internal events: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RawDataReceived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DeviceConfigUpdated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PreprocessingCompleted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AIRequestCreated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Preprocessing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Cleans data</w:t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Handles missing values</w:t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Performs filtering, noise reduction</w:t>
      </w:r>
    </w:p>
    <w:p w:rsidR="00000000" w:rsidDel="00000000" w:rsidP="00000000" w:rsidRDefault="00000000" w:rsidRPr="00000000" w14:paraId="0000007B">
      <w:pPr>
        <w:numPr>
          <w:ilvl w:val="1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Generates datasets for AI training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Integration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Sends processed data to AI engine</w:t>
      </w:r>
    </w:p>
    <w:p w:rsidR="00000000" w:rsidDel="00000000" w:rsidP="00000000" w:rsidRDefault="00000000" w:rsidRPr="00000000" w14:paraId="0000007E">
      <w:pPr>
        <w:numPr>
          <w:ilvl w:val="1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Receives diagnostic results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HL7 Communication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Sends HL7 messages to the hospital system</w:t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Receives HL7 device input (if device speaks HL7)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Configuration &amp; Dashboard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dashboard for device configuration</w:t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Preprocessing rule configuration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log viewer (logs retrieved from hospital system)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SAD section 2 and section 3 for diagrams and deployment details. Data flow, component and class diagrams can be found on Appendix</w:t>
      </w:r>
    </w:p>
    <w:p w:rsidR="00000000" w:rsidDel="00000000" w:rsidP="00000000" w:rsidRDefault="00000000" w:rsidRPr="00000000" w14:paraId="00000087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2.2 Design Rationale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Layered architecture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ensures modularity and separation of concerns. Preprocessing, AI communication, and device integration are isolated.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Event-driven design</w:t>
      </w:r>
      <w:sdt>
        <w:sdtPr>
          <w:id w:val="-84926808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ensures scalability and asynchronous processing (device streams → preprocessing → AI → hospital system).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HL7 standardization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ensures interoperability with existing hospital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local database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reduces security risk — all persistence/audit is delegated to hospital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 dashboard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centralizes configuration without storing patient data locally.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Detailed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3.1 Component Descriptions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80"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y0cjg1uvkb2n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Device Input Adapter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Connects to NICU devices (serial, TCP/IP, HL7 feed, DICOM PACS).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Converts raw input into internal canonical format.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80"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grcya9gj3obh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 Event Bus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 publish/subscribe mechanism.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decouple components.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80"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b5tjybsxre41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 Preprocessing Engine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Applies transformations: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value handling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smoothing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Noise filtering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Normalization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Generates dataset chunks for training/evaluation.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Logs all steps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hospital audit backend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80"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wgm0nji8ay7b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 AI Integration Component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Sends preprocessed data to AI Diagnosis Engine.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Receives inference results.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Transforms results to HL7 standard format.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after="80"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vceravebku95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5. HL7 Communication Layer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Converts incoming/outgoing messages into HL7 v2/v3.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Sends results to hospital EMR/EHR system.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Implements ADT, ORU, or custom message types.</w:t>
      </w:r>
    </w:p>
    <w:p w:rsidR="00000000" w:rsidDel="00000000" w:rsidP="00000000" w:rsidRDefault="00000000" w:rsidRPr="00000000" w14:paraId="000000A9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after="8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mipy1dfu3gm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6. Configuration &amp;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Allows:</w:t>
      </w:r>
    </w:p>
    <w:p w:rsidR="00000000" w:rsidDel="00000000" w:rsidP="00000000" w:rsidRDefault="00000000" w:rsidRPr="00000000" w14:paraId="000000AC">
      <w:pPr>
        <w:numPr>
          <w:ilvl w:val="1"/>
          <w:numId w:val="1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 registration</w:t>
      </w:r>
    </w:p>
    <w:p w:rsidR="00000000" w:rsidDel="00000000" w:rsidP="00000000" w:rsidRDefault="00000000" w:rsidRPr="00000000" w14:paraId="000000AD">
      <w:pPr>
        <w:numPr>
          <w:ilvl w:val="1"/>
          <w:numId w:val="1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Preprocessing configuration</w:t>
      </w:r>
    </w:p>
    <w:p w:rsidR="00000000" w:rsidDel="00000000" w:rsidP="00000000" w:rsidRDefault="00000000" w:rsidRPr="00000000" w14:paraId="000000AE">
      <w:pPr>
        <w:numPr>
          <w:ilvl w:val="1"/>
          <w:numId w:val="1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HL7 routing configuration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stores metadata and settings provided by hospital system.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after="80"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fu1fsarbtyq9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7. Audit &amp; Logging Layer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Generates structured logs.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Sends logs to hospital audit system using:</w:t>
      </w:r>
    </w:p>
    <w:p w:rsidR="00000000" w:rsidDel="00000000" w:rsidP="00000000" w:rsidRDefault="00000000" w:rsidRPr="00000000" w14:paraId="000000B3">
      <w:pPr>
        <w:numPr>
          <w:ilvl w:val="1"/>
          <w:numId w:val="1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syslog</w:t>
      </w:r>
    </w:p>
    <w:p w:rsidR="00000000" w:rsidDel="00000000" w:rsidP="00000000" w:rsidRDefault="00000000" w:rsidRPr="00000000" w14:paraId="000000B4">
      <w:pPr>
        <w:numPr>
          <w:ilvl w:val="1"/>
          <w:numId w:val="1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FHIR</w:t>
      </w:r>
    </w:p>
    <w:p w:rsidR="00000000" w:rsidDel="00000000" w:rsidP="00000000" w:rsidRDefault="00000000" w:rsidRPr="00000000" w14:paraId="000000B5">
      <w:pPr>
        <w:numPr>
          <w:ilvl w:val="1"/>
          <w:numId w:val="16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HL7 ACK messages (if required)</w:t>
      </w:r>
    </w:p>
    <w:p w:rsidR="00000000" w:rsidDel="00000000" w:rsidP="00000000" w:rsidRDefault="00000000" w:rsidRPr="00000000" w14:paraId="000000B6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3.2 Interface Descriptions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numPr>
          <w:ilvl w:val="0"/>
          <w:numId w:val="1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bookmarkStart w:colFirst="0" w:colLast="0" w:name="_heading=h.a8c6c3wr6js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HL7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HL7/DICOM messages from devices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HL7/DICOM messages to hospital system</w:t>
        <w:br w:type="textWrapping"/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bookmarkStart w:colFirst="0" w:colLast="0" w:name="_heading=h.5vw0sbbia26e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AI Engine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Protocol: REST or gRPC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preprocessed data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diagnosis results</w:t>
        <w:br w:type="textWrapping"/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bookmarkStart w:colFirst="0" w:colLast="0" w:name="_heading=h.6m4a0krar1vg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Dashboard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 APIs for:</w:t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 list</w:t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preprocessing rules</w:t>
      </w:r>
    </w:p>
    <w:p w:rsidR="00000000" w:rsidDel="00000000" w:rsidP="00000000" w:rsidRDefault="00000000" w:rsidRPr="00000000" w14:paraId="000000C2">
      <w:pPr>
        <w:numPr>
          <w:ilvl w:val="1"/>
          <w:numId w:val="7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Fetch audit record.</w:t>
      </w:r>
    </w:p>
    <w:p w:rsidR="00000000" w:rsidDel="00000000" w:rsidP="00000000" w:rsidRDefault="00000000" w:rsidRPr="00000000" w14:paraId="000000C3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3.3 Data Design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internal database. Only transient runtime structures. All persistence is external (hospital systems/databases). Passing data will be in HL7 standards.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3.4 Algorithm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after="80"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a6qwvyrminnl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Preprocessing Algorithm (High Level)</w:t>
      </w:r>
    </w:p>
    <w:p w:rsidR="00000000" w:rsidDel="00000000" w:rsidP="00000000" w:rsidRDefault="00000000" w:rsidRPr="00000000" w14:paraId="000000C8">
      <w:pPr>
        <w:ind w:firstLine="720"/>
        <w:rPr/>
      </w:pPr>
      <w:r w:rsidDel="00000000" w:rsidR="00000000" w:rsidRPr="00000000">
        <w:rPr>
          <w:rtl w:val="0"/>
        </w:rPr>
        <w:t xml:space="preserve">function preprocess(rawEvent):</w:t>
      </w:r>
    </w:p>
    <w:p w:rsidR="00000000" w:rsidDel="00000000" w:rsidP="00000000" w:rsidRDefault="00000000" w:rsidRPr="00000000" w14:paraId="000000C9">
      <w:pPr>
        <w:ind w:left="720" w:firstLine="720"/>
        <w:rPr/>
      </w:pPr>
      <w:r w:rsidDel="00000000" w:rsidR="00000000" w:rsidRPr="00000000">
        <w:rPr>
          <w:rtl w:val="0"/>
        </w:rPr>
        <w:t xml:space="preserve">data = extract(rawEvent.payload)</w:t>
      </w:r>
    </w:p>
    <w:p w:rsidR="00000000" w:rsidDel="00000000" w:rsidP="00000000" w:rsidRDefault="00000000" w:rsidRPr="00000000" w14:paraId="000000CA">
      <w:pPr>
        <w:ind w:left="720" w:firstLine="720"/>
        <w:rPr/>
      </w:pPr>
      <w:r w:rsidDel="00000000" w:rsidR="00000000" w:rsidRPr="00000000">
        <w:rPr>
          <w:rtl w:val="0"/>
        </w:rPr>
        <w:t xml:space="preserve">if missing_values(data):</w:t>
      </w:r>
    </w:p>
    <w:p w:rsidR="00000000" w:rsidDel="00000000" w:rsidP="00000000" w:rsidRDefault="00000000" w:rsidRPr="00000000" w14:paraId="000000CB">
      <w:pPr>
        <w:ind w:left="1440" w:firstLine="720"/>
        <w:rPr/>
      </w:pPr>
      <w:r w:rsidDel="00000000" w:rsidR="00000000" w:rsidRPr="00000000">
        <w:rPr>
          <w:rtl w:val="0"/>
        </w:rPr>
        <w:t xml:space="preserve">data = fill_missing(data)</w:t>
      </w:r>
    </w:p>
    <w:p w:rsidR="00000000" w:rsidDel="00000000" w:rsidP="00000000" w:rsidRDefault="00000000" w:rsidRPr="00000000" w14:paraId="000000CC">
      <w:pPr>
        <w:ind w:left="720" w:firstLine="720"/>
        <w:rPr/>
      </w:pPr>
      <w:r w:rsidDel="00000000" w:rsidR="00000000" w:rsidRPr="00000000">
        <w:rPr>
          <w:rtl w:val="0"/>
        </w:rPr>
        <w:t xml:space="preserve">data = filter_noise(data)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data = normalize(data)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return PreprocessingCompletedEvent(data, steps)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Traceability</w:t>
      </w:r>
    </w:p>
    <w:p w:rsidR="00000000" w:rsidDel="00000000" w:rsidP="00000000" w:rsidRDefault="00000000" w:rsidRPr="00000000" w14:paraId="000000D2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Design-Traceability matrix can be found in appendix</w:t>
        <w:tab/>
      </w:r>
    </w:p>
    <w:p w:rsidR="00000000" w:rsidDel="00000000" w:rsidP="00000000" w:rsidRDefault="00000000" w:rsidRPr="00000000" w14:paraId="000000D3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rjqyelhvjl7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Appendix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Design-Traceability v1.0 19-11-25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Data Flow Diagram</w:t>
      </w:r>
    </w:p>
    <w:p w:rsidR="00000000" w:rsidDel="00000000" w:rsidP="00000000" w:rsidRDefault="00000000" w:rsidRPr="00000000" w14:paraId="000000D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6400" cy="54864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Component Diagram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6400" cy="3810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Class Diagram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6400" cy="3086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895kpvbccsov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References</w:t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HL7 v2.8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DICOM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SAD v1.0.docx 19-11-25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SRS v1.2.docx 19-11-25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 w:val="left"/>
    </w:pPr>
    <w:rPr>
      <w:rFonts w:ascii="Cambria" w:cs="" w:eastAsia="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 w:val="left"/>
    </w:pPr>
    <w:rPr>
      <w:rFonts w:ascii="Courier" w:cs="" w:eastAsia="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1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Caption11">
    <w:name w:val="caption11"/>
    <w:basedOn w:val="Normal"/>
    <w:next w:val="Normal"/>
    <w:qFormat w:val="1"/>
    <w:pPr>
      <w:spacing w:line="240" w:lineRule="exact"/>
    </w:pPr>
    <w:rPr>
      <w:b w:val="1"/>
      <w:bCs w:val="1"/>
      <w:color w:val="4f81bd"/>
      <w:sz w:val="18"/>
      <w:szCs w:val="18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docs.google.com/spreadsheets/u/0/d/1vRXQUxmthhZ9dj0eCUhzMQ_O2RzXt3pCNs5_dhWihf8/edit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oe9hdmNXiyIpnKg5uDr7zTYa4SAhS1fV/edit" TargetMode="External"/><Relationship Id="rId15" Type="http://schemas.openxmlformats.org/officeDocument/2006/relationships/hyperlink" Target="https://docs.google.com/document/u/0/d/1uwo7U5eD03rxaUgY2hLLHxK8GFiglFGX/edit" TargetMode="External"/><Relationship Id="rId14" Type="http://schemas.openxmlformats.org/officeDocument/2006/relationships/hyperlink" Target="https://docs.google.com/document/u/0/d/1oe9hdmNXiyIpnKg5uDr7zTYa4SAhS1fV/edit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u/0/d/1uwo7U5eD03rxaUgY2hLLHxK8GFiglFGX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MJy9Ra6+Pak/1ktWhwzU3KiHyQ==">CgMxLjAaIwoBMBIeChwIB0IYCg9UaW1lcyBOZXcgUm9tYW4SBUNhcmRvMg9pZC5wdDU3MWd3ZGgzaDQyDmguNG9yOTVjemFtYnN2MgxoLnh6cjdmMnA4ajgyDmgueTBjamcxdXZrYjJuMg5oLmdyY3lhOWdqM29iaDIOaC5iNXRqeWJzeHJlNDEyDmgud2dtMG5qaThheTdiMg5oLnZjZXJhdmVia3U5NTIOaC5ibWlweTFkZnUzZ20yDmguZnUxZnNhcmJ0eXE5Mg1oLmE4YzZjM3dyNmpzMg5oLjV2dzBzYmJpYTI2ZTIOaC42bTRhMGtyYXIxdmcyDmguYTZxd3Z5cm1pbm5sMg5oLjNyanF5ZWxodmpsNzIOaC44OTVrcHZiY2Nzb3Y4AHIhMXV2V2RSVHU1MzF5NVlnZEo5LWdBX3RRU0gxb29Fal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