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582" w:rsidRPr="00564582" w:rsidRDefault="00564582" w:rsidP="00564582">
      <w:pPr>
        <w:shd w:val="clear" w:color="auto" w:fill="FFFFFF"/>
        <w:spacing w:after="0" w:line="600" w:lineRule="atLeast"/>
        <w:outlineLvl w:val="0"/>
        <w:rPr>
          <w:rFonts w:ascii="PT Sans" w:eastAsia="Times New Roman" w:hAnsi="PT Sans" w:cs="Times New Roman"/>
          <w:b/>
          <w:bCs/>
          <w:color w:val="000000"/>
          <w:kern w:val="36"/>
          <w:sz w:val="54"/>
          <w:szCs w:val="54"/>
          <w:lang w:eastAsia="es-BO"/>
        </w:rPr>
      </w:pPr>
      <w:r w:rsidRPr="00564582">
        <w:rPr>
          <w:rFonts w:ascii="PT Sans" w:eastAsia="Times New Roman" w:hAnsi="PT Sans" w:cs="Times New Roman"/>
          <w:b/>
          <w:bCs/>
          <w:color w:val="000000"/>
          <w:kern w:val="36"/>
          <w:sz w:val="54"/>
          <w:szCs w:val="54"/>
          <w:lang w:eastAsia="es-BO"/>
        </w:rPr>
        <w:t>Origen y Evolución de la entrevista</w:t>
      </w:r>
    </w:p>
    <w:p w:rsidR="007B1FBB" w:rsidRDefault="007B1FBB"/>
    <w:p w:rsidR="00564582" w:rsidRDefault="00564582" w:rsidP="00564582">
      <w:pPr>
        <w:pStyle w:val="Ttulo4"/>
        <w:shd w:val="clear" w:color="auto" w:fill="FFFFFF"/>
        <w:spacing w:before="0" w:line="330" w:lineRule="atLeast"/>
        <w:rPr>
          <w:rFonts w:ascii="PT Sans" w:hAnsi="PT Sans"/>
          <w:color w:val="000000"/>
          <w:sz w:val="27"/>
          <w:szCs w:val="27"/>
        </w:rPr>
      </w:pPr>
      <w:r>
        <w:rPr>
          <w:rFonts w:ascii="PT Sans" w:hAnsi="PT Sans"/>
          <w:color w:val="000000"/>
          <w:sz w:val="27"/>
          <w:szCs w:val="27"/>
        </w:rPr>
        <w:t>Transcripción de Origen y Evolución de la entrevista</w:t>
      </w:r>
    </w:p>
    <w:p w:rsidR="00564582" w:rsidRDefault="00564582" w:rsidP="00564582">
      <w:pPr>
        <w:shd w:val="clear" w:color="auto" w:fill="FFFFFF"/>
        <w:rPr>
          <w:rFonts w:ascii="PT Sans" w:hAnsi="PT Sans"/>
          <w:color w:val="333333"/>
          <w:sz w:val="24"/>
          <w:szCs w:val="24"/>
        </w:rPr>
      </w:pPr>
      <w:r>
        <w:rPr>
          <w:rStyle w:val="Textoennegrita"/>
          <w:rFonts w:ascii="PT Sans" w:hAnsi="PT Sans"/>
          <w:color w:val="333333"/>
        </w:rPr>
        <w:t>Origen y Evolución de la entrevista</w:t>
      </w:r>
      <w:r>
        <w:rPr>
          <w:rFonts w:ascii="PT Sans" w:hAnsi="PT Sans"/>
          <w:color w:val="333333"/>
        </w:rPr>
        <w:br/>
        <w:t>Según su objetivo se pueden clasificar en:</w:t>
      </w:r>
      <w:r>
        <w:rPr>
          <w:rFonts w:ascii="PT Sans" w:hAnsi="PT Sans"/>
          <w:color w:val="333333"/>
        </w:rPr>
        <w:br/>
        <w:t>a) Entrevista de opinión:</w:t>
      </w:r>
      <w:r>
        <w:rPr>
          <w:rFonts w:ascii="PT Sans" w:hAnsi="PT Sans"/>
          <w:color w:val="333333"/>
        </w:rPr>
        <w:br/>
        <w:t>su finalidad es buscar la opinión del entrevistado en relación a un hecho en particular.</w:t>
      </w:r>
      <w:r>
        <w:rPr>
          <w:rFonts w:ascii="PT Sans" w:hAnsi="PT Sans"/>
          <w:color w:val="333333"/>
        </w:rPr>
        <w:br/>
        <w:t>b) Entrevista de noticia: </w:t>
      </w:r>
      <w:r>
        <w:rPr>
          <w:rFonts w:ascii="PT Sans" w:hAnsi="PT Sans"/>
          <w:color w:val="333333"/>
        </w:rPr>
        <w:br/>
        <w:t xml:space="preserve">Busca que el entrevistado aporte información </w:t>
      </w:r>
      <w:proofErr w:type="spellStart"/>
      <w:r>
        <w:rPr>
          <w:rFonts w:ascii="PT Sans" w:hAnsi="PT Sans"/>
          <w:color w:val="333333"/>
        </w:rPr>
        <w:t>a cerca</w:t>
      </w:r>
      <w:proofErr w:type="spellEnd"/>
      <w:r>
        <w:rPr>
          <w:rFonts w:ascii="PT Sans" w:hAnsi="PT Sans"/>
          <w:color w:val="333333"/>
        </w:rPr>
        <w:t xml:space="preserve"> de un hecho noticioso.</w:t>
      </w:r>
      <w:r>
        <w:rPr>
          <w:rFonts w:ascii="PT Sans" w:hAnsi="PT Sans"/>
          <w:color w:val="333333"/>
        </w:rPr>
        <w:br/>
        <w:t>c) Entrevista de personalidad o retrato/perfil:</w:t>
      </w:r>
      <w:r>
        <w:rPr>
          <w:rFonts w:ascii="PT Sans" w:hAnsi="PT Sans"/>
          <w:color w:val="333333"/>
        </w:rPr>
        <w:br/>
        <w:t>La finalidad es que el entrevistado se muestre tal como es y proporcione un retrato de su personalidad o imagen a través de sus declaraciones.</w:t>
      </w:r>
      <w:r>
        <w:rPr>
          <w:rFonts w:ascii="PT Sans" w:hAnsi="PT Sans"/>
          <w:color w:val="333333"/>
        </w:rPr>
        <w:br/>
        <w:t>La palabra entrevista </w:t>
      </w:r>
      <w:r>
        <w:rPr>
          <w:rFonts w:ascii="PT Sans" w:hAnsi="PT Sans"/>
          <w:color w:val="333333"/>
        </w:rPr>
        <w:br/>
        <w:t>Proviene del francés "</w:t>
      </w:r>
      <w:proofErr w:type="spellStart"/>
      <w:r>
        <w:rPr>
          <w:rFonts w:ascii="PT Sans" w:hAnsi="PT Sans"/>
          <w:color w:val="333333"/>
        </w:rPr>
        <w:t>entrevoir</w:t>
      </w:r>
      <w:proofErr w:type="spellEnd"/>
      <w:r>
        <w:rPr>
          <w:rFonts w:ascii="PT Sans" w:hAnsi="PT Sans"/>
          <w:color w:val="333333"/>
        </w:rPr>
        <w:t>", que significa "verse uno al otro". </w:t>
      </w:r>
      <w:r>
        <w:rPr>
          <w:rFonts w:ascii="PT Sans" w:hAnsi="PT Sans"/>
          <w:color w:val="333333"/>
        </w:rPr>
        <w:br/>
        <w:t>Según Acevedo y López (2000) se define una herramienta utilizada en muchos campos profesionales, con el propósito de desarrollar un intercambio de ideas significativo encaminado a una mutua ilustración.</w:t>
      </w:r>
      <w:r>
        <w:rPr>
          <w:rFonts w:ascii="PT Sans" w:hAnsi="PT Sans"/>
          <w:color w:val="333333"/>
        </w:rPr>
        <w:br/>
        <w:t>Importancia</w:t>
      </w:r>
      <w:r>
        <w:rPr>
          <w:rFonts w:ascii="PT Sans" w:hAnsi="PT Sans"/>
          <w:color w:val="333333"/>
        </w:rPr>
        <w:br/>
        <w:t>Tipos de Entrevista</w:t>
      </w:r>
      <w:r>
        <w:rPr>
          <w:rFonts w:ascii="PT Sans" w:hAnsi="PT Sans"/>
          <w:color w:val="333333"/>
        </w:rPr>
        <w:br/>
        <w:t>1. </w:t>
      </w:r>
      <w:r>
        <w:rPr>
          <w:rFonts w:ascii="PT Sans" w:hAnsi="PT Sans"/>
          <w:color w:val="333333"/>
        </w:rPr>
        <w:br/>
        <w:t>Entrevista De personalidad: </w:t>
      </w:r>
      <w:r>
        <w:rPr>
          <w:rFonts w:ascii="PT Sans" w:hAnsi="PT Sans"/>
          <w:color w:val="333333"/>
        </w:rPr>
        <w:br/>
        <w:t xml:space="preserve">este tipo de entrevista admite una mayor libertad formal, </w:t>
      </w:r>
      <w:proofErr w:type="spellStart"/>
      <w:r>
        <w:rPr>
          <w:rFonts w:ascii="PT Sans" w:hAnsi="PT Sans"/>
          <w:color w:val="333333"/>
        </w:rPr>
        <w:t>basandose</w:t>
      </w:r>
      <w:proofErr w:type="spellEnd"/>
      <w:r>
        <w:rPr>
          <w:rFonts w:ascii="PT Sans" w:hAnsi="PT Sans"/>
          <w:color w:val="333333"/>
        </w:rPr>
        <w:t xml:space="preserve"> en características del personaje, se pueden incluir comentarios y descripciones, así como intercalar datos biográficos del personaje abordado.</w:t>
      </w:r>
      <w:r>
        <w:rPr>
          <w:rFonts w:ascii="PT Sans" w:hAnsi="PT Sans"/>
          <w:color w:val="333333"/>
        </w:rPr>
        <w:br/>
        <w:t>2. </w:t>
      </w:r>
      <w:r>
        <w:rPr>
          <w:rFonts w:ascii="PT Sans" w:hAnsi="PT Sans"/>
          <w:color w:val="333333"/>
        </w:rPr>
        <w:br/>
        <w:t>Entrevista De declaraciones:</w:t>
      </w:r>
      <w:r>
        <w:rPr>
          <w:rFonts w:ascii="PT Sans" w:hAnsi="PT Sans"/>
          <w:color w:val="333333"/>
        </w:rPr>
        <w:br/>
        <w:t>este tipo de entrevista se fundamenta en interrogar a un especialista e informar al público de lo que opina sobre un tema concreto o un hecho relevante. </w:t>
      </w:r>
      <w:r>
        <w:rPr>
          <w:rFonts w:ascii="PT Sans" w:hAnsi="PT Sans"/>
          <w:color w:val="333333"/>
        </w:rPr>
        <w:br/>
        <w:t>Más allá de un género periodístico, la entrevista es un diálogo donde interlocutor interroga, formula pocas o muchas preguntas, sobre uno o varios temas, en busca de información, para conocer opiniones o revelar una personalidad a través de las respuestas, por lo que va dirigida a objetivos concretos, y en busca de objetividad y control.</w:t>
      </w:r>
      <w:r>
        <w:rPr>
          <w:rFonts w:ascii="PT Sans" w:hAnsi="PT Sans"/>
          <w:color w:val="333333"/>
        </w:rPr>
        <w:br/>
      </w:r>
      <w:r>
        <w:rPr>
          <w:rFonts w:ascii="PT Sans" w:hAnsi="PT Sans"/>
          <w:color w:val="333333"/>
        </w:rPr>
        <w:br/>
        <w:t>Como hacer una buena entrevista</w:t>
      </w:r>
      <w:r>
        <w:rPr>
          <w:rFonts w:ascii="PT Sans" w:hAnsi="PT Sans"/>
          <w:color w:val="333333"/>
        </w:rPr>
        <w:br/>
        <w:t>Para llevar a cabo una buena entrevista es necesario:</w:t>
      </w:r>
      <w:r>
        <w:rPr>
          <w:rFonts w:ascii="PT Sans" w:hAnsi="PT Sans"/>
          <w:color w:val="333333"/>
        </w:rPr>
        <w:br/>
      </w:r>
      <w:bookmarkStart w:id="0" w:name="_GoBack"/>
      <w:r>
        <w:rPr>
          <w:rFonts w:ascii="PT Sans" w:hAnsi="PT Sans"/>
          <w:color w:val="333333"/>
        </w:rPr>
        <w:t>1. Seleccionar el tema</w:t>
      </w:r>
      <w:r>
        <w:rPr>
          <w:rFonts w:ascii="PT Sans" w:hAnsi="PT Sans"/>
          <w:color w:val="333333"/>
        </w:rPr>
        <w:br/>
        <w:t>2. Documentarse acerca del mismo.</w:t>
      </w:r>
      <w:r>
        <w:rPr>
          <w:rFonts w:ascii="PT Sans" w:hAnsi="PT Sans"/>
          <w:color w:val="333333"/>
        </w:rPr>
        <w:br/>
        <w:t xml:space="preserve">3. Elegir a la persona a </w:t>
      </w:r>
      <w:proofErr w:type="spellStart"/>
      <w:r>
        <w:rPr>
          <w:rFonts w:ascii="PT Sans" w:hAnsi="PT Sans"/>
          <w:color w:val="333333"/>
        </w:rPr>
        <w:t>enrevistar</w:t>
      </w:r>
      <w:proofErr w:type="spellEnd"/>
      <w:r>
        <w:rPr>
          <w:rFonts w:ascii="PT Sans" w:hAnsi="PT Sans"/>
          <w:color w:val="333333"/>
        </w:rPr>
        <w:t>.</w:t>
      </w:r>
      <w:r>
        <w:rPr>
          <w:rFonts w:ascii="PT Sans" w:hAnsi="PT Sans"/>
          <w:color w:val="333333"/>
        </w:rPr>
        <w:br/>
        <w:t>4. Diseñar preguntas claves</w:t>
      </w:r>
      <w:r>
        <w:rPr>
          <w:rFonts w:ascii="PT Sans" w:hAnsi="PT Sans"/>
          <w:color w:val="333333"/>
        </w:rPr>
        <w:br/>
        <w:t xml:space="preserve">5. Escoger el medio por el cual se desea entrevistar, ya sea por </w:t>
      </w:r>
      <w:proofErr w:type="spellStart"/>
      <w:r>
        <w:rPr>
          <w:rFonts w:ascii="PT Sans" w:hAnsi="PT Sans"/>
          <w:color w:val="333333"/>
        </w:rPr>
        <w:t>telefono</w:t>
      </w:r>
      <w:proofErr w:type="spellEnd"/>
      <w:r>
        <w:rPr>
          <w:rFonts w:ascii="PT Sans" w:hAnsi="PT Sans"/>
          <w:color w:val="333333"/>
        </w:rPr>
        <w:t>, personalmente o cuestionario escrito. </w:t>
      </w:r>
      <w:r>
        <w:rPr>
          <w:rFonts w:ascii="PT Sans" w:hAnsi="PT Sans"/>
          <w:color w:val="333333"/>
        </w:rPr>
        <w:br/>
        <w:t>6. Llevar a cabo un buen contacto inicial.</w:t>
      </w:r>
      <w:r>
        <w:rPr>
          <w:rFonts w:ascii="PT Sans" w:hAnsi="PT Sans"/>
          <w:color w:val="333333"/>
        </w:rPr>
        <w:br/>
        <w:t>7. Formular preguntas claras y ordenadas.</w:t>
      </w:r>
      <w:r>
        <w:rPr>
          <w:rFonts w:ascii="PT Sans" w:hAnsi="PT Sans"/>
          <w:color w:val="333333"/>
        </w:rPr>
        <w:br/>
        <w:t>8. Concluir la entrevista de manera cordial.</w:t>
      </w:r>
      <w:r>
        <w:rPr>
          <w:rFonts w:ascii="PT Sans" w:hAnsi="PT Sans"/>
          <w:color w:val="333333"/>
        </w:rPr>
        <w:br/>
        <w:t>Conclusión </w:t>
      </w:r>
      <w:r>
        <w:rPr>
          <w:rFonts w:ascii="PT Sans" w:hAnsi="PT Sans"/>
          <w:color w:val="333333"/>
        </w:rPr>
        <w:br/>
      </w:r>
      <w:bookmarkEnd w:id="0"/>
      <w:r>
        <w:rPr>
          <w:rFonts w:ascii="PT Sans" w:hAnsi="PT Sans"/>
          <w:color w:val="333333"/>
        </w:rPr>
        <w:lastRenderedPageBreak/>
        <w:t>La entrevista periodística es el desarrollo de un cuestionario planificado, organizado, coherente y, por lo general, dirigido a satisfacer incógnitas concretas y a descubrir soluciones. Es por ello que forma parte del género periodístico, además es muy utilizado y fácilmente identificable por el público lector, radioescucha, televidente o internauta y va destinada a ampliar los detalles y el conocimiento.</w:t>
      </w:r>
      <w:r>
        <w:rPr>
          <w:rFonts w:ascii="PT Sans" w:hAnsi="PT Sans"/>
          <w:color w:val="333333"/>
        </w:rPr>
        <w:br/>
        <w:t>Origen de la Entrevista</w:t>
      </w:r>
      <w:r>
        <w:rPr>
          <w:rFonts w:ascii="PT Sans" w:hAnsi="PT Sans"/>
          <w:color w:val="333333"/>
        </w:rPr>
        <w:br/>
        <w:t xml:space="preserve">300 - 1300 </w:t>
      </w:r>
      <w:proofErr w:type="spellStart"/>
      <w:r>
        <w:rPr>
          <w:rFonts w:ascii="PT Sans" w:hAnsi="PT Sans"/>
          <w:color w:val="333333"/>
        </w:rPr>
        <w:t>d.C</w:t>
      </w:r>
      <w:proofErr w:type="spellEnd"/>
      <w:r>
        <w:rPr>
          <w:rFonts w:ascii="PT Sans" w:hAnsi="PT Sans"/>
          <w:color w:val="333333"/>
        </w:rPr>
        <w:t xml:space="preserve"> la iglesia incluye en sus escritos la modalidad de pregunta-respuesta.</w:t>
      </w:r>
      <w:r>
        <w:rPr>
          <w:rFonts w:ascii="PT Sans" w:hAnsi="PT Sans"/>
          <w:color w:val="333333"/>
        </w:rPr>
        <w:br/>
        <w:t xml:space="preserve">1498 </w:t>
      </w:r>
      <w:proofErr w:type="spellStart"/>
      <w:r>
        <w:rPr>
          <w:rFonts w:ascii="PT Sans" w:hAnsi="PT Sans"/>
          <w:color w:val="333333"/>
        </w:rPr>
        <w:t>d.C</w:t>
      </w:r>
      <w:proofErr w:type="spellEnd"/>
      <w:r>
        <w:rPr>
          <w:rFonts w:ascii="PT Sans" w:hAnsi="PT Sans"/>
          <w:color w:val="333333"/>
        </w:rPr>
        <w:t xml:space="preserve"> Se define la palabra entrevista. Deriva del latín y significa "Los que van entre sí".</w:t>
      </w:r>
      <w:r>
        <w:rPr>
          <w:rFonts w:ascii="PT Sans" w:hAnsi="PT Sans"/>
          <w:color w:val="333333"/>
        </w:rPr>
        <w:br/>
        <w:t xml:space="preserve">1619 </w:t>
      </w:r>
      <w:proofErr w:type="spellStart"/>
      <w:r>
        <w:rPr>
          <w:rFonts w:ascii="PT Sans" w:hAnsi="PT Sans"/>
          <w:color w:val="333333"/>
        </w:rPr>
        <w:t>d.C</w:t>
      </w:r>
      <w:proofErr w:type="spellEnd"/>
      <w:r>
        <w:rPr>
          <w:rFonts w:ascii="PT Sans" w:hAnsi="PT Sans"/>
          <w:color w:val="333333"/>
        </w:rPr>
        <w:t xml:space="preserve"> Surge la 1ra entrevista formal entre Ben </w:t>
      </w:r>
      <w:proofErr w:type="spellStart"/>
      <w:r>
        <w:rPr>
          <w:rFonts w:ascii="PT Sans" w:hAnsi="PT Sans"/>
          <w:color w:val="333333"/>
        </w:rPr>
        <w:t>Jonsonde</w:t>
      </w:r>
      <w:proofErr w:type="spellEnd"/>
      <w:r>
        <w:rPr>
          <w:rFonts w:ascii="PT Sans" w:hAnsi="PT Sans"/>
          <w:color w:val="333333"/>
        </w:rPr>
        <w:t xml:space="preserve"> y William </w:t>
      </w:r>
      <w:proofErr w:type="spellStart"/>
      <w:r>
        <w:rPr>
          <w:rFonts w:ascii="PT Sans" w:hAnsi="PT Sans"/>
          <w:color w:val="333333"/>
        </w:rPr>
        <w:t>Drummond</w:t>
      </w:r>
      <w:proofErr w:type="spellEnd"/>
      <w:r>
        <w:rPr>
          <w:rFonts w:ascii="PT Sans" w:hAnsi="PT Sans"/>
          <w:color w:val="333333"/>
        </w:rPr>
        <w:t xml:space="preserve"> (Texto totalmente escrito en forma de entrevista).</w:t>
      </w:r>
      <w:r>
        <w:rPr>
          <w:rFonts w:ascii="PT Sans" w:hAnsi="PT Sans"/>
          <w:color w:val="333333"/>
        </w:rPr>
        <w:br/>
        <w:t xml:space="preserve">400 </w:t>
      </w:r>
      <w:proofErr w:type="spellStart"/>
      <w:r>
        <w:rPr>
          <w:rFonts w:ascii="PT Sans" w:hAnsi="PT Sans"/>
          <w:color w:val="333333"/>
        </w:rPr>
        <w:t>a.C</w:t>
      </w:r>
      <w:proofErr w:type="spellEnd"/>
      <w:r>
        <w:rPr>
          <w:rFonts w:ascii="PT Sans" w:hAnsi="PT Sans"/>
          <w:color w:val="333333"/>
        </w:rPr>
        <w:t xml:space="preserve"> con los diálogos de Platón y los diálogos en la escuela filosófica griega.</w:t>
      </w:r>
      <w:r>
        <w:rPr>
          <w:rFonts w:ascii="PT Sans" w:hAnsi="PT Sans"/>
          <w:color w:val="333333"/>
        </w:rPr>
        <w:br/>
      </w:r>
      <w:r>
        <w:rPr>
          <w:rFonts w:ascii="PT Sans" w:hAnsi="PT Sans"/>
          <w:color w:val="333333"/>
        </w:rPr>
        <w:br/>
      </w:r>
      <w:r>
        <w:rPr>
          <w:rFonts w:ascii="PT Sans" w:hAnsi="PT Sans"/>
          <w:color w:val="333333"/>
        </w:rPr>
        <w:br/>
      </w:r>
      <w:r>
        <w:rPr>
          <w:rFonts w:ascii="PT Sans" w:hAnsi="PT Sans"/>
          <w:color w:val="333333"/>
        </w:rPr>
        <w:br/>
        <w:t xml:space="preserve">1930 </w:t>
      </w:r>
      <w:proofErr w:type="spellStart"/>
      <w:r>
        <w:rPr>
          <w:rFonts w:ascii="PT Sans" w:hAnsi="PT Sans"/>
          <w:color w:val="333333"/>
        </w:rPr>
        <w:t>d.C</w:t>
      </w:r>
      <w:proofErr w:type="spellEnd"/>
      <w:r>
        <w:rPr>
          <w:rFonts w:ascii="PT Sans" w:hAnsi="PT Sans"/>
          <w:color w:val="333333"/>
        </w:rPr>
        <w:t xml:space="preserve"> Se define la entrevista como "La transcripción textual de un diálogo entre un periodista y un personaje real".</w:t>
      </w:r>
      <w:r>
        <w:rPr>
          <w:rFonts w:ascii="PT Sans" w:hAnsi="PT Sans"/>
          <w:color w:val="333333"/>
        </w:rPr>
        <w:br/>
        <w:t xml:space="preserve">1859 </w:t>
      </w:r>
      <w:proofErr w:type="spellStart"/>
      <w:r>
        <w:rPr>
          <w:rFonts w:ascii="PT Sans" w:hAnsi="PT Sans"/>
          <w:color w:val="333333"/>
        </w:rPr>
        <w:t>d.C</w:t>
      </w:r>
      <w:proofErr w:type="spellEnd"/>
      <w:r>
        <w:rPr>
          <w:rFonts w:ascii="PT Sans" w:hAnsi="PT Sans"/>
          <w:color w:val="333333"/>
        </w:rPr>
        <w:t xml:space="preserve"> Se establece la entrevista como género periodístico (Ronde </w:t>
      </w:r>
      <w:proofErr w:type="spellStart"/>
      <w:r>
        <w:rPr>
          <w:rFonts w:ascii="PT Sans" w:hAnsi="PT Sans"/>
          <w:color w:val="333333"/>
        </w:rPr>
        <w:t>Greely</w:t>
      </w:r>
      <w:proofErr w:type="spellEnd"/>
      <w:r>
        <w:rPr>
          <w:rFonts w:ascii="PT Sans" w:hAnsi="PT Sans"/>
          <w:color w:val="333333"/>
        </w:rPr>
        <w:t xml:space="preserve"> entrevista al líder mormón </w:t>
      </w:r>
      <w:proofErr w:type="spellStart"/>
      <w:r>
        <w:rPr>
          <w:rFonts w:ascii="PT Sans" w:hAnsi="PT Sans"/>
          <w:color w:val="333333"/>
        </w:rPr>
        <w:t>Brigham</w:t>
      </w:r>
      <w:proofErr w:type="spellEnd"/>
      <w:r>
        <w:rPr>
          <w:rFonts w:ascii="PT Sans" w:hAnsi="PT Sans"/>
          <w:color w:val="333333"/>
        </w:rPr>
        <w:t xml:space="preserve"> Young por "Masacre de Mountain </w:t>
      </w:r>
      <w:proofErr w:type="spellStart"/>
      <w:r>
        <w:rPr>
          <w:rFonts w:ascii="PT Sans" w:hAnsi="PT Sans"/>
          <w:color w:val="333333"/>
        </w:rPr>
        <w:t>Meadows</w:t>
      </w:r>
      <w:proofErr w:type="spellEnd"/>
      <w:r>
        <w:rPr>
          <w:rFonts w:ascii="PT Sans" w:hAnsi="PT Sans"/>
          <w:color w:val="333333"/>
        </w:rPr>
        <w:t>").</w:t>
      </w:r>
      <w:r>
        <w:rPr>
          <w:rFonts w:ascii="PT Sans" w:hAnsi="PT Sans"/>
          <w:color w:val="333333"/>
        </w:rPr>
        <w:br/>
        <w:t xml:space="preserve">1890 </w:t>
      </w:r>
      <w:proofErr w:type="spellStart"/>
      <w:r>
        <w:rPr>
          <w:rFonts w:ascii="PT Sans" w:hAnsi="PT Sans"/>
          <w:color w:val="333333"/>
        </w:rPr>
        <w:t>d.C</w:t>
      </w:r>
      <w:proofErr w:type="spellEnd"/>
      <w:r>
        <w:rPr>
          <w:rFonts w:ascii="PT Sans" w:hAnsi="PT Sans"/>
          <w:color w:val="333333"/>
        </w:rPr>
        <w:t xml:space="preserve"> Se establece la establece la entrevista en U.S.A como herramienta periodística.</w:t>
      </w:r>
    </w:p>
    <w:p w:rsidR="00564582" w:rsidRDefault="00564582"/>
    <w:p w:rsidR="00564582" w:rsidRPr="00564582" w:rsidRDefault="00564582" w:rsidP="00564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6458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BO"/>
        </w:rPr>
        <w:t> </w:t>
      </w:r>
    </w:p>
    <w:p w:rsidR="00564582" w:rsidRPr="00564582" w:rsidRDefault="00564582" w:rsidP="005645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BO"/>
        </w:rPr>
      </w:pPr>
      <w:r w:rsidRPr="00556A7C">
        <w:rPr>
          <w:rFonts w:ascii="Georgia" w:eastAsia="Times New Roman" w:hAnsi="Georgia" w:cs="Arial"/>
          <w:b/>
          <w:bCs/>
          <w:color w:val="000000"/>
          <w:sz w:val="24"/>
          <w:szCs w:val="24"/>
          <w:bdr w:val="none" w:sz="0" w:space="0" w:color="auto" w:frame="1"/>
          <w:lang w:eastAsia="es-BO"/>
        </w:rPr>
        <w:t>El Origen de la entrevista.</w:t>
      </w:r>
    </w:p>
    <w:p w:rsidR="00564582" w:rsidRPr="00564582" w:rsidRDefault="00564582" w:rsidP="005645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BO"/>
        </w:rPr>
      </w:pPr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El origen de la entrevista se remota a la antigua Grecia, donde el filósofo Sócrates</w:t>
      </w:r>
      <w:r w:rsidR="003A5DB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</w:t>
      </w:r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desarrollo un método de enseñanza conocido como mayéutica (método de</w:t>
      </w:r>
      <w:r w:rsidR="003A5DB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</w:t>
      </w:r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enseñanza conocido actualmente como Socrático</w:t>
      </w:r>
      <w:proofErr w:type="gram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).Otra</w:t>
      </w:r>
      <w:proofErr w:type="gram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referencia del origen de la entrevista se encuentra con la figura de</w:t>
      </w:r>
      <w:r w:rsidR="003A5DB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</w:t>
      </w:r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Hipócrates quien la utilizó para establecer un diagnóstico clínico dicho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métodosurge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a raíz de la combinación de diferentes disciplinas: medicina,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pedagogía,filosofía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, periodismo, y psicología. La entrevista es un medio utilizado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paraobtener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información.A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mediados del siglo XIX y con el avance de la psicología, el médico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vienésSigmund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Freud por medio de su trabajo desarrollo la entrevista psicológica en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elentorno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del método psicoanalítico, cuya intención era evidenciar y tratar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algunaspersonas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que parecían tener un origen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físico.Dentro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de una entrevista puedes encontrar diferentes tipos de información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quese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puede utilizar para diversos objetivos y metas a desarrollar, por medio de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ellase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pueden resolver diferentes problemáticas siendo un método sencillo y 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prácticodándose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simplemente por el sentido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verbal.En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la entrevista en objetivo de los procedimientos es obtener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informaciónconfiable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, válida y pertinente para la toma de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decisiones.Entrevista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es la acción de reunirse, verse mutuamente. Implica la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comparecenciade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dos o más personas, en un lugar determinado para tratar asuntos de </w:t>
      </w:r>
      <w:proofErr w:type="spellStart"/>
      <w:proofErr w:type="gram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interés,un</w:t>
      </w:r>
      <w:proofErr w:type="spellEnd"/>
      <w:proofErr w:type="gram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encuentro cara a cara donde se generan preguntes y respuestas sobre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algúnpunto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en común. Dialogar para saber o profundizar es la esencia de la </w:t>
      </w:r>
      <w:proofErr w:type="spellStart"/>
      <w:proofErr w:type="gram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entrevista;en</w:t>
      </w:r>
      <w:proofErr w:type="spellEnd"/>
      <w:proofErr w:type="gram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éste último sentido toda entrevista tienen un común denominador: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gestionarinformación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.</w:t>
      </w:r>
    </w:p>
    <w:p w:rsidR="00564582" w:rsidRPr="00564582" w:rsidRDefault="00564582" w:rsidP="005645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BO"/>
        </w:rPr>
      </w:pPr>
      <w:r w:rsidRPr="00556A7C">
        <w:rPr>
          <w:rFonts w:ascii="Georgia" w:eastAsia="Times New Roman" w:hAnsi="Georgia" w:cs="Arial"/>
          <w:b/>
          <w:bCs/>
          <w:color w:val="000000"/>
          <w:sz w:val="24"/>
          <w:szCs w:val="24"/>
          <w:bdr w:val="none" w:sz="0" w:space="0" w:color="auto" w:frame="1"/>
          <w:lang w:eastAsia="es-BO"/>
        </w:rPr>
        <w:t>La mayéutica, como herramienta o instrumento de investigación en una</w:t>
      </w:r>
      <w:r w:rsidR="00FB6A07">
        <w:rPr>
          <w:rFonts w:ascii="Georgia" w:eastAsia="Times New Roman" w:hAnsi="Georgia" w:cs="Arial"/>
          <w:b/>
          <w:bCs/>
          <w:color w:val="000000"/>
          <w:sz w:val="24"/>
          <w:szCs w:val="24"/>
          <w:bdr w:val="none" w:sz="0" w:space="0" w:color="auto" w:frame="1"/>
          <w:lang w:eastAsia="es-BO"/>
        </w:rPr>
        <w:t xml:space="preserve"> </w:t>
      </w:r>
      <w:r w:rsidRPr="00556A7C">
        <w:rPr>
          <w:rFonts w:ascii="Georgia" w:eastAsia="Times New Roman" w:hAnsi="Georgia" w:cs="Arial"/>
          <w:b/>
          <w:bCs/>
          <w:color w:val="000000"/>
          <w:sz w:val="24"/>
          <w:szCs w:val="24"/>
          <w:bdr w:val="none" w:sz="0" w:space="0" w:color="auto" w:frame="1"/>
          <w:lang w:eastAsia="es-BO"/>
        </w:rPr>
        <w:t>entrevista.</w:t>
      </w:r>
    </w:p>
    <w:p w:rsidR="00564582" w:rsidRPr="00564582" w:rsidRDefault="00564582" w:rsidP="005645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BO"/>
        </w:rPr>
      </w:pPr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Desde sus inicios, la filosofía ha sido un gran camino conductor, entre el</w:t>
      </w:r>
      <w:r w:rsidR="00FB6A0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</w:t>
      </w:r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pensamiento humano y su correlación, ya que ha permitido a los </w:t>
      </w:r>
      <w:proofErr w:type="spellStart"/>
      <w:proofErr w:type="gram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individuos,en</w:t>
      </w:r>
      <w:proofErr w:type="spellEnd"/>
      <w:proofErr w:type="gramEnd"/>
      <w:r w:rsidR="00FB6A0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</w:t>
      </w:r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causarlos hacia una correcta deducción y posterior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entendimientode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diferentes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ideas.Inicialmente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los filósofos </w:t>
      </w:r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lastRenderedPageBreak/>
        <w:t xml:space="preserve">griegos, amantes de la sabiduría, y en especial </w:t>
      </w:r>
      <w:proofErr w:type="spellStart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>Sócrates,ha</w:t>
      </w:r>
      <w:proofErr w:type="spellEnd"/>
      <w:r w:rsidRPr="00556A7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BO"/>
        </w:rPr>
        <w:t xml:space="preserve"> contribuido a utilizar y llevar a la práctica diversos métodos o técnicas, con el</w:t>
      </w:r>
    </w:p>
    <w:p w:rsidR="00564582" w:rsidRDefault="00564582"/>
    <w:sectPr w:rsidR="005645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T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582"/>
    <w:rsid w:val="003A5DBD"/>
    <w:rsid w:val="00556A7C"/>
    <w:rsid w:val="00564582"/>
    <w:rsid w:val="007B1FBB"/>
    <w:rsid w:val="00CF6B98"/>
    <w:rsid w:val="00FB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3424D"/>
  <w15:docId w15:val="{A6B33821-3EC8-4000-A2BB-3E5C4DEC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645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58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582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58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Textoennegrita">
    <w:name w:val="Strong"/>
    <w:basedOn w:val="Fuentedeprrafopredeter"/>
    <w:uiPriority w:val="22"/>
    <w:qFormat/>
    <w:rsid w:val="00564582"/>
    <w:rPr>
      <w:b/>
      <w:bCs/>
    </w:rPr>
  </w:style>
  <w:style w:type="character" w:customStyle="1" w:styleId="a">
    <w:name w:val="a"/>
    <w:basedOn w:val="Fuentedeprrafopredeter"/>
    <w:rsid w:val="00564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6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E2611-CBCB-4E67-A297-EC9600B7D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842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TuSoft</cp:lastModifiedBy>
  <cp:revision>3</cp:revision>
  <dcterms:created xsi:type="dcterms:W3CDTF">2018-10-17T15:05:00Z</dcterms:created>
  <dcterms:modified xsi:type="dcterms:W3CDTF">2018-10-18T18:58:00Z</dcterms:modified>
</cp:coreProperties>
</file>