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093C4" w14:textId="010B915E" w:rsidR="0046121F" w:rsidRDefault="0046121F">
      <w:r>
        <w:rPr>
          <w:noProof/>
        </w:rPr>
        <w:drawing>
          <wp:anchor distT="0" distB="0" distL="114300" distR="114300" simplePos="0" relativeHeight="251660288" behindDoc="1" locked="0" layoutInCell="1" allowOverlap="1" wp14:anchorId="7215EA29" wp14:editId="33D46C36">
            <wp:simplePos x="0" y="0"/>
            <wp:positionH relativeFrom="column">
              <wp:posOffset>-819046</wp:posOffset>
            </wp:positionH>
            <wp:positionV relativeFrom="paragraph">
              <wp:posOffset>-202454</wp:posOffset>
            </wp:positionV>
            <wp:extent cx="2123334" cy="1407673"/>
            <wp:effectExtent l="0" t="0" r="0" b="254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BEBA8EAE-BF5A-486C-A8C5-ECC9F3942E4B}">
                          <a14:imgProps xmlns:a14="http://schemas.microsoft.com/office/drawing/2010/main">
                            <a14:imgLayer r:embed="rId8">
                              <a14:imgEffect>
                                <a14:backgroundRemoval t="7104" b="96721" l="9455" r="89455">
                                  <a14:foregroundMark x1="20000" y1="9836" x2="20000" y2="9836"/>
                                  <a14:foregroundMark x1="80727" y1="7650" x2="80727" y2="7650"/>
                                  <a14:foregroundMark x1="89818" y1="16940" x2="89818" y2="16940"/>
                                  <a14:foregroundMark x1="72727" y1="95628" x2="72727" y2="95628"/>
                                  <a14:foregroundMark x1="35273" y1="96721" x2="35273" y2="96721"/>
                                  <a14:foregroundMark x1="53091" y1="44809" x2="53091" y2="44809"/>
                                  <a14:foregroundMark x1="49818" y1="52459" x2="49818" y2="52459"/>
                                  <a14:foregroundMark x1="64727" y1="69399" x2="64727" y2="69399"/>
                                  <a14:foregroundMark x1="57091" y1="56284" x2="57091" y2="56284"/>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123334" cy="1407673"/>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36"/>
          <w:szCs w:val="36"/>
        </w:rPr>
        <w:drawing>
          <wp:anchor distT="0" distB="0" distL="114300" distR="114300" simplePos="0" relativeHeight="251665408" behindDoc="0" locked="0" layoutInCell="1" allowOverlap="1" wp14:anchorId="071CEE80" wp14:editId="0DE60CD3">
            <wp:simplePos x="0" y="0"/>
            <wp:positionH relativeFrom="margin">
              <wp:posOffset>4499596</wp:posOffset>
            </wp:positionH>
            <wp:positionV relativeFrom="paragraph">
              <wp:posOffset>14158</wp:posOffset>
            </wp:positionV>
            <wp:extent cx="1081532" cy="1377181"/>
            <wp:effectExtent l="0" t="0" r="4445"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jpeg"/>
                    <pic:cNvPicPr/>
                  </pic:nvPicPr>
                  <pic:blipFill>
                    <a:blip r:embed="rId9">
                      <a:extLst>
                        <a:ext uri="{BEBA8EAE-BF5A-486C-A8C5-ECC9F3942E4B}">
                          <a14:imgProps xmlns:a14="http://schemas.microsoft.com/office/drawing/2010/main">
                            <a14:imgLayer r:embed="rId10">
                              <a14:imgEffect>
                                <a14:backgroundRemoval t="1493" b="98881" l="2128" r="96809">
                                  <a14:foregroundMark x1="54787" y1="4478" x2="54787" y2="4478"/>
                                  <a14:foregroundMark x1="54255" y1="4104" x2="54255" y2="4104"/>
                                  <a14:foregroundMark x1="52660" y1="83582" x2="52660" y2="83582"/>
                                  <a14:foregroundMark x1="57447" y1="83209" x2="57447" y2="83209"/>
                                  <a14:foregroundMark x1="56915" y1="80970" x2="56915" y2="80970"/>
                                  <a14:foregroundMark x1="48936" y1="80597" x2="48936" y2="80597"/>
                                  <a14:foregroundMark x1="44681" y1="82836" x2="44681" y2="82836"/>
                                  <a14:foregroundMark x1="38830" y1="95896" x2="38830" y2="95896"/>
                                  <a14:foregroundMark x1="2128" y1="81716" x2="2128" y2="81716"/>
                                  <a14:foregroundMark x1="97872" y1="81343" x2="97872" y2="81343"/>
                                  <a14:foregroundMark x1="51064" y1="98881" x2="51064" y2="98881"/>
                                  <a14:foregroundMark x1="53723" y1="1493" x2="53723" y2="1493"/>
                                  <a14:foregroundMark x1="47340" y1="13806" x2="47340" y2="13806"/>
                                  <a14:foregroundMark x1="46277" y1="81716" x2="46277" y2="81716"/>
                                </a14:backgroundRemoval>
                              </a14:imgEffect>
                            </a14:imgLayer>
                          </a14:imgProps>
                        </a:ext>
                        <a:ext uri="{28A0092B-C50C-407E-A947-70E740481C1C}">
                          <a14:useLocalDpi xmlns:a14="http://schemas.microsoft.com/office/drawing/2010/main" val="0"/>
                        </a:ext>
                      </a:extLst>
                    </a:blip>
                    <a:stretch>
                      <a:fillRect/>
                    </a:stretch>
                  </pic:blipFill>
                  <pic:spPr>
                    <a:xfrm>
                      <a:off x="0" y="0"/>
                      <a:ext cx="1081532" cy="1377181"/>
                    </a:xfrm>
                    <a:prstGeom prst="rect">
                      <a:avLst/>
                    </a:prstGeom>
                  </pic:spPr>
                </pic:pic>
              </a:graphicData>
            </a:graphic>
            <wp14:sizeRelH relativeFrom="page">
              <wp14:pctWidth>0</wp14:pctWidth>
            </wp14:sizeRelH>
            <wp14:sizeRelV relativeFrom="page">
              <wp14:pctHeight>0</wp14:pctHeight>
            </wp14:sizeRelV>
          </wp:anchor>
        </w:drawing>
      </w:r>
    </w:p>
    <w:p w14:paraId="56263FD0" w14:textId="2D92981E" w:rsidR="00F60A60" w:rsidRDefault="0046121F">
      <w:r>
        <w:rPr>
          <w:noProof/>
        </w:rPr>
        <mc:AlternateContent>
          <mc:Choice Requires="wps">
            <w:drawing>
              <wp:anchor distT="0" distB="0" distL="114300" distR="114300" simplePos="0" relativeHeight="251663360" behindDoc="0" locked="0" layoutInCell="1" allowOverlap="1" wp14:anchorId="33635487" wp14:editId="471F87A3">
                <wp:simplePos x="0" y="0"/>
                <wp:positionH relativeFrom="margin">
                  <wp:align>right</wp:align>
                </wp:positionH>
                <wp:positionV relativeFrom="paragraph">
                  <wp:posOffset>5073790</wp:posOffset>
                </wp:positionV>
                <wp:extent cx="5281406" cy="4058340"/>
                <wp:effectExtent l="0" t="0" r="0" b="0"/>
                <wp:wrapNone/>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5281406" cy="4058340"/>
                        </a:xfrm>
                        <a:prstGeom prst="rect">
                          <a:avLst/>
                        </a:prstGeom>
                        <a:noFill/>
                        <a:ln w="6350">
                          <a:noFill/>
                        </a:ln>
                      </wps:spPr>
                      <wps:txbx>
                        <w:txbxContent>
                          <w:p w14:paraId="2FF8C364" w14:textId="77777777" w:rsidR="0046121F" w:rsidRPr="0046121F" w:rsidRDefault="0046121F" w:rsidP="0046121F">
                            <w:pPr>
                              <w:spacing w:line="391" w:lineRule="auto"/>
                              <w:ind w:left="1158" w:right="1157" w:hanging="6"/>
                              <w:jc w:val="center"/>
                              <w:rPr>
                                <w:rFonts w:ascii="Algerian" w:hAnsi="Algerian"/>
                                <w:sz w:val="36"/>
                                <w:szCs w:val="36"/>
                              </w:rPr>
                            </w:pPr>
                            <w:r w:rsidRPr="0046121F">
                              <w:rPr>
                                <w:rFonts w:ascii="Algerian" w:hAnsi="Algerian"/>
                                <w:sz w:val="36"/>
                                <w:szCs w:val="36"/>
                              </w:rPr>
                              <w:t>PERF</w:t>
                            </w:r>
                            <w:r w:rsidRPr="0046121F">
                              <w:rPr>
                                <w:rFonts w:ascii="Algerian" w:hAnsi="Algerian"/>
                                <w:spacing w:val="-5"/>
                                <w:sz w:val="36"/>
                                <w:szCs w:val="36"/>
                              </w:rPr>
                              <w:t>I</w:t>
                            </w:r>
                            <w:r w:rsidRPr="0046121F">
                              <w:rPr>
                                <w:rFonts w:ascii="Algerian" w:hAnsi="Algerian"/>
                                <w:sz w:val="36"/>
                                <w:szCs w:val="36"/>
                              </w:rPr>
                              <w:t xml:space="preserve">L DE PROYECTO PRESENTADO </w:t>
                            </w:r>
                          </w:p>
                          <w:p w14:paraId="756C927D" w14:textId="42844F4F" w:rsidR="0046121F" w:rsidRPr="0046121F" w:rsidRDefault="0046121F" w:rsidP="0046121F">
                            <w:pPr>
                              <w:spacing w:line="391" w:lineRule="auto"/>
                              <w:ind w:left="1158" w:right="1157" w:hanging="6"/>
                              <w:jc w:val="center"/>
                              <w:rPr>
                                <w:rFonts w:ascii="Algerian" w:hAnsi="Algerian"/>
                                <w:sz w:val="36"/>
                                <w:szCs w:val="36"/>
                                <w:u w:val="single"/>
                              </w:rPr>
                            </w:pPr>
                            <w:r w:rsidRPr="0046121F">
                              <w:rPr>
                                <w:rFonts w:ascii="Algerian" w:hAnsi="Algerian"/>
                                <w:sz w:val="36"/>
                                <w:szCs w:val="36"/>
                                <w:u w:val="single"/>
                              </w:rPr>
                              <w:t xml:space="preserve">Práctica N </w:t>
                            </w:r>
                            <w:r w:rsidR="00A97B7D">
                              <w:rPr>
                                <w:rFonts w:ascii="Algerian" w:hAnsi="Algerian"/>
                                <w:sz w:val="36"/>
                                <w:szCs w:val="36"/>
                                <w:u w:val="single"/>
                              </w:rPr>
                              <w:t>9</w:t>
                            </w:r>
                            <w:r w:rsidRPr="0046121F">
                              <w:rPr>
                                <w:rFonts w:ascii="Algerian" w:hAnsi="Algerian"/>
                                <w:sz w:val="36"/>
                                <w:szCs w:val="36"/>
                                <w:u w:val="single"/>
                              </w:rPr>
                              <w:t>°</w:t>
                            </w:r>
                          </w:p>
                          <w:p w14:paraId="613CCA55" w14:textId="77777777" w:rsidR="0046121F" w:rsidRPr="0046121F" w:rsidRDefault="0046121F" w:rsidP="0046121F">
                            <w:pPr>
                              <w:spacing w:line="391" w:lineRule="auto"/>
                              <w:ind w:left="1158" w:right="1157" w:hanging="6"/>
                              <w:jc w:val="center"/>
                              <w:rPr>
                                <w:rFonts w:ascii="Algerian" w:hAnsi="Algerian"/>
                                <w:sz w:val="36"/>
                                <w:szCs w:val="36"/>
                              </w:rPr>
                            </w:pPr>
                            <w:r w:rsidRPr="0046121F">
                              <w:rPr>
                                <w:rFonts w:ascii="Algerian" w:hAnsi="Algerian"/>
                                <w:sz w:val="36"/>
                                <w:szCs w:val="36"/>
                              </w:rPr>
                              <w:t xml:space="preserve">POR: JOSE LUIS CHOQUEVILLCA VILLCA. </w:t>
                            </w:r>
                          </w:p>
                          <w:p w14:paraId="742B01B5" w14:textId="77777777" w:rsidR="0046121F" w:rsidRPr="0046121F" w:rsidRDefault="0046121F" w:rsidP="0046121F">
                            <w:pPr>
                              <w:spacing w:line="391" w:lineRule="auto"/>
                              <w:ind w:left="1158" w:right="1157" w:hanging="6"/>
                              <w:jc w:val="center"/>
                              <w:rPr>
                                <w:rFonts w:ascii="Algerian" w:hAnsi="Algerian"/>
                                <w:spacing w:val="4"/>
                                <w:sz w:val="36"/>
                                <w:szCs w:val="36"/>
                              </w:rPr>
                            </w:pPr>
                            <w:r w:rsidRPr="0046121F">
                              <w:rPr>
                                <w:rFonts w:ascii="Algerian" w:hAnsi="Algerian"/>
                                <w:spacing w:val="-5"/>
                                <w:sz w:val="36"/>
                                <w:szCs w:val="36"/>
                              </w:rPr>
                              <w:t>LIC</w:t>
                            </w:r>
                            <w:r w:rsidRPr="0046121F">
                              <w:rPr>
                                <w:rFonts w:ascii="Algerian" w:hAnsi="Algerian"/>
                                <w:sz w:val="36"/>
                                <w:szCs w:val="36"/>
                              </w:rPr>
                              <w:t>: Rubén Antonio Sempertegui nogales</w:t>
                            </w:r>
                          </w:p>
                          <w:p w14:paraId="30ED6CFF" w14:textId="29E61310" w:rsidR="0046121F" w:rsidRPr="0046121F" w:rsidRDefault="00D929DE" w:rsidP="0046121F">
                            <w:pPr>
                              <w:spacing w:line="391" w:lineRule="auto"/>
                              <w:ind w:left="1158" w:right="1157" w:hanging="6"/>
                              <w:jc w:val="center"/>
                              <w:rPr>
                                <w:rFonts w:ascii="Algerian" w:hAnsi="Algerian"/>
                                <w:sz w:val="36"/>
                                <w:szCs w:val="36"/>
                              </w:rPr>
                            </w:pPr>
                            <w:r w:rsidRPr="00D929DE">
                              <w:rPr>
                                <w:sz w:val="36"/>
                                <w:szCs w:val="36"/>
                              </w:rPr>
                              <w:t>28</w:t>
                            </w:r>
                            <w:r w:rsidR="0046121F" w:rsidRPr="0046121F">
                              <w:rPr>
                                <w:rFonts w:ascii="Algerian" w:hAnsi="Algerian"/>
                                <w:sz w:val="36"/>
                                <w:szCs w:val="36"/>
                              </w:rPr>
                              <w:t xml:space="preserve"> DE MAYO DE 2021</w:t>
                            </w:r>
                          </w:p>
                          <w:p w14:paraId="1F7B5060" w14:textId="77777777" w:rsidR="0046121F" w:rsidRPr="0046121F" w:rsidRDefault="0046121F" w:rsidP="0046121F">
                            <w:pPr>
                              <w:jc w:val="right"/>
                              <w:rPr>
                                <w:rFonts w:ascii="Algerian" w:hAnsi="Algerian"/>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635487" id="_x0000_t202" coordsize="21600,21600" o:spt="202" path="m,l,21600r21600,l21600,xe">
                <v:stroke joinstyle="miter"/>
                <v:path gradientshapeok="t" o:connecttype="rect"/>
              </v:shapetype>
              <v:shape id="Cuadro de texto 6" o:spid="_x0000_s1026" type="#_x0000_t202" style="position:absolute;margin-left:364.65pt;margin-top:399.5pt;width:415.85pt;height:319.5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" filled="f" stroked="f" strokeweight=".5pt">
                <v:textbox>
                  <w:txbxContent>
                    <w:p w14:paraId="2FF8C364" w14:textId="77777777" w:rsidR="0046121F" w:rsidRPr="0046121F" w:rsidRDefault="0046121F" w:rsidP="0046121F">
                      <w:pPr>
                        <w:spacing w:line="391" w:lineRule="auto"/>
                        <w:ind w:left="1158" w:right="1157" w:hanging="6"/>
                        <w:jc w:val="center"/>
                        <w:rPr>
                          <w:rFonts w:ascii="Algerian" w:hAnsi="Algerian"/>
                          <w:sz w:val="36"/>
                          <w:szCs w:val="36"/>
                        </w:rPr>
                      </w:pPr>
                      <w:r w:rsidRPr="0046121F">
                        <w:rPr>
                          <w:rFonts w:ascii="Algerian" w:hAnsi="Algerian"/>
                          <w:sz w:val="36"/>
                          <w:szCs w:val="36"/>
                        </w:rPr>
                        <w:t>PERF</w:t>
                      </w:r>
                      <w:r w:rsidRPr="0046121F">
                        <w:rPr>
                          <w:rFonts w:ascii="Algerian" w:hAnsi="Algerian"/>
                          <w:spacing w:val="-5"/>
                          <w:sz w:val="36"/>
                          <w:szCs w:val="36"/>
                        </w:rPr>
                        <w:t>I</w:t>
                      </w:r>
                      <w:r w:rsidRPr="0046121F">
                        <w:rPr>
                          <w:rFonts w:ascii="Algerian" w:hAnsi="Algerian"/>
                          <w:sz w:val="36"/>
                          <w:szCs w:val="36"/>
                        </w:rPr>
                        <w:t xml:space="preserve">L DE PROYECTO PRESENTADO </w:t>
                      </w:r>
                    </w:p>
                    <w:p w14:paraId="756C927D" w14:textId="42844F4F" w:rsidR="0046121F" w:rsidRPr="0046121F" w:rsidRDefault="0046121F" w:rsidP="0046121F">
                      <w:pPr>
                        <w:spacing w:line="391" w:lineRule="auto"/>
                        <w:ind w:left="1158" w:right="1157" w:hanging="6"/>
                        <w:jc w:val="center"/>
                        <w:rPr>
                          <w:rFonts w:ascii="Algerian" w:hAnsi="Algerian"/>
                          <w:sz w:val="36"/>
                          <w:szCs w:val="36"/>
                          <w:u w:val="single"/>
                        </w:rPr>
                      </w:pPr>
                      <w:r w:rsidRPr="0046121F">
                        <w:rPr>
                          <w:rFonts w:ascii="Algerian" w:hAnsi="Algerian"/>
                          <w:sz w:val="36"/>
                          <w:szCs w:val="36"/>
                          <w:u w:val="single"/>
                        </w:rPr>
                        <w:t xml:space="preserve">Práctica N </w:t>
                      </w:r>
                      <w:r w:rsidR="00A97B7D">
                        <w:rPr>
                          <w:rFonts w:ascii="Algerian" w:hAnsi="Algerian"/>
                          <w:sz w:val="36"/>
                          <w:szCs w:val="36"/>
                          <w:u w:val="single"/>
                        </w:rPr>
                        <w:t>9</w:t>
                      </w:r>
                      <w:r w:rsidRPr="0046121F">
                        <w:rPr>
                          <w:rFonts w:ascii="Algerian" w:hAnsi="Algerian"/>
                          <w:sz w:val="36"/>
                          <w:szCs w:val="36"/>
                          <w:u w:val="single"/>
                        </w:rPr>
                        <w:t>°</w:t>
                      </w:r>
                    </w:p>
                    <w:p w14:paraId="613CCA55" w14:textId="77777777" w:rsidR="0046121F" w:rsidRPr="0046121F" w:rsidRDefault="0046121F" w:rsidP="0046121F">
                      <w:pPr>
                        <w:spacing w:line="391" w:lineRule="auto"/>
                        <w:ind w:left="1158" w:right="1157" w:hanging="6"/>
                        <w:jc w:val="center"/>
                        <w:rPr>
                          <w:rFonts w:ascii="Algerian" w:hAnsi="Algerian"/>
                          <w:sz w:val="36"/>
                          <w:szCs w:val="36"/>
                        </w:rPr>
                      </w:pPr>
                      <w:r w:rsidRPr="0046121F">
                        <w:rPr>
                          <w:rFonts w:ascii="Algerian" w:hAnsi="Algerian"/>
                          <w:sz w:val="36"/>
                          <w:szCs w:val="36"/>
                        </w:rPr>
                        <w:t xml:space="preserve">POR: JOSE LUIS CHOQUEVILLCA VILLCA. </w:t>
                      </w:r>
                    </w:p>
                    <w:p w14:paraId="742B01B5" w14:textId="77777777" w:rsidR="0046121F" w:rsidRPr="0046121F" w:rsidRDefault="0046121F" w:rsidP="0046121F">
                      <w:pPr>
                        <w:spacing w:line="391" w:lineRule="auto"/>
                        <w:ind w:left="1158" w:right="1157" w:hanging="6"/>
                        <w:jc w:val="center"/>
                        <w:rPr>
                          <w:rFonts w:ascii="Algerian" w:hAnsi="Algerian"/>
                          <w:spacing w:val="4"/>
                          <w:sz w:val="36"/>
                          <w:szCs w:val="36"/>
                        </w:rPr>
                      </w:pPr>
                      <w:r w:rsidRPr="0046121F">
                        <w:rPr>
                          <w:rFonts w:ascii="Algerian" w:hAnsi="Algerian"/>
                          <w:spacing w:val="-5"/>
                          <w:sz w:val="36"/>
                          <w:szCs w:val="36"/>
                        </w:rPr>
                        <w:t>LIC</w:t>
                      </w:r>
                      <w:r w:rsidRPr="0046121F">
                        <w:rPr>
                          <w:rFonts w:ascii="Algerian" w:hAnsi="Algerian"/>
                          <w:sz w:val="36"/>
                          <w:szCs w:val="36"/>
                        </w:rPr>
                        <w:t>: Rubén Antonio Sempertegui nogales</w:t>
                      </w:r>
                    </w:p>
                    <w:p w14:paraId="30ED6CFF" w14:textId="29E61310" w:rsidR="0046121F" w:rsidRPr="0046121F" w:rsidRDefault="00D929DE" w:rsidP="0046121F">
                      <w:pPr>
                        <w:spacing w:line="391" w:lineRule="auto"/>
                        <w:ind w:left="1158" w:right="1157" w:hanging="6"/>
                        <w:jc w:val="center"/>
                        <w:rPr>
                          <w:rFonts w:ascii="Algerian" w:hAnsi="Algerian"/>
                          <w:sz w:val="36"/>
                          <w:szCs w:val="36"/>
                        </w:rPr>
                      </w:pPr>
                      <w:r w:rsidRPr="00D929DE">
                        <w:rPr>
                          <w:sz w:val="36"/>
                          <w:szCs w:val="36"/>
                        </w:rPr>
                        <w:t>28</w:t>
                      </w:r>
                      <w:r w:rsidR="0046121F" w:rsidRPr="0046121F">
                        <w:rPr>
                          <w:rFonts w:ascii="Algerian" w:hAnsi="Algerian"/>
                          <w:sz w:val="36"/>
                          <w:szCs w:val="36"/>
                        </w:rPr>
                        <w:t xml:space="preserve"> DE MAYO DE 2021</w:t>
                      </w:r>
                    </w:p>
                    <w:p w14:paraId="1F7B5060" w14:textId="77777777" w:rsidR="0046121F" w:rsidRPr="0046121F" w:rsidRDefault="0046121F" w:rsidP="0046121F">
                      <w:pPr>
                        <w:jc w:val="right"/>
                        <w:rPr>
                          <w:rFonts w:ascii="Algerian" w:hAnsi="Algerian"/>
                          <w:sz w:val="36"/>
                          <w:szCs w:val="36"/>
                        </w:rPr>
                      </w:pPr>
                    </w:p>
                  </w:txbxContent>
                </v:textbox>
                <w10:wrap anchorx="margin"/>
              </v:shape>
            </w:pict>
          </mc:Fallback>
        </mc:AlternateContent>
      </w:r>
      <w:r>
        <w:rPr>
          <w:noProof/>
        </w:rPr>
        <mc:AlternateContent>
          <mc:Choice Requires="wps">
            <w:drawing>
              <wp:anchor distT="45720" distB="45720" distL="114300" distR="114300" simplePos="0" relativeHeight="251659264" behindDoc="0" locked="0" layoutInCell="1" allowOverlap="1" wp14:anchorId="29963423" wp14:editId="152AE261">
                <wp:simplePos x="0" y="0"/>
                <wp:positionH relativeFrom="margin">
                  <wp:align>center</wp:align>
                </wp:positionH>
                <wp:positionV relativeFrom="paragraph">
                  <wp:posOffset>440</wp:posOffset>
                </wp:positionV>
                <wp:extent cx="4149725" cy="110490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9725" cy="1104900"/>
                        </a:xfrm>
                        <a:prstGeom prst="rect">
                          <a:avLst/>
                        </a:prstGeom>
                        <a:noFill/>
                        <a:ln w="9525">
                          <a:noFill/>
                          <a:miter lim="800000"/>
                          <a:headEnd/>
                          <a:tailEnd/>
                        </a:ln>
                      </wps:spPr>
                      <wps:txbx>
                        <w:txbxContent>
                          <w:p w14:paraId="5C1A4854" w14:textId="77777777" w:rsidR="0046121F" w:rsidRPr="0046121F" w:rsidRDefault="0046121F" w:rsidP="0046121F">
                            <w:pPr>
                              <w:jc w:val="center"/>
                              <w:rPr>
                                <w:rFonts w:ascii="Jokerman" w:hAnsi="Jokerman"/>
                                <w:b/>
                                <w:bCs/>
                                <w:color w:val="000000"/>
                                <w:sz w:val="52"/>
                                <w:szCs w:val="52"/>
                                <w:lang w:val="es-BO"/>
                              </w:rPr>
                            </w:pPr>
                            <w:r w:rsidRPr="0046121F">
                              <w:rPr>
                                <w:rFonts w:ascii="Jokerman" w:hAnsi="Jokerman" w:cs="Arial"/>
                                <w:b/>
                                <w:bCs/>
                                <w:color w:val="202124"/>
                                <w:sz w:val="52"/>
                                <w:szCs w:val="52"/>
                                <w:shd w:val="clear" w:color="auto" w:fill="FFFFFF"/>
                              </w:rPr>
                              <w:t>METODOLOGIA DE LA INVESTIGACION</w:t>
                            </w:r>
                          </w:p>
                          <w:p w14:paraId="0FEE2832" w14:textId="133E67A1" w:rsidR="0046121F" w:rsidRDefault="0046121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963423" id="Cuadro de texto 2" o:spid="_x0000_s1027" type="#_x0000_t202" style="position:absolute;margin-left:0;margin-top:.05pt;width:326.75pt;height:87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" filled="f" stroked="f">
                <v:textbox>
                  <w:txbxContent>
                    <w:p w14:paraId="5C1A4854" w14:textId="77777777" w:rsidR="0046121F" w:rsidRPr="0046121F" w:rsidRDefault="0046121F" w:rsidP="0046121F">
                      <w:pPr>
                        <w:jc w:val="center"/>
                        <w:rPr>
                          <w:rFonts w:ascii="Jokerman" w:hAnsi="Jokerman"/>
                          <w:b/>
                          <w:bCs/>
                          <w:color w:val="000000"/>
                          <w:sz w:val="52"/>
                          <w:szCs w:val="52"/>
                          <w:lang w:val="es-BO"/>
                        </w:rPr>
                      </w:pPr>
                      <w:r w:rsidRPr="0046121F">
                        <w:rPr>
                          <w:rFonts w:ascii="Jokerman" w:hAnsi="Jokerman" w:cs="Arial"/>
                          <w:b/>
                          <w:bCs/>
                          <w:color w:val="202124"/>
                          <w:sz w:val="52"/>
                          <w:szCs w:val="52"/>
                          <w:shd w:val="clear" w:color="auto" w:fill="FFFFFF"/>
                        </w:rPr>
                        <w:t>METODOLOGIA DE LA INVESTIGACION</w:t>
                      </w:r>
                    </w:p>
                    <w:p w14:paraId="0FEE2832" w14:textId="133E67A1" w:rsidR="0046121F" w:rsidRDefault="0046121F"/>
                  </w:txbxContent>
                </v:textbox>
                <w10:wrap type="square" anchorx="margin"/>
              </v:shape>
            </w:pict>
          </mc:Fallback>
        </mc:AlternateContent>
      </w:r>
    </w:p>
    <w:p w14:paraId="1017C8C1" w14:textId="7B7D3EF8" w:rsidR="0046121F" w:rsidRDefault="0046121F"/>
    <w:p w14:paraId="0EE5AC67" w14:textId="1C13AC15" w:rsidR="0046121F" w:rsidRDefault="0046121F"/>
    <w:p w14:paraId="39BD721A" w14:textId="33CF2C6F" w:rsidR="0046121F" w:rsidRDefault="0046121F"/>
    <w:p w14:paraId="2DE861C3" w14:textId="47361128" w:rsidR="0046121F" w:rsidRDefault="0046121F"/>
    <w:p w14:paraId="2F2A3A8B" w14:textId="7FDA4326" w:rsidR="0046121F" w:rsidRDefault="0046121F"/>
    <w:p w14:paraId="6FDBC3A8" w14:textId="47617115" w:rsidR="0046121F" w:rsidRDefault="0046121F"/>
    <w:p w14:paraId="2DBE8D2B" w14:textId="473E8DD6" w:rsidR="0046121F" w:rsidRDefault="00A31251" w:rsidP="00A31251">
      <w:pPr>
        <w:tabs>
          <w:tab w:val="left" w:pos="934"/>
        </w:tabs>
      </w:pPr>
      <w:r>
        <w:tab/>
      </w:r>
    </w:p>
    <w:p w14:paraId="192C5DB9" w14:textId="02CD96A9" w:rsidR="0046121F" w:rsidRDefault="00A31251">
      <w:r>
        <w:rPr>
          <w:noProof/>
        </w:rPr>
        <w:drawing>
          <wp:anchor distT="0" distB="0" distL="114300" distR="114300" simplePos="0" relativeHeight="251661312" behindDoc="0" locked="0" layoutInCell="1" allowOverlap="1" wp14:anchorId="794A97A7" wp14:editId="24197E34">
            <wp:simplePos x="0" y="0"/>
            <wp:positionH relativeFrom="margin">
              <wp:align>center</wp:align>
            </wp:positionH>
            <wp:positionV relativeFrom="paragraph">
              <wp:posOffset>12281</wp:posOffset>
            </wp:positionV>
            <wp:extent cx="4273575" cy="3637748"/>
            <wp:effectExtent l="0" t="0" r="0" b="127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3575" cy="36377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E5DA82" w14:textId="246CF3B1" w:rsidR="0046121F" w:rsidRDefault="0046121F"/>
    <w:p w14:paraId="0F17AC54" w14:textId="1A3ABB0E" w:rsidR="0046121F" w:rsidRDefault="0046121F"/>
    <w:p w14:paraId="5A26C5D3" w14:textId="1C802345" w:rsidR="0046121F" w:rsidRDefault="0046121F"/>
    <w:p w14:paraId="7AD5CBF4" w14:textId="76FE5130" w:rsidR="0046121F" w:rsidRDefault="0046121F"/>
    <w:p w14:paraId="157DA0E4" w14:textId="0F920773" w:rsidR="0046121F" w:rsidRDefault="0046121F"/>
    <w:p w14:paraId="7034783A" w14:textId="27F544C7" w:rsidR="0046121F" w:rsidRDefault="0046121F"/>
    <w:p w14:paraId="075C5BF1" w14:textId="7D3FD143" w:rsidR="0046121F" w:rsidRDefault="0046121F"/>
    <w:p w14:paraId="144BF7B2" w14:textId="416A20FC" w:rsidR="0046121F" w:rsidRDefault="0046121F"/>
    <w:p w14:paraId="1F803BAA" w14:textId="157DB39D" w:rsidR="0046121F" w:rsidRDefault="0046121F"/>
    <w:p w14:paraId="1260531F" w14:textId="146191E0" w:rsidR="0046121F" w:rsidRDefault="0046121F"/>
    <w:p w14:paraId="7E25E808" w14:textId="0F437AD0" w:rsidR="0046121F" w:rsidRDefault="0046121F"/>
    <w:p w14:paraId="2ACB3370" w14:textId="50811A2A" w:rsidR="0046121F" w:rsidRDefault="0046121F"/>
    <w:p w14:paraId="03D5AC3B" w14:textId="373D0749" w:rsidR="0046121F" w:rsidRDefault="0046121F"/>
    <w:p w14:paraId="3B4D49AC" w14:textId="1F101045" w:rsidR="0046121F" w:rsidRDefault="0046121F"/>
    <w:p w14:paraId="464CF72A" w14:textId="11B2E6C5" w:rsidR="0046121F" w:rsidRDefault="0046121F"/>
    <w:p w14:paraId="174BC53F" w14:textId="50DAC5C5" w:rsidR="0046121F" w:rsidRDefault="0046121F"/>
    <w:p w14:paraId="73E20622" w14:textId="305C8C55" w:rsidR="0046121F" w:rsidRDefault="0046121F"/>
    <w:p w14:paraId="6980598A" w14:textId="7BF7F9F7" w:rsidR="0046121F" w:rsidRDefault="0046121F"/>
    <w:p w14:paraId="733D7C14" w14:textId="18CDF524" w:rsidR="0046121F" w:rsidRDefault="0046121F"/>
    <w:p w14:paraId="304232E2" w14:textId="76A6C28B" w:rsidR="0046121F" w:rsidRDefault="0046121F"/>
    <w:p w14:paraId="76824268" w14:textId="7E3A8FFB" w:rsidR="0046121F" w:rsidRDefault="0046121F"/>
    <w:p w14:paraId="27B2884C" w14:textId="072385AF" w:rsidR="0046121F" w:rsidRDefault="0046121F"/>
    <w:p w14:paraId="78CC3548" w14:textId="4D24F986" w:rsidR="0046121F" w:rsidRDefault="0046121F"/>
    <w:p w14:paraId="1E8578F3" w14:textId="017DD201" w:rsidR="0046121F" w:rsidRDefault="0046121F"/>
    <w:p w14:paraId="52EE2E07" w14:textId="1668AF31" w:rsidR="0046121F" w:rsidRDefault="0046121F"/>
    <w:p w14:paraId="4915B847" w14:textId="614B4E96" w:rsidR="0046121F" w:rsidRDefault="0046121F"/>
    <w:p w14:paraId="2112C5AF" w14:textId="68368158" w:rsidR="0046121F" w:rsidRDefault="0046121F"/>
    <w:p w14:paraId="0E0D04B5" w14:textId="247A5146" w:rsidR="0046121F" w:rsidRDefault="0046121F"/>
    <w:p w14:paraId="038CA2C8" w14:textId="454D768C" w:rsidR="0046121F" w:rsidRDefault="0046121F"/>
    <w:p w14:paraId="47C9B2EC" w14:textId="1FE1EE50" w:rsidR="0046121F" w:rsidRDefault="0046121F"/>
    <w:p w14:paraId="39804017" w14:textId="5C643E6E" w:rsidR="0046121F" w:rsidRDefault="0046121F"/>
    <w:p w14:paraId="6EA7BDF0" w14:textId="342EA171" w:rsidR="0046121F" w:rsidRDefault="0046121F"/>
    <w:p w14:paraId="7BF42C43" w14:textId="6152F9BA" w:rsidR="0046121F" w:rsidRDefault="0046121F"/>
    <w:p w14:paraId="47434A48" w14:textId="329B048D" w:rsidR="0046121F" w:rsidRDefault="0046121F">
      <w:r>
        <w:rPr>
          <w:noProof/>
        </w:rPr>
        <w:drawing>
          <wp:anchor distT="0" distB="0" distL="114300" distR="114300" simplePos="0" relativeHeight="251666432" behindDoc="1" locked="0" layoutInCell="1" allowOverlap="1" wp14:anchorId="7D666650" wp14:editId="6C19CC2C">
            <wp:simplePos x="0" y="0"/>
            <wp:positionH relativeFrom="page">
              <wp:align>left</wp:align>
            </wp:positionH>
            <wp:positionV relativeFrom="paragraph">
              <wp:posOffset>194233</wp:posOffset>
            </wp:positionV>
            <wp:extent cx="7545810" cy="2139792"/>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55049" b="459"/>
                    <a:stretch/>
                  </pic:blipFill>
                  <pic:spPr bwMode="auto">
                    <a:xfrm>
                      <a:off x="0" y="0"/>
                      <a:ext cx="7545810" cy="213979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E8061A4" w14:textId="7257EFE4" w:rsidR="0046121F" w:rsidRDefault="0046121F"/>
    <w:p w14:paraId="5135468F" w14:textId="5195931F" w:rsidR="0046121F" w:rsidRDefault="0046121F"/>
    <w:p w14:paraId="26B764C4" w14:textId="3E7A8EC9" w:rsidR="0046121F" w:rsidRDefault="0046121F"/>
    <w:p w14:paraId="69B3E188" w14:textId="77777777" w:rsidR="00D929DE" w:rsidRPr="00D929DE" w:rsidRDefault="00D929DE" w:rsidP="00D929DE">
      <w:pPr>
        <w:jc w:val="center"/>
        <w:rPr>
          <w:b/>
          <w:bCs/>
        </w:rPr>
      </w:pPr>
      <w:r w:rsidRPr="00D929DE">
        <w:rPr>
          <w:b/>
          <w:bCs/>
        </w:rPr>
        <w:lastRenderedPageBreak/>
        <w:t>MARCO TEÓRICO</w:t>
      </w:r>
    </w:p>
    <w:p w14:paraId="0FE73331" w14:textId="77777777" w:rsidR="00D929DE" w:rsidRPr="00D929DE" w:rsidRDefault="00D929DE" w:rsidP="00D929DE">
      <w:pPr>
        <w:jc w:val="center"/>
        <w:rPr>
          <w:b/>
          <w:bCs/>
        </w:rPr>
      </w:pPr>
      <w:r w:rsidRPr="00D929DE">
        <w:rPr>
          <w:b/>
          <w:bCs/>
        </w:rPr>
        <w:t>CONCEPTO DE MARKETNG MIX</w:t>
      </w:r>
    </w:p>
    <w:p w14:paraId="24692864" w14:textId="77777777" w:rsidR="00D929DE" w:rsidRPr="00D929DE" w:rsidRDefault="00D929DE" w:rsidP="00D929DE">
      <w:pPr>
        <w:jc w:val="center"/>
        <w:rPr>
          <w:b/>
          <w:bCs/>
        </w:rPr>
      </w:pPr>
      <w:r w:rsidRPr="00D929DE">
        <w:rPr>
          <w:b/>
          <w:bCs/>
        </w:rPr>
        <w:t>SISTEMA DE MERCADEO</w:t>
      </w:r>
    </w:p>
    <w:p w14:paraId="204E82FA" w14:textId="3AEA6A71" w:rsidR="0046121F" w:rsidRDefault="0046121F"/>
    <w:p w14:paraId="066D1292" w14:textId="216E0E08" w:rsidR="00A97B7D" w:rsidRDefault="00A97B7D" w:rsidP="0046121F">
      <w:pPr>
        <w:jc w:val="center"/>
        <w:rPr>
          <w:b/>
          <w:bCs/>
          <w:sz w:val="32"/>
          <w:szCs w:val="32"/>
        </w:rPr>
      </w:pPr>
    </w:p>
    <w:p w14:paraId="161D1C14" w14:textId="75CAF691" w:rsidR="00A97B7D" w:rsidRDefault="00A97B7D" w:rsidP="0046121F">
      <w:pPr>
        <w:jc w:val="center"/>
        <w:rPr>
          <w:b/>
          <w:bCs/>
          <w:sz w:val="32"/>
          <w:szCs w:val="32"/>
        </w:rPr>
      </w:pPr>
    </w:p>
    <w:p w14:paraId="79C93F48" w14:textId="77777777" w:rsidR="00A97B7D" w:rsidRPr="00D929DE" w:rsidRDefault="00A97B7D" w:rsidP="00A97B7D">
      <w:pPr>
        <w:rPr>
          <w:b/>
          <w:bCs/>
        </w:rPr>
      </w:pPr>
      <w:r w:rsidRPr="00D929DE">
        <w:rPr>
          <w:b/>
          <w:bCs/>
        </w:rPr>
        <w:t>MARCO TEÓRICO</w:t>
      </w:r>
    </w:p>
    <w:p w14:paraId="388DA5CB" w14:textId="77777777" w:rsidR="00A97B7D" w:rsidRPr="00A97B7D" w:rsidRDefault="00A97B7D" w:rsidP="00A97B7D"/>
    <w:p w14:paraId="2D1E214F" w14:textId="77777777" w:rsidR="00A97B7D" w:rsidRPr="00A97B7D" w:rsidRDefault="00A97B7D" w:rsidP="00A97B7D">
      <w:r w:rsidRPr="00A97B7D">
        <w:t xml:space="preserve">El Marketing </w:t>
      </w:r>
      <w:proofErr w:type="spellStart"/>
      <w:r w:rsidRPr="00A97B7D">
        <w:t>Mix</w:t>
      </w:r>
      <w:proofErr w:type="spellEnd"/>
      <w:r w:rsidRPr="00A97B7D">
        <w:t xml:space="preserve"> es una herramienta que los mercadólogos utilizan para alcanzar metas a través de la combinación de elementos o mezcla (</w:t>
      </w:r>
      <w:proofErr w:type="spellStart"/>
      <w:r w:rsidRPr="00A97B7D">
        <w:t>mix</w:t>
      </w:r>
      <w:proofErr w:type="spellEnd"/>
      <w:r w:rsidRPr="00A97B7D">
        <w:t xml:space="preserve">). Los elementos controlables por la empresa forman el marketing total o marketing </w:t>
      </w:r>
      <w:proofErr w:type="spellStart"/>
      <w:r w:rsidRPr="00A97B7D">
        <w:t>mix</w:t>
      </w:r>
      <w:proofErr w:type="spellEnd"/>
      <w:r w:rsidRPr="00A97B7D">
        <w:t>: producto(</w:t>
      </w:r>
      <w:proofErr w:type="spellStart"/>
      <w:r w:rsidRPr="00A97B7D">
        <w:t>product</w:t>
      </w:r>
      <w:proofErr w:type="spellEnd"/>
      <w:r w:rsidRPr="00A97B7D">
        <w:t>), precio (</w:t>
      </w:r>
      <w:proofErr w:type="spellStart"/>
      <w:r w:rsidRPr="00A97B7D">
        <w:t>price</w:t>
      </w:r>
      <w:proofErr w:type="spellEnd"/>
      <w:r w:rsidRPr="00A97B7D">
        <w:t>), promoción (</w:t>
      </w:r>
      <w:proofErr w:type="spellStart"/>
      <w:r w:rsidRPr="00A97B7D">
        <w:t>promotion</w:t>
      </w:r>
      <w:proofErr w:type="spellEnd"/>
      <w:r w:rsidRPr="00A97B7D">
        <w:t>) y distribución (</w:t>
      </w:r>
      <w:proofErr w:type="spellStart"/>
      <w:r w:rsidRPr="00A97B7D">
        <w:t>placement</w:t>
      </w:r>
      <w:proofErr w:type="spellEnd"/>
      <w:r w:rsidRPr="00A97B7D">
        <w:t xml:space="preserve">) que componen lo que también se conoce con el nombre de las cuatro P del marketing. Estas variables pueden ser combinadas de distintas formas, según el caso concreto, y por eso se emplea el término </w:t>
      </w:r>
      <w:proofErr w:type="spellStart"/>
      <w:r w:rsidRPr="00A97B7D">
        <w:t>mix</w:t>
      </w:r>
      <w:proofErr w:type="spellEnd"/>
      <w:r w:rsidRPr="00A97B7D">
        <w:t>, “mezcla” en inglés.</w:t>
      </w:r>
    </w:p>
    <w:p w14:paraId="77F08EE4" w14:textId="77777777" w:rsidR="00A97B7D" w:rsidRPr="00A97B7D" w:rsidRDefault="00A97B7D" w:rsidP="00A97B7D"/>
    <w:p w14:paraId="71492C3B" w14:textId="77777777" w:rsidR="00A97B7D" w:rsidRPr="00D929DE" w:rsidRDefault="00A97B7D" w:rsidP="00A97B7D">
      <w:pPr>
        <w:rPr>
          <w:b/>
          <w:bCs/>
        </w:rPr>
      </w:pPr>
      <w:r w:rsidRPr="00D929DE">
        <w:rPr>
          <w:b/>
          <w:bCs/>
        </w:rPr>
        <w:t>CONCEPTO DE MARKETNG MIX</w:t>
      </w:r>
    </w:p>
    <w:p w14:paraId="1F32D656" w14:textId="77777777" w:rsidR="00A97B7D" w:rsidRPr="00A97B7D" w:rsidRDefault="00A97B7D" w:rsidP="00A97B7D"/>
    <w:p w14:paraId="7C55614D" w14:textId="77777777" w:rsidR="00A97B7D" w:rsidRPr="00A97B7D" w:rsidRDefault="00A97B7D" w:rsidP="00A97B7D">
      <w:r w:rsidRPr="00A97B7D">
        <w:t>La mezcla de mercadotecnia se define como “el conjunto de herramientas tácticas controlables de mercadotecnia que la empresa combina para producir una respuesta deseada en el mercado meta. La mezcla de mercadotecnia incluye todo lo que la</w:t>
      </w:r>
    </w:p>
    <w:p w14:paraId="7282D2C9" w14:textId="77777777" w:rsidR="00A97B7D" w:rsidRPr="00A97B7D" w:rsidRDefault="00A97B7D" w:rsidP="00A97B7D"/>
    <w:p w14:paraId="1FDD6720" w14:textId="77777777" w:rsidR="00A97B7D" w:rsidRPr="00A97B7D" w:rsidRDefault="00A97B7D" w:rsidP="00A97B7D">
      <w:r w:rsidRPr="00A97B7D">
        <w:t>empresa puede hacer para influir en la demanda de su producto”.</w:t>
      </w:r>
    </w:p>
    <w:p w14:paraId="0BCA0514" w14:textId="77777777" w:rsidR="00A97B7D" w:rsidRPr="00A97B7D" w:rsidRDefault="00A97B7D" w:rsidP="00A97B7D"/>
    <w:p w14:paraId="60318A8F" w14:textId="77777777" w:rsidR="00A97B7D" w:rsidRPr="00D929DE" w:rsidRDefault="00A97B7D" w:rsidP="00A97B7D">
      <w:pPr>
        <w:rPr>
          <w:b/>
          <w:bCs/>
        </w:rPr>
      </w:pPr>
      <w:r w:rsidRPr="00D929DE">
        <w:rPr>
          <w:b/>
          <w:bCs/>
        </w:rPr>
        <w:t>IMPORTANCIA</w:t>
      </w:r>
    </w:p>
    <w:p w14:paraId="679D75ED" w14:textId="77777777" w:rsidR="00A97B7D" w:rsidRPr="00A97B7D" w:rsidRDefault="00A97B7D" w:rsidP="00A97B7D"/>
    <w:p w14:paraId="1EC1E71B" w14:textId="77777777" w:rsidR="00A97B7D" w:rsidRPr="00A97B7D" w:rsidRDefault="00A97B7D" w:rsidP="00A97B7D">
      <w:r w:rsidRPr="00A97B7D">
        <w:t>El conocimiento de una buena mezcla de marketing permite que la empresa pueda</w:t>
      </w:r>
    </w:p>
    <w:p w14:paraId="0FCBC0C4" w14:textId="77777777" w:rsidR="00A97B7D" w:rsidRPr="00A97B7D" w:rsidRDefault="00A97B7D" w:rsidP="00A97B7D">
      <w:r w:rsidRPr="00A97B7D">
        <w:t>actuar de forma planificada y coherente para satisfacer las necesidades del consumidor y conseguir un beneficio mutuo.</w:t>
      </w:r>
    </w:p>
    <w:p w14:paraId="16AEDD65" w14:textId="77777777" w:rsidR="00A97B7D" w:rsidRPr="00A97B7D" w:rsidRDefault="00A97B7D" w:rsidP="00A97B7D"/>
    <w:p w14:paraId="4D703C64" w14:textId="77777777" w:rsidR="00A97B7D" w:rsidRPr="00D929DE" w:rsidRDefault="00A97B7D" w:rsidP="00A97B7D">
      <w:pPr>
        <w:rPr>
          <w:b/>
          <w:bCs/>
        </w:rPr>
      </w:pPr>
      <w:r w:rsidRPr="00D929DE">
        <w:rPr>
          <w:b/>
          <w:bCs/>
        </w:rPr>
        <w:t>COMPONENTES Producto:</w:t>
      </w:r>
    </w:p>
    <w:p w14:paraId="65C993DB" w14:textId="77777777" w:rsidR="00A97B7D" w:rsidRPr="00A97B7D" w:rsidRDefault="00A97B7D" w:rsidP="00A97B7D">
      <w:r w:rsidRPr="00A97B7D">
        <w:t>la empresa conseguirá sus objetivos de ventas en la medida que su producto se adapte a las necesidades del consumidor. Se debe definir, por tanto, las características que este producto ha de reunir para atender al mercado o al segmento de mercado al que va dirigido.</w:t>
      </w:r>
    </w:p>
    <w:p w14:paraId="013A1600" w14:textId="77777777" w:rsidR="00A97B7D" w:rsidRPr="00A97B7D" w:rsidRDefault="00A97B7D" w:rsidP="00A97B7D"/>
    <w:p w14:paraId="2C6A9E85" w14:textId="77777777" w:rsidR="00A97B7D" w:rsidRPr="00D929DE" w:rsidRDefault="00A97B7D" w:rsidP="00A97B7D">
      <w:pPr>
        <w:rPr>
          <w:b/>
          <w:bCs/>
        </w:rPr>
      </w:pPr>
      <w:r w:rsidRPr="00D929DE">
        <w:rPr>
          <w:b/>
          <w:bCs/>
        </w:rPr>
        <w:t>Precio:</w:t>
      </w:r>
    </w:p>
    <w:p w14:paraId="115027B7" w14:textId="77777777" w:rsidR="00A97B7D" w:rsidRPr="00A97B7D" w:rsidRDefault="00A97B7D" w:rsidP="00A97B7D"/>
    <w:p w14:paraId="4B105CD4" w14:textId="5C6A502A" w:rsidR="00A97B7D" w:rsidRDefault="00A97B7D" w:rsidP="00A97B7D">
      <w:r w:rsidRPr="00A97B7D">
        <w:t>Se debe fijar por encima del coste total medio para obtener beneficios, sin embargo, existen limitaciones derivadas del entorno competitivo en que se encuentra la empresa y de la actitud del consumidor.</w:t>
      </w:r>
    </w:p>
    <w:p w14:paraId="75925264" w14:textId="096FBF31" w:rsidR="00A97B7D" w:rsidRDefault="00A97B7D" w:rsidP="00A97B7D"/>
    <w:p w14:paraId="1F066DD4" w14:textId="77777777" w:rsidR="00A97B7D" w:rsidRPr="00A97B7D" w:rsidRDefault="00A97B7D" w:rsidP="00A97B7D"/>
    <w:p w14:paraId="4DC5FBD5" w14:textId="77777777" w:rsidR="00A97B7D" w:rsidRPr="00A97B7D" w:rsidRDefault="00A97B7D" w:rsidP="00A97B7D"/>
    <w:p w14:paraId="3F5AEF33" w14:textId="77777777" w:rsidR="00A97B7D" w:rsidRPr="00D929DE" w:rsidRDefault="00A97B7D" w:rsidP="00A97B7D">
      <w:pPr>
        <w:rPr>
          <w:b/>
          <w:bCs/>
        </w:rPr>
      </w:pPr>
      <w:r w:rsidRPr="00D929DE">
        <w:rPr>
          <w:b/>
          <w:bCs/>
        </w:rPr>
        <w:t>Promoción o comunicación:</w:t>
      </w:r>
    </w:p>
    <w:p w14:paraId="1E9742AF" w14:textId="77777777" w:rsidR="00A97B7D" w:rsidRPr="00A97B7D" w:rsidRDefault="00A97B7D" w:rsidP="00A97B7D"/>
    <w:p w14:paraId="2BE5EE2B" w14:textId="77777777" w:rsidR="00A97B7D" w:rsidRPr="00A97B7D" w:rsidRDefault="00A97B7D" w:rsidP="00A97B7D">
      <w:r w:rsidRPr="00A97B7D">
        <w:t>para que un producto sea adquirido se debe diseñar actividades de publicidad y relaciones públicas para darlo a conocer y orientar al consumidor para que lo compre.</w:t>
      </w:r>
    </w:p>
    <w:p w14:paraId="2EEEC31C" w14:textId="77777777" w:rsidR="00A97B7D" w:rsidRPr="00A97B7D" w:rsidRDefault="00A97B7D" w:rsidP="00A97B7D"/>
    <w:p w14:paraId="18BFDAB2" w14:textId="77777777" w:rsidR="00A97B7D" w:rsidRPr="00D929DE" w:rsidRDefault="00A97B7D" w:rsidP="00A97B7D">
      <w:pPr>
        <w:rPr>
          <w:b/>
          <w:bCs/>
        </w:rPr>
      </w:pPr>
      <w:r w:rsidRPr="00D929DE">
        <w:rPr>
          <w:b/>
          <w:bCs/>
        </w:rPr>
        <w:t>Distribución:</w:t>
      </w:r>
    </w:p>
    <w:p w14:paraId="1335AA1F" w14:textId="77777777" w:rsidR="00A97B7D" w:rsidRPr="00A97B7D" w:rsidRDefault="00A97B7D" w:rsidP="00A97B7D"/>
    <w:p w14:paraId="06620793" w14:textId="0CCC175E" w:rsidR="00A97B7D" w:rsidRPr="00A97B7D" w:rsidRDefault="00A97B7D" w:rsidP="00A97B7D">
      <w:r w:rsidRPr="00A97B7D">
        <w:t>es necesario hacer llegar el producto al sitio y en el momento adecuado. Esto implica determinar los medios de transporte y los canales de distribución más idóneos</w:t>
      </w:r>
    </w:p>
    <w:p w14:paraId="1FE1D95B" w14:textId="4F5F647A" w:rsidR="0046121F" w:rsidRDefault="0046121F"/>
    <w:p w14:paraId="17B86047" w14:textId="6669D75F" w:rsidR="0046121F" w:rsidRDefault="0046121F"/>
    <w:p w14:paraId="702C6E4D" w14:textId="77777777" w:rsidR="00A97B7D" w:rsidRPr="00D929DE" w:rsidRDefault="00A97B7D" w:rsidP="00A97B7D">
      <w:pPr>
        <w:rPr>
          <w:b/>
          <w:bCs/>
        </w:rPr>
      </w:pPr>
      <w:r w:rsidRPr="00D929DE">
        <w:rPr>
          <w:b/>
          <w:bCs/>
        </w:rPr>
        <w:t>SISTEMA DE MERCADEO</w:t>
      </w:r>
    </w:p>
    <w:p w14:paraId="7390857E" w14:textId="77777777" w:rsidR="00A97B7D" w:rsidRPr="00A97B7D" w:rsidRDefault="00A97B7D" w:rsidP="00A97B7D"/>
    <w:p w14:paraId="0A5E26FE" w14:textId="77777777" w:rsidR="00A97B7D" w:rsidRPr="00A97B7D" w:rsidRDefault="00A97B7D" w:rsidP="00A97B7D">
      <w:r w:rsidRPr="00A97B7D">
        <w:t>El sistema de mercadeo ayuda a la empresa a realizar mejor sus actividades de venta manteniendo procesos debido a que el marketing se centra en las necesidades y deseos del consumidor. Los objetivos del sistema de mercadeo son los siguientes:</w:t>
      </w:r>
    </w:p>
    <w:p w14:paraId="590A8742" w14:textId="77777777" w:rsidR="00A97B7D" w:rsidRPr="00A97B7D" w:rsidRDefault="00A97B7D" w:rsidP="00A97B7D"/>
    <w:p w14:paraId="03F3D688" w14:textId="77777777" w:rsidR="00A97B7D" w:rsidRPr="00A97B7D" w:rsidRDefault="00A97B7D" w:rsidP="00A97B7D">
      <w:r w:rsidRPr="00A97B7D">
        <w:t>• Maximizar la satisfacción del cliente.</w:t>
      </w:r>
    </w:p>
    <w:p w14:paraId="3C79D3EE" w14:textId="77777777" w:rsidR="00A97B7D" w:rsidRPr="00A97B7D" w:rsidRDefault="00A97B7D" w:rsidP="00A97B7D"/>
    <w:p w14:paraId="28C437F7" w14:textId="77777777" w:rsidR="00A97B7D" w:rsidRPr="00A97B7D" w:rsidRDefault="00A97B7D" w:rsidP="00A97B7D">
      <w:r w:rsidRPr="00A97B7D">
        <w:t>• Maximizar las opciones que se e ofrecen al cliente.</w:t>
      </w:r>
    </w:p>
    <w:p w14:paraId="0AA3C4CB" w14:textId="77777777" w:rsidR="00A97B7D" w:rsidRPr="00A97B7D" w:rsidRDefault="00A97B7D" w:rsidP="00A97B7D"/>
    <w:p w14:paraId="47C14CDA" w14:textId="77777777" w:rsidR="00A97B7D" w:rsidRPr="00A97B7D" w:rsidRDefault="00A97B7D" w:rsidP="00A97B7D">
      <w:r w:rsidRPr="00A97B7D">
        <w:t>• Buscar la maximización del consumo del cliente.</w:t>
      </w:r>
    </w:p>
    <w:p w14:paraId="5DAE2E5F" w14:textId="77777777" w:rsidR="00A97B7D" w:rsidRPr="00A97B7D" w:rsidRDefault="00A97B7D" w:rsidP="00A97B7D"/>
    <w:p w14:paraId="7E35D0EB" w14:textId="77777777" w:rsidR="00A97B7D" w:rsidRPr="00A97B7D" w:rsidRDefault="00A97B7D" w:rsidP="00A97B7D">
      <w:r w:rsidRPr="00A97B7D">
        <w:t>• Buscar una mejor calidad de vida.</w:t>
      </w:r>
    </w:p>
    <w:p w14:paraId="719CC27A" w14:textId="77777777" w:rsidR="00A97B7D" w:rsidRPr="00A97B7D" w:rsidRDefault="00A97B7D" w:rsidP="00A97B7D"/>
    <w:p w14:paraId="25DDACF2" w14:textId="77777777" w:rsidR="00A97B7D" w:rsidRPr="00A97B7D" w:rsidRDefault="00A97B7D" w:rsidP="00A97B7D">
      <w:r w:rsidRPr="00A97B7D">
        <w:t>¿QUÉ HACEN LOS GERENTES DE MERCADEO?</w:t>
      </w:r>
    </w:p>
    <w:p w14:paraId="444085AC" w14:textId="77777777" w:rsidR="00A97B7D" w:rsidRPr="00A97B7D" w:rsidRDefault="00A97B7D" w:rsidP="00A97B7D"/>
    <w:p w14:paraId="7A54F571" w14:textId="77777777" w:rsidR="00A97B7D" w:rsidRPr="00A97B7D" w:rsidRDefault="00A97B7D" w:rsidP="00A97B7D">
      <w:r w:rsidRPr="00A97B7D">
        <w:t>El rol del mercadólogo es bastante amplio, sus funciones son de gran importancia para que una empresa tenga éxito, teniendo en cuenta que maneja un factor externo</w:t>
      </w:r>
    </w:p>
    <w:p w14:paraId="2858E7B7" w14:textId="77777777" w:rsidR="00A97B7D" w:rsidRPr="00A97B7D" w:rsidRDefault="00A97B7D" w:rsidP="00A97B7D"/>
    <w:p w14:paraId="237A67A6" w14:textId="68309041" w:rsidR="00A97B7D" w:rsidRPr="00A97B7D" w:rsidRDefault="00A97B7D" w:rsidP="00A97B7D">
      <w:r w:rsidRPr="00A97B7D">
        <w:t>decisivo para la “vida” de una organización pues dependiendo de las decisiones de este, esta puede triunfar o por el contrario llegar a la quiebra y ese factor es el cliente. Variables independientes (causas)Variables dependientes (efectos)</w:t>
      </w:r>
    </w:p>
    <w:p w14:paraId="29E702E7" w14:textId="77777777" w:rsidR="00A97B7D" w:rsidRPr="00A97B7D" w:rsidRDefault="00A97B7D" w:rsidP="00A97B7D"/>
    <w:p w14:paraId="1E672938" w14:textId="77777777" w:rsidR="00A97B7D" w:rsidRPr="00A97B7D" w:rsidRDefault="00A97B7D" w:rsidP="00A97B7D">
      <w:r w:rsidRPr="00A97B7D">
        <w:rPr>
          <w:rFonts w:ascii="Segoe UI Symbol" w:hAnsi="Segoe UI Symbol" w:cs="Segoe UI Symbol"/>
        </w:rPr>
        <w:t>➢</w:t>
      </w:r>
      <w:r w:rsidRPr="00A97B7D">
        <w:t xml:space="preserve">   Modelo de mercadeo (controlable)</w:t>
      </w:r>
    </w:p>
    <w:p w14:paraId="76A4FFE3" w14:textId="77777777" w:rsidR="00A97B7D" w:rsidRPr="00A97B7D" w:rsidRDefault="00A97B7D" w:rsidP="00A97B7D">
      <w:r w:rsidRPr="00A97B7D">
        <w:t>• Decisiones de precios</w:t>
      </w:r>
    </w:p>
    <w:p w14:paraId="32F9B0A9" w14:textId="77777777" w:rsidR="00A97B7D" w:rsidRPr="00A97B7D" w:rsidRDefault="00A97B7D" w:rsidP="00A97B7D">
      <w:r w:rsidRPr="00A97B7D">
        <w:t>• Decisiones de promociones</w:t>
      </w:r>
    </w:p>
    <w:p w14:paraId="2FFB0D5A" w14:textId="77777777" w:rsidR="00A97B7D" w:rsidRPr="00A97B7D" w:rsidRDefault="00A97B7D" w:rsidP="00A97B7D">
      <w:r w:rsidRPr="00A97B7D">
        <w:t>• Decisiones de distribución</w:t>
      </w:r>
    </w:p>
    <w:p w14:paraId="4D3BF3E3" w14:textId="77777777" w:rsidR="00A97B7D" w:rsidRPr="00A97B7D" w:rsidRDefault="00A97B7D" w:rsidP="00A97B7D">
      <w:r w:rsidRPr="00A97B7D">
        <w:t>• Decisiones de productos</w:t>
      </w:r>
    </w:p>
    <w:p w14:paraId="10081C2A" w14:textId="77777777" w:rsidR="00A97B7D" w:rsidRPr="00A97B7D" w:rsidRDefault="00A97B7D" w:rsidP="00A97B7D">
      <w:r w:rsidRPr="00A97B7D">
        <w:rPr>
          <w:rFonts w:ascii="Segoe UI Symbol" w:hAnsi="Segoe UI Symbol" w:cs="Segoe UI Symbol"/>
        </w:rPr>
        <w:t>➢</w:t>
      </w:r>
      <w:r w:rsidRPr="00A97B7D">
        <w:t xml:space="preserve">   Respuesta del comportamiento</w:t>
      </w:r>
    </w:p>
    <w:p w14:paraId="222D42CA" w14:textId="77777777" w:rsidR="00A97B7D" w:rsidRPr="00A97B7D" w:rsidRDefault="00A97B7D" w:rsidP="00A97B7D">
      <w:r w:rsidRPr="00A97B7D">
        <w:t>• Conocimiento</w:t>
      </w:r>
    </w:p>
    <w:p w14:paraId="3D67F675" w14:textId="77777777" w:rsidR="00A97B7D" w:rsidRPr="00A97B7D" w:rsidRDefault="00A97B7D" w:rsidP="00A97B7D">
      <w:r w:rsidRPr="00A97B7D">
        <w:t>• Comprensión</w:t>
      </w:r>
    </w:p>
    <w:p w14:paraId="5866AD63" w14:textId="77777777" w:rsidR="00A97B7D" w:rsidRPr="00A97B7D" w:rsidRDefault="00A97B7D" w:rsidP="00A97B7D">
      <w:r w:rsidRPr="00A97B7D">
        <w:t>• Gusto</w:t>
      </w:r>
    </w:p>
    <w:p w14:paraId="7616825B" w14:textId="77777777" w:rsidR="00A97B7D" w:rsidRPr="00A97B7D" w:rsidRDefault="00A97B7D" w:rsidP="00A97B7D">
      <w:r w:rsidRPr="00A97B7D">
        <w:t>• Preferencia</w:t>
      </w:r>
    </w:p>
    <w:p w14:paraId="5893E3A1" w14:textId="77777777" w:rsidR="00A97B7D" w:rsidRPr="00A97B7D" w:rsidRDefault="00A97B7D" w:rsidP="00A97B7D">
      <w:r w:rsidRPr="00A97B7D">
        <w:t>• Intención de compra</w:t>
      </w:r>
    </w:p>
    <w:p w14:paraId="3C907A05" w14:textId="77777777" w:rsidR="00A97B7D" w:rsidRPr="00A97B7D" w:rsidRDefault="00A97B7D" w:rsidP="00A97B7D">
      <w:r w:rsidRPr="00A97B7D">
        <w:t>• Compra</w:t>
      </w:r>
    </w:p>
    <w:p w14:paraId="0DA5E630" w14:textId="77777777" w:rsidR="00A97B7D" w:rsidRPr="00A97B7D" w:rsidRDefault="00A97B7D" w:rsidP="00A97B7D">
      <w:r w:rsidRPr="00A97B7D">
        <w:rPr>
          <w:rFonts w:ascii="Segoe UI Symbol" w:hAnsi="Segoe UI Symbol" w:cs="Segoe UI Symbol"/>
        </w:rPr>
        <w:t>➢</w:t>
      </w:r>
      <w:r w:rsidRPr="00A97B7D">
        <w:t xml:space="preserve">   Factores Situacionales (no controlables)</w:t>
      </w:r>
    </w:p>
    <w:p w14:paraId="307C8725" w14:textId="77777777" w:rsidR="00A97B7D" w:rsidRPr="00A97B7D" w:rsidRDefault="00A97B7D" w:rsidP="00A97B7D">
      <w:r w:rsidRPr="00A97B7D">
        <w:t>• Demanda</w:t>
      </w:r>
    </w:p>
    <w:p w14:paraId="345969C3" w14:textId="77777777" w:rsidR="00A97B7D" w:rsidRPr="00A97B7D" w:rsidRDefault="00A97B7D" w:rsidP="00A97B7D">
      <w:r w:rsidRPr="00A97B7D">
        <w:t>• Competencia</w:t>
      </w:r>
    </w:p>
    <w:p w14:paraId="653B3714" w14:textId="77777777" w:rsidR="00A97B7D" w:rsidRPr="00A97B7D" w:rsidRDefault="00A97B7D" w:rsidP="00A97B7D">
      <w:r w:rsidRPr="00A97B7D">
        <w:t>• Legal / Política</w:t>
      </w:r>
    </w:p>
    <w:p w14:paraId="2BBCE0EB" w14:textId="77777777" w:rsidR="00A97B7D" w:rsidRPr="00A97B7D" w:rsidRDefault="00A97B7D" w:rsidP="00A97B7D">
      <w:r w:rsidRPr="00A97B7D">
        <w:t>• Clima económico</w:t>
      </w:r>
    </w:p>
    <w:p w14:paraId="080D6B5F" w14:textId="77777777" w:rsidR="00A97B7D" w:rsidRPr="00A97B7D" w:rsidRDefault="00A97B7D" w:rsidP="00A97B7D">
      <w:r w:rsidRPr="00A97B7D">
        <w:t>• Tecnológico</w:t>
      </w:r>
    </w:p>
    <w:p w14:paraId="05DCC061" w14:textId="77777777" w:rsidR="00A97B7D" w:rsidRPr="00A97B7D" w:rsidRDefault="00A97B7D" w:rsidP="00A97B7D">
      <w:r w:rsidRPr="00A97B7D">
        <w:t>• Regulación gubernamental</w:t>
      </w:r>
    </w:p>
    <w:p w14:paraId="057838EC" w14:textId="4A7D14C2" w:rsidR="00A97B7D" w:rsidRDefault="00A97B7D" w:rsidP="00A97B7D">
      <w:r w:rsidRPr="00A97B7D">
        <w:t>• Recursos internos de la organización</w:t>
      </w:r>
    </w:p>
    <w:p w14:paraId="3B9236AF" w14:textId="7348BA1A" w:rsidR="00A97B7D" w:rsidRDefault="00A97B7D" w:rsidP="00A97B7D"/>
    <w:p w14:paraId="36191487" w14:textId="77777777" w:rsidR="00D929DE" w:rsidRPr="00D929DE" w:rsidRDefault="00D929DE" w:rsidP="00D929DE">
      <w:r w:rsidRPr="00D929DE">
        <w:rPr>
          <w:rFonts w:ascii="Segoe UI Symbol" w:hAnsi="Segoe UI Symbol" w:cs="Segoe UI Symbol"/>
        </w:rPr>
        <w:t>➢</w:t>
      </w:r>
      <w:r w:rsidRPr="00D929DE">
        <w:t xml:space="preserve">   Medidas del desempeño</w:t>
      </w:r>
    </w:p>
    <w:p w14:paraId="7B354A6B" w14:textId="77777777" w:rsidR="00D929DE" w:rsidRPr="00D929DE" w:rsidRDefault="00D929DE" w:rsidP="00D929DE"/>
    <w:p w14:paraId="4674E0BC" w14:textId="77777777" w:rsidR="00D929DE" w:rsidRPr="00D929DE" w:rsidRDefault="00D929DE" w:rsidP="00D929DE">
      <w:r w:rsidRPr="00D929DE">
        <w:t>•Ventas</w:t>
      </w:r>
    </w:p>
    <w:p w14:paraId="0CDE5B80" w14:textId="77777777" w:rsidR="00D929DE" w:rsidRPr="00D929DE" w:rsidRDefault="00D929DE" w:rsidP="00D929DE">
      <w:r w:rsidRPr="00D929DE">
        <w:t>• Participación de mercado</w:t>
      </w:r>
    </w:p>
    <w:p w14:paraId="4968F0C0" w14:textId="77777777" w:rsidR="00D929DE" w:rsidRPr="00D929DE" w:rsidRDefault="00D929DE" w:rsidP="00D929DE">
      <w:r w:rsidRPr="00D929DE">
        <w:t>• Costo</w:t>
      </w:r>
    </w:p>
    <w:p w14:paraId="59E8D8E1" w14:textId="77777777" w:rsidR="00D929DE" w:rsidRPr="00D929DE" w:rsidRDefault="00D929DE" w:rsidP="00D929DE">
      <w:r w:rsidRPr="00D929DE">
        <w:t>• Ganancia</w:t>
      </w:r>
    </w:p>
    <w:p w14:paraId="54D5157D" w14:textId="77777777" w:rsidR="00D929DE" w:rsidRPr="00D929DE" w:rsidRDefault="00D929DE" w:rsidP="00D929DE">
      <w:r w:rsidRPr="00D929DE">
        <w:t>• Rendimiento sobre la inversión</w:t>
      </w:r>
    </w:p>
    <w:p w14:paraId="0DA64FE1" w14:textId="77777777" w:rsidR="00D929DE" w:rsidRPr="00D929DE" w:rsidRDefault="00D929DE" w:rsidP="00D929DE">
      <w:r w:rsidRPr="00D929DE">
        <w:t>• Flujo de caja</w:t>
      </w:r>
    </w:p>
    <w:p w14:paraId="40531AB1" w14:textId="77777777" w:rsidR="00D929DE" w:rsidRPr="00D929DE" w:rsidRDefault="00D929DE" w:rsidP="00D929DE">
      <w:r w:rsidRPr="00D929DE">
        <w:t>• Ingresos / acción</w:t>
      </w:r>
    </w:p>
    <w:p w14:paraId="4818722D" w14:textId="4F33DBBB" w:rsidR="00A97B7D" w:rsidRPr="00D929DE" w:rsidRDefault="00D929DE" w:rsidP="00D929DE">
      <w:r w:rsidRPr="00D929DE">
        <w:t>Los Gerentes de Mercadeo serán los encargados de establecer la mezcla de marketing más adecuada a las necesidades de la empresa, con el objetivo de alcanzar niveles tácticos para conseguir la satisfacción de las necesidades y/o deseos del mercado meta mediante la entrega de valor, así como beneficios para la empresa</w:t>
      </w:r>
    </w:p>
    <w:sectPr w:rsidR="00A97B7D" w:rsidRPr="00D929DE" w:rsidSect="00386BB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1AFADF" w14:textId="77777777" w:rsidR="00171DC2" w:rsidRDefault="00171DC2" w:rsidP="0046121F">
      <w:r>
        <w:separator/>
      </w:r>
    </w:p>
  </w:endnote>
  <w:endnote w:type="continuationSeparator" w:id="0">
    <w:p w14:paraId="50865BE7" w14:textId="77777777" w:rsidR="00171DC2" w:rsidRDefault="00171DC2" w:rsidP="00461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Jokerman">
    <w:panose1 w:val="04090605060D06020702"/>
    <w:charset w:val="00"/>
    <w:family w:val="decorativ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119C8" w14:textId="77777777" w:rsidR="00171DC2" w:rsidRDefault="00171DC2" w:rsidP="0046121F">
      <w:r>
        <w:separator/>
      </w:r>
    </w:p>
  </w:footnote>
  <w:footnote w:type="continuationSeparator" w:id="0">
    <w:p w14:paraId="2E3256F7" w14:textId="77777777" w:rsidR="00171DC2" w:rsidRDefault="00171DC2" w:rsidP="0046121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21F"/>
    <w:rsid w:val="00171DC2"/>
    <w:rsid w:val="001D3967"/>
    <w:rsid w:val="00386BBB"/>
    <w:rsid w:val="0046121F"/>
    <w:rsid w:val="00616052"/>
    <w:rsid w:val="00824670"/>
    <w:rsid w:val="008F3FF9"/>
    <w:rsid w:val="00A31251"/>
    <w:rsid w:val="00A92076"/>
    <w:rsid w:val="00A97B7D"/>
    <w:rsid w:val="00CF35D8"/>
    <w:rsid w:val="00D929DE"/>
  </w:rsids>
  <m:mathPr>
    <m:mathFont m:val="Cambria Math"/>
    <m:brkBin m:val="before"/>
    <m:brkBinSub m:val="--"/>
    <m:smallFrac m:val="0"/>
    <m:dispDef/>
    <m:lMargin m:val="0"/>
    <m:rMargin m:val="0"/>
    <m:defJc m:val="centerGroup"/>
    <m:wrapIndent m:val="1440"/>
    <m:intLim m:val="subSup"/>
    <m:naryLim m:val="undOvr"/>
  </m:mathPr>
  <w:themeFontLang w:val="es-B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BA514"/>
  <w15:chartTrackingRefBased/>
  <w15:docId w15:val="{E877A074-66EF-44A6-8FB2-16A14F31C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21F"/>
    <w:pPr>
      <w:spacing w:after="0" w:line="240" w:lineRule="auto"/>
    </w:pPr>
    <w:rPr>
      <w:rFonts w:ascii="Calibri" w:eastAsia="Calibri" w:hAnsi="Calibri"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6121F"/>
    <w:pPr>
      <w:tabs>
        <w:tab w:val="center" w:pos="4419"/>
        <w:tab w:val="right" w:pos="8838"/>
      </w:tabs>
    </w:pPr>
  </w:style>
  <w:style w:type="character" w:customStyle="1" w:styleId="EncabezadoCar">
    <w:name w:val="Encabezado Car"/>
    <w:basedOn w:val="Fuentedeprrafopredeter"/>
    <w:link w:val="Encabezado"/>
    <w:uiPriority w:val="99"/>
    <w:rsid w:val="0046121F"/>
    <w:rPr>
      <w:rFonts w:ascii="Calibri" w:eastAsia="Calibri" w:hAnsi="Calibri" w:cs="Times New Roman"/>
      <w:sz w:val="24"/>
      <w:szCs w:val="24"/>
      <w:lang w:val="es-ES" w:eastAsia="es-ES"/>
    </w:rPr>
  </w:style>
  <w:style w:type="paragraph" w:styleId="Piedepgina">
    <w:name w:val="footer"/>
    <w:basedOn w:val="Normal"/>
    <w:link w:val="PiedepginaCar"/>
    <w:uiPriority w:val="99"/>
    <w:unhideWhenUsed/>
    <w:rsid w:val="0046121F"/>
    <w:pPr>
      <w:tabs>
        <w:tab w:val="center" w:pos="4419"/>
        <w:tab w:val="right" w:pos="8838"/>
      </w:tabs>
    </w:pPr>
  </w:style>
  <w:style w:type="character" w:customStyle="1" w:styleId="PiedepginaCar">
    <w:name w:val="Pie de página Car"/>
    <w:basedOn w:val="Fuentedeprrafopredeter"/>
    <w:link w:val="Piedepgina"/>
    <w:uiPriority w:val="99"/>
    <w:rsid w:val="0046121F"/>
    <w:rPr>
      <w:rFonts w:ascii="Calibri" w:eastAsia="Calibri" w:hAnsi="Calibri"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22685-747F-432C-A7CB-BD7838ECA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599</Words>
  <Characters>3295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Choquevillca villca</dc:creator>
  <cp:keywords/>
  <dc:description/>
  <cp:lastModifiedBy>Jose luis Choquevillca villca</cp:lastModifiedBy>
  <cp:revision>2</cp:revision>
  <dcterms:created xsi:type="dcterms:W3CDTF">2021-05-31T20:51:00Z</dcterms:created>
  <dcterms:modified xsi:type="dcterms:W3CDTF">2021-05-31T20:51:00Z</dcterms:modified>
</cp:coreProperties>
</file>