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B1F09" w14:textId="0E86F5C5" w:rsidR="00E644BE" w:rsidRDefault="00F35D68" w:rsidP="00CD06E8">
      <w:pPr>
        <w:jc w:val="center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6890DEF" wp14:editId="7C3E7A5B">
            <wp:simplePos x="0" y="0"/>
            <wp:positionH relativeFrom="margin">
              <wp:posOffset>5960733</wp:posOffset>
            </wp:positionH>
            <wp:positionV relativeFrom="paragraph">
              <wp:posOffset>-192033</wp:posOffset>
            </wp:positionV>
            <wp:extent cx="612284" cy="871194"/>
            <wp:effectExtent l="0" t="0" r="0" b="571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84" cy="87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5D68">
        <w:rPr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7D575E7" wp14:editId="61E81FDE">
                <wp:simplePos x="0" y="0"/>
                <wp:positionH relativeFrom="margin">
                  <wp:posOffset>387889</wp:posOffset>
                </wp:positionH>
                <wp:positionV relativeFrom="paragraph">
                  <wp:posOffset>10507</wp:posOffset>
                </wp:positionV>
                <wp:extent cx="2360930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1CDD9" w14:textId="29F8B1AE" w:rsidR="00F35D68" w:rsidRPr="00F35D68" w:rsidRDefault="00F35D6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35D68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Tarea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D575E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.55pt;margin-top:.8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" filled="f" stroked="f">
                <v:textbox style="mso-fit-shape-to-text:t">
                  <w:txbxContent>
                    <w:p w14:paraId="7191CDD9" w14:textId="29F8B1AE" w:rsidR="00F35D68" w:rsidRPr="00F35D68" w:rsidRDefault="00F35D68">
                      <w:pP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35D68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Tarea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D06E8">
        <w:rPr>
          <w:b/>
          <w:bCs/>
          <w:u w:val="single"/>
        </w:rPr>
        <w:t>Metodología de la investigación</w:t>
      </w:r>
    </w:p>
    <w:p w14:paraId="38E7EEED" w14:textId="6A8F3E3C" w:rsidR="00CD06E8" w:rsidRDefault="00CD06E8" w:rsidP="00CD06E8">
      <w:pPr>
        <w:jc w:val="center"/>
      </w:pPr>
      <w:r w:rsidRPr="00CD06E8">
        <w:rPr>
          <w:b/>
          <w:bCs/>
          <w:sz w:val="24"/>
          <w:szCs w:val="24"/>
          <w:u w:val="single"/>
        </w:rPr>
        <w:t>Buscar</w:t>
      </w:r>
      <w:r w:rsidR="00F35D68" w:rsidRPr="00F35D68">
        <w:t xml:space="preserve"> </w:t>
      </w:r>
    </w:p>
    <w:p w14:paraId="1453826E" w14:textId="77777777" w:rsidR="00F35D68" w:rsidRPr="00CD06E8" w:rsidRDefault="00F35D68" w:rsidP="00CD06E8">
      <w:pPr>
        <w:jc w:val="center"/>
        <w:rPr>
          <w:b/>
          <w:bCs/>
          <w:sz w:val="24"/>
          <w:szCs w:val="24"/>
          <w:u w:val="single"/>
        </w:rPr>
      </w:pPr>
    </w:p>
    <w:p w14:paraId="7E57E17E" w14:textId="7A4D9CD8" w:rsidR="00CD06E8" w:rsidRPr="00CD06E8" w:rsidRDefault="00CD06E8" w:rsidP="00CD06E8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CD06E8">
        <w:rPr>
          <w:b/>
          <w:bCs/>
          <w:sz w:val="24"/>
          <w:szCs w:val="24"/>
        </w:rPr>
        <w:t>Genealogía</w:t>
      </w:r>
    </w:p>
    <w:p w14:paraId="28CE96AF" w14:textId="6D26D85E" w:rsidR="00CD06E8" w:rsidRDefault="00FA0D75" w:rsidP="00CD06E8">
      <w:pPr>
        <w:pStyle w:val="Prrafodelista"/>
        <w:rPr>
          <w:sz w:val="24"/>
          <w:szCs w:val="24"/>
        </w:rPr>
      </w:pPr>
      <w:r w:rsidRPr="00FA0D75">
        <w:rPr>
          <w:sz w:val="24"/>
          <w:szCs w:val="24"/>
        </w:rPr>
        <w:t>La gnoseología, también llamada teoría del conocimiento, ​ es la rama de la filosofía que estudia la posibilidad, el origen o medios, la naturaleza o esencia, y la fenomenología del conocimiento.​​</w:t>
      </w:r>
    </w:p>
    <w:p w14:paraId="06478C42" w14:textId="77777777" w:rsidR="00C77168" w:rsidRPr="00FA0D75" w:rsidRDefault="00C77168" w:rsidP="00CD06E8">
      <w:pPr>
        <w:pStyle w:val="Prrafodelista"/>
        <w:rPr>
          <w:sz w:val="24"/>
          <w:szCs w:val="24"/>
        </w:rPr>
      </w:pPr>
    </w:p>
    <w:p w14:paraId="3DE87D43" w14:textId="254ED9F0" w:rsidR="00E644BE" w:rsidRDefault="00E644BE" w:rsidP="00CD06E8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CD06E8">
        <w:rPr>
          <w:b/>
          <w:bCs/>
          <w:sz w:val="24"/>
          <w:szCs w:val="24"/>
        </w:rPr>
        <w:t xml:space="preserve">Ontología </w:t>
      </w:r>
    </w:p>
    <w:p w14:paraId="21B6BA2F" w14:textId="091178D1" w:rsidR="00CD06E8" w:rsidRPr="00CD06E8" w:rsidRDefault="00FA0D75" w:rsidP="00CD06E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E</w:t>
      </w:r>
      <w:r w:rsidR="00CD06E8" w:rsidRPr="00CD06E8">
        <w:rPr>
          <w:sz w:val="24"/>
          <w:szCs w:val="24"/>
        </w:rPr>
        <w:t>n el contexto de la investigación y la filosofía, no se refiere a un conjunto de valores. La ontología se ocupa del estudio de la naturaleza de la realidad, la existencia y la estructura de la realidad. Se centra en la construcción de modelos conceptuales que representan el conocimiento y la estructura de un dominio específico</w:t>
      </w:r>
    </w:p>
    <w:p w14:paraId="5D0B9DEF" w14:textId="77777777" w:rsidR="00CD06E8" w:rsidRPr="00CD06E8" w:rsidRDefault="00CD06E8" w:rsidP="00CD06E8">
      <w:pPr>
        <w:pStyle w:val="Prrafodelista"/>
        <w:rPr>
          <w:b/>
          <w:bCs/>
          <w:sz w:val="24"/>
          <w:szCs w:val="24"/>
        </w:rPr>
      </w:pPr>
    </w:p>
    <w:p w14:paraId="1B1A440A" w14:textId="0C04014A" w:rsidR="00E644BE" w:rsidRDefault="00E644BE" w:rsidP="00CD06E8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CD06E8">
        <w:rPr>
          <w:b/>
          <w:bCs/>
          <w:sz w:val="24"/>
          <w:szCs w:val="24"/>
        </w:rPr>
        <w:t>Axiológica</w:t>
      </w:r>
    </w:p>
    <w:p w14:paraId="10B224AA" w14:textId="01D63368" w:rsidR="00CD06E8" w:rsidRDefault="00CD06E8" w:rsidP="00CD06E8">
      <w:pPr>
        <w:pStyle w:val="Prrafodelista"/>
        <w:rPr>
          <w:sz w:val="24"/>
          <w:szCs w:val="24"/>
        </w:rPr>
      </w:pPr>
      <w:r w:rsidRPr="00CD06E8">
        <w:rPr>
          <w:sz w:val="24"/>
          <w:szCs w:val="24"/>
        </w:rPr>
        <w:t>En resumen, la dimensión axiológica en la investigación se centra en la consideración de los valores y las implicaciones éticas en todas las etapas del proceso de investigación. A través de una reflexión consciente y una adhesión a los principios éticos, se busca garantizar la integridad y la calidad de la investigación.</w:t>
      </w:r>
    </w:p>
    <w:p w14:paraId="117EBDFA" w14:textId="77777777" w:rsidR="00FA0D75" w:rsidRPr="00CD06E8" w:rsidRDefault="00FA0D75" w:rsidP="00CD06E8">
      <w:pPr>
        <w:pStyle w:val="Prrafodelista"/>
        <w:rPr>
          <w:sz w:val="24"/>
          <w:szCs w:val="24"/>
        </w:rPr>
      </w:pPr>
    </w:p>
    <w:p w14:paraId="2FC059AE" w14:textId="3154B04C" w:rsidR="00957722" w:rsidRDefault="00E644BE" w:rsidP="00CD06E8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CD06E8">
        <w:rPr>
          <w:b/>
          <w:bCs/>
          <w:sz w:val="24"/>
          <w:szCs w:val="24"/>
        </w:rPr>
        <w:t>Epistemología</w:t>
      </w:r>
    </w:p>
    <w:p w14:paraId="18FC1A58" w14:textId="1B72BFF2" w:rsidR="00FA0D75" w:rsidRPr="00FA0D75" w:rsidRDefault="00FA0D75" w:rsidP="00FA0D75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L</w:t>
      </w:r>
      <w:r w:rsidRPr="00FA0D75">
        <w:rPr>
          <w:sz w:val="24"/>
          <w:szCs w:val="24"/>
        </w:rPr>
        <w:t>a epistemología en la investigación es el estudio crítico del conocimiento, los métodos de investigación y las teorías del conocimiento. Proporciona una base para comprender cómo adquirimos conocimiento y cómo podemos evaluar su validez y fiabilidad en el contexto de la investigación científica.</w:t>
      </w:r>
    </w:p>
    <w:p w14:paraId="5D76E3B6" w14:textId="77777777" w:rsidR="00FA0D75" w:rsidRPr="00FA0D75" w:rsidRDefault="00FA0D75" w:rsidP="00FA0D75">
      <w:pPr>
        <w:rPr>
          <w:b/>
          <w:bCs/>
          <w:sz w:val="24"/>
          <w:szCs w:val="24"/>
        </w:rPr>
      </w:pPr>
    </w:p>
    <w:sectPr w:rsidR="00FA0D75" w:rsidRPr="00FA0D75" w:rsidSect="00CD06E8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01DB"/>
    <w:multiLevelType w:val="hybridMultilevel"/>
    <w:tmpl w:val="A25656C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D20A4"/>
    <w:multiLevelType w:val="hybridMultilevel"/>
    <w:tmpl w:val="DE505A3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BE"/>
    <w:rsid w:val="0010314F"/>
    <w:rsid w:val="00957722"/>
    <w:rsid w:val="00C77168"/>
    <w:rsid w:val="00CD06E8"/>
    <w:rsid w:val="00E644BE"/>
    <w:rsid w:val="00F35D68"/>
    <w:rsid w:val="00FA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101C2"/>
  <w15:chartTrackingRefBased/>
  <w15:docId w15:val="{A0C6D255-A749-43BE-8618-2F1E4BDA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D0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Choquevillca villca</dc:creator>
  <cp:keywords/>
  <dc:description/>
  <cp:lastModifiedBy>Jose luis Choquevillca villca</cp:lastModifiedBy>
  <cp:revision>3</cp:revision>
  <dcterms:created xsi:type="dcterms:W3CDTF">2023-05-17T23:37:00Z</dcterms:created>
  <dcterms:modified xsi:type="dcterms:W3CDTF">2023-05-18T23:23:00Z</dcterms:modified>
</cp:coreProperties>
</file>