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27" w:type="dxa"/>
        <w:tblLayout w:type="fixed"/>
        <w:tblLook w:val="04A0" w:firstRow="1" w:lastRow="0" w:firstColumn="1" w:lastColumn="0" w:noHBand="0" w:noVBand="1"/>
      </w:tblPr>
      <w:tblGrid>
        <w:gridCol w:w="1413"/>
        <w:gridCol w:w="1838"/>
        <w:gridCol w:w="1847"/>
        <w:gridCol w:w="4229"/>
      </w:tblGrid>
      <w:tr w:rsidR="004630D9" w:rsidRPr="00892E76" w14:paraId="511A94D9" w14:textId="77777777" w:rsidTr="00A66EB3">
        <w:trPr>
          <w:trHeight w:val="300"/>
        </w:trPr>
        <w:tc>
          <w:tcPr>
            <w:tcW w:w="1413" w:type="dxa"/>
            <w:tcMar>
              <w:left w:w="108" w:type="dxa"/>
              <w:right w:w="108" w:type="dxa"/>
            </w:tcMar>
            <w:vAlign w:val="center"/>
          </w:tcPr>
          <w:p w14:paraId="1F67FFEC" w14:textId="77777777" w:rsidR="004630D9" w:rsidRPr="00892E76" w:rsidRDefault="004630D9" w:rsidP="00A66EB3">
            <w:pPr>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Асуудал </w:t>
            </w:r>
          </w:p>
        </w:tc>
        <w:tc>
          <w:tcPr>
            <w:tcW w:w="7914" w:type="dxa"/>
            <w:gridSpan w:val="3"/>
            <w:tcMar>
              <w:left w:w="108" w:type="dxa"/>
              <w:right w:w="108" w:type="dxa"/>
            </w:tcMar>
          </w:tcPr>
          <w:p w14:paraId="73D1C25E" w14:textId="77777777" w:rsidR="004630D9" w:rsidRPr="00892E76" w:rsidRDefault="004630D9" w:rsidP="00A66EB3">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Нэгдлийн охин, хараат компаниудын үйл ажиллагааны тайлангийн бүтэц, агуулга, тоо мэдээллийн үзүүлэлтүүдийг мэдээлэхдээ тайлант хугацааны гол үр дүнг илэрхийлэх нь харилцан адилгүй илэрхийлж байна.</w:t>
            </w:r>
          </w:p>
        </w:tc>
      </w:tr>
      <w:tr w:rsidR="004630D9" w:rsidRPr="00892E76" w14:paraId="172CD466" w14:textId="77777777" w:rsidTr="00A66EB3">
        <w:trPr>
          <w:trHeight w:val="1011"/>
        </w:trPr>
        <w:tc>
          <w:tcPr>
            <w:tcW w:w="1413" w:type="dxa"/>
            <w:tcMar>
              <w:left w:w="108" w:type="dxa"/>
              <w:right w:w="108" w:type="dxa"/>
            </w:tcMar>
            <w:vAlign w:val="center"/>
          </w:tcPr>
          <w:p w14:paraId="03CD16B0" w14:textId="77777777" w:rsidR="004630D9" w:rsidRPr="00892E76" w:rsidRDefault="004630D9" w:rsidP="00A66EB3">
            <w:pPr>
              <w:jc w:val="center"/>
            </w:pPr>
          </w:p>
          <w:p w14:paraId="6DEC06D9" w14:textId="77777777" w:rsidR="004630D9" w:rsidRPr="00892E76" w:rsidRDefault="004630D9" w:rsidP="00A66EB3">
            <w:pPr>
              <w:jc w:val="center"/>
            </w:pPr>
            <w:r w:rsidRPr="00892E76">
              <w:rPr>
                <w:rFonts w:ascii="Arial" w:eastAsia="Arial" w:hAnsi="Arial" w:cs="Arial"/>
                <w:color w:val="000000" w:themeColor="text1"/>
                <w:sz w:val="20"/>
                <w:szCs w:val="20"/>
              </w:rPr>
              <w:t>Нөхцөл байдал</w:t>
            </w:r>
          </w:p>
          <w:p w14:paraId="12CF936B" w14:textId="77777777" w:rsidR="004630D9" w:rsidRPr="00892E76" w:rsidRDefault="004630D9" w:rsidP="00A66EB3">
            <w:pPr>
              <w:jc w:val="center"/>
            </w:pPr>
          </w:p>
        </w:tc>
        <w:tc>
          <w:tcPr>
            <w:tcW w:w="7914" w:type="dxa"/>
            <w:gridSpan w:val="3"/>
            <w:tcMar>
              <w:left w:w="108" w:type="dxa"/>
              <w:right w:w="108" w:type="dxa"/>
            </w:tcMar>
          </w:tcPr>
          <w:p w14:paraId="40572898" w14:textId="77777777" w:rsidR="004630D9" w:rsidRPr="00892E76" w:rsidRDefault="004630D9" w:rsidP="00A66EB3">
            <w:pPr>
              <w:jc w:val="both"/>
              <w:rPr>
                <w:rFonts w:ascii="Arial" w:eastAsia="Arial" w:hAnsi="Arial" w:cs="Arial"/>
                <w:color w:val="000000" w:themeColor="text1"/>
                <w:sz w:val="20"/>
                <w:szCs w:val="20"/>
              </w:rPr>
            </w:pPr>
            <w:r w:rsidRPr="00892E76">
              <w:rPr>
                <w:rFonts w:ascii="Arial" w:hAnsi="Arial" w:cs="Arial"/>
                <w:sz w:val="20"/>
                <w:szCs w:val="20"/>
              </w:rPr>
              <w:t xml:space="preserve">Эрдэнэс Монгол нэгдлийн 2025 оны эхний хагас жилийн ажлын үр дүн, өвөлжилтийн бэлтгэл ажлын зөвлөгөөнд нэгдлийн 16 компани үйл ажиллагаагаа тайлагнасан байна. Гэвч </w:t>
            </w:r>
            <w:r w:rsidRPr="00892E76">
              <w:rPr>
                <w:rFonts w:ascii="Arial" w:eastAsia="Arial" w:hAnsi="Arial" w:cs="Arial"/>
                <w:color w:val="000000" w:themeColor="text1"/>
                <w:sz w:val="20"/>
                <w:szCs w:val="20"/>
              </w:rPr>
              <w:t xml:space="preserve">компаниуд үйл ажиллагааны тайлангийн бүтэц, агуулга, тоо мэдээллийн үзүүлэлтүүдийг танилцуулахдаа тайлант хугацааны гол үр дүнг илэрхийлэх нэгдсэн стандартгүй байна. Тухайлбал: Мэдээллийг дэлгэрэнгүй эсхүл хэт богино байдлаар харилцан адилгүй танилцуулах, тулгамдаж буй асуудлыг зарим компаниуд тодорхойлоогүй, зарим шаардлагатай мэдээллийг дурдаагүй буюу санхүүгийн зарим үзүүлэлтийг мэдээлээгүй, нэг мэдээллийг олон дахин оруулсан, ач холбогдол багатай мэдээллийг хэт нуршуу байдлаар буюу олон жилийг хамарсан үзүүлэлтээр илэрхийлсэн байна. Компаниудын танилцуулга мэдээллийн агуулгыг дараах хүснэгтээр харуулав. </w:t>
            </w:r>
          </w:p>
          <w:p w14:paraId="6ABD15F3" w14:textId="77777777" w:rsidR="004630D9" w:rsidRPr="00892E76" w:rsidRDefault="004630D9" w:rsidP="00A66EB3">
            <w:pPr>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ХҮСНЭГТ 4. КОМПАНИУДЫН МЭДЭЭЛЛИЙН АГУУЛГА</w:t>
            </w:r>
          </w:p>
          <w:tbl>
            <w:tblPr>
              <w:tblStyle w:val="ListTable2-Accent5"/>
              <w:tblW w:w="7690" w:type="dxa"/>
              <w:shd w:val="clear" w:color="auto" w:fill="FFFFFF" w:themeFill="background1"/>
              <w:tblLook w:val="04A0" w:firstRow="1" w:lastRow="0" w:firstColumn="1" w:lastColumn="0" w:noHBand="0" w:noVBand="1"/>
            </w:tblPr>
            <w:tblGrid>
              <w:gridCol w:w="458"/>
              <w:gridCol w:w="2129"/>
              <w:gridCol w:w="1276"/>
              <w:gridCol w:w="992"/>
              <w:gridCol w:w="1276"/>
              <w:gridCol w:w="1559"/>
            </w:tblGrid>
            <w:tr w:rsidR="004630D9" w:rsidRPr="00892E76" w14:paraId="0ED16FC5" w14:textId="77777777" w:rsidTr="00A66E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2CEED" w:themeFill="accent5" w:themeFillTint="33"/>
                  <w:vAlign w:val="center"/>
                  <w:hideMark/>
                </w:tcPr>
                <w:p w14:paraId="72FFF719" w14:textId="77777777" w:rsidR="004630D9" w:rsidRPr="00892E76" w:rsidRDefault="004630D9" w:rsidP="00A66EB3">
                  <w:pPr>
                    <w:jc w:val="center"/>
                    <w:rPr>
                      <w:rFonts w:ascii="Arial" w:hAnsi="Arial" w:cs="Arial"/>
                      <w:sz w:val="18"/>
                      <w:szCs w:val="18"/>
                    </w:rPr>
                  </w:pPr>
                  <w:r w:rsidRPr="00892E76">
                    <w:rPr>
                      <w:rFonts w:ascii="Arial" w:hAnsi="Arial" w:cs="Arial"/>
                      <w:sz w:val="18"/>
                      <w:szCs w:val="18"/>
                    </w:rPr>
                    <w:t>№</w:t>
                  </w:r>
                </w:p>
              </w:tc>
              <w:tc>
                <w:tcPr>
                  <w:tcW w:w="2129" w:type="dxa"/>
                  <w:shd w:val="clear" w:color="auto" w:fill="F2CEED" w:themeFill="accent5" w:themeFillTint="33"/>
                  <w:vAlign w:val="center"/>
                  <w:hideMark/>
                </w:tcPr>
                <w:p w14:paraId="60B76288" w14:textId="77777777" w:rsidR="004630D9" w:rsidRPr="00892E76" w:rsidRDefault="004630D9" w:rsidP="00A66EB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Компанийн нэрс</w:t>
                  </w:r>
                </w:p>
              </w:tc>
              <w:tc>
                <w:tcPr>
                  <w:tcW w:w="1276" w:type="dxa"/>
                  <w:shd w:val="clear" w:color="auto" w:fill="F2CEED" w:themeFill="accent5" w:themeFillTint="33"/>
                  <w:vAlign w:val="center"/>
                </w:tcPr>
                <w:p w14:paraId="764BDD56" w14:textId="77777777" w:rsidR="004630D9" w:rsidRPr="00892E76" w:rsidRDefault="004630D9" w:rsidP="00A66EB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Ерөнхий мэдээлэл</w:t>
                  </w:r>
                </w:p>
              </w:tc>
              <w:tc>
                <w:tcPr>
                  <w:tcW w:w="992" w:type="dxa"/>
                  <w:shd w:val="clear" w:color="auto" w:fill="F2CEED" w:themeFill="accent5" w:themeFillTint="33"/>
                  <w:vAlign w:val="center"/>
                </w:tcPr>
                <w:p w14:paraId="57771597" w14:textId="77777777" w:rsidR="004630D9" w:rsidRPr="00892E76" w:rsidRDefault="004630D9" w:rsidP="00A66EB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Хагас жилийн тайлан</w:t>
                  </w:r>
                </w:p>
              </w:tc>
              <w:tc>
                <w:tcPr>
                  <w:tcW w:w="1276" w:type="dxa"/>
                  <w:shd w:val="clear" w:color="auto" w:fill="F2CEED" w:themeFill="accent5" w:themeFillTint="33"/>
                  <w:vAlign w:val="center"/>
                </w:tcPr>
                <w:p w14:paraId="0E842AAF" w14:textId="77777777" w:rsidR="004630D9" w:rsidRPr="00892E76" w:rsidRDefault="004630D9" w:rsidP="00A66EB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Бүтээн байгуулалт</w:t>
                  </w:r>
                </w:p>
              </w:tc>
              <w:tc>
                <w:tcPr>
                  <w:tcW w:w="1559" w:type="dxa"/>
                  <w:shd w:val="clear" w:color="auto" w:fill="F2CEED" w:themeFill="accent5" w:themeFillTint="33"/>
                  <w:vAlign w:val="center"/>
                </w:tcPr>
                <w:p w14:paraId="7F663378" w14:textId="77777777" w:rsidR="004630D9" w:rsidRPr="00892E76" w:rsidRDefault="004630D9" w:rsidP="00A66EB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Тулгамдаж буй асуудал/санал</w:t>
                  </w:r>
                </w:p>
              </w:tc>
            </w:tr>
            <w:tr w:rsidR="004630D9" w:rsidRPr="00892E76" w14:paraId="4C0409D3" w14:textId="77777777" w:rsidTr="00A66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13B97EB5"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1</w:t>
                  </w:r>
                </w:p>
              </w:tc>
              <w:tc>
                <w:tcPr>
                  <w:tcW w:w="2129" w:type="dxa"/>
                  <w:shd w:val="clear" w:color="auto" w:fill="FFFFFF" w:themeFill="background1"/>
                  <w:vAlign w:val="center"/>
                  <w:hideMark/>
                </w:tcPr>
                <w:p w14:paraId="4E3EAAB0" w14:textId="77777777" w:rsidR="004630D9" w:rsidRPr="00892E76" w:rsidRDefault="004630D9" w:rsidP="00A66EB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Эрдэнэт Үйлдвэр ТӨҮГ</w:t>
                  </w:r>
                </w:p>
              </w:tc>
              <w:tc>
                <w:tcPr>
                  <w:tcW w:w="1276" w:type="dxa"/>
                  <w:shd w:val="clear" w:color="auto" w:fill="FFFFFF" w:themeFill="background1"/>
                  <w:vAlign w:val="center"/>
                </w:tcPr>
                <w:p w14:paraId="5526FFF9"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5436CBB9"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553250FF"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065A29D8"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6DE655E1" w14:textId="77777777" w:rsidTr="00A66EB3">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51F9D2FF"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2</w:t>
                  </w:r>
                </w:p>
              </w:tc>
              <w:tc>
                <w:tcPr>
                  <w:tcW w:w="2129" w:type="dxa"/>
                  <w:shd w:val="clear" w:color="auto" w:fill="FFFFFF" w:themeFill="background1"/>
                  <w:vAlign w:val="center"/>
                  <w:hideMark/>
                </w:tcPr>
                <w:p w14:paraId="78205753" w14:textId="77777777" w:rsidR="004630D9" w:rsidRPr="00892E76" w:rsidRDefault="004630D9" w:rsidP="00A66EB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Дарханы Төмөрлөгийн Үйлдвэр ХХК</w:t>
                  </w:r>
                </w:p>
              </w:tc>
              <w:tc>
                <w:tcPr>
                  <w:tcW w:w="1276" w:type="dxa"/>
                  <w:shd w:val="clear" w:color="auto" w:fill="FFFFFF" w:themeFill="background1"/>
                  <w:vAlign w:val="center"/>
                </w:tcPr>
                <w:p w14:paraId="0BC3116D"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55804941"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35872778"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1D01ECCE"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510704EF" w14:textId="77777777" w:rsidTr="00A66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387977AC"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3</w:t>
                  </w:r>
                </w:p>
              </w:tc>
              <w:tc>
                <w:tcPr>
                  <w:tcW w:w="2129" w:type="dxa"/>
                  <w:shd w:val="clear" w:color="auto" w:fill="FFFFFF" w:themeFill="background1"/>
                  <w:vAlign w:val="center"/>
                  <w:hideMark/>
                </w:tcPr>
                <w:p w14:paraId="26F0E0B8" w14:textId="77777777" w:rsidR="004630D9" w:rsidRPr="00892E76" w:rsidRDefault="004630D9" w:rsidP="00A66EB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Цемент шохой ХХК</w:t>
                  </w:r>
                </w:p>
              </w:tc>
              <w:tc>
                <w:tcPr>
                  <w:tcW w:w="1276" w:type="dxa"/>
                  <w:shd w:val="clear" w:color="auto" w:fill="FFFFFF" w:themeFill="background1"/>
                  <w:vAlign w:val="center"/>
                </w:tcPr>
                <w:p w14:paraId="01E9C784"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0097D02C"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5B19EAD2"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0C526C07"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5E5E16DE" w14:textId="77777777" w:rsidTr="00A66EB3">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15552E1A"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4</w:t>
                  </w:r>
                </w:p>
              </w:tc>
              <w:tc>
                <w:tcPr>
                  <w:tcW w:w="2129" w:type="dxa"/>
                  <w:shd w:val="clear" w:color="auto" w:fill="FFFFFF" w:themeFill="background1"/>
                  <w:vAlign w:val="center"/>
                  <w:hideMark/>
                </w:tcPr>
                <w:p w14:paraId="7FD656C9" w14:textId="77777777" w:rsidR="004630D9" w:rsidRPr="00892E76" w:rsidRDefault="004630D9" w:rsidP="00A66EB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Монголын газрын тос боловсруулах үйлдвэр ХХК</w:t>
                  </w:r>
                </w:p>
              </w:tc>
              <w:tc>
                <w:tcPr>
                  <w:tcW w:w="1276" w:type="dxa"/>
                  <w:shd w:val="clear" w:color="auto" w:fill="FFFFFF" w:themeFill="background1"/>
                  <w:vAlign w:val="center"/>
                </w:tcPr>
                <w:p w14:paraId="5CCC57D3"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26522EC4"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276" w:type="dxa"/>
                  <w:shd w:val="clear" w:color="auto" w:fill="FFFFFF" w:themeFill="background1"/>
                  <w:vAlign w:val="center"/>
                </w:tcPr>
                <w:p w14:paraId="39D8EB5F"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51CA7101"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5EA351B2" w14:textId="77777777" w:rsidTr="00A66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5AA024E1"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5</w:t>
                  </w:r>
                </w:p>
              </w:tc>
              <w:tc>
                <w:tcPr>
                  <w:tcW w:w="2129" w:type="dxa"/>
                  <w:shd w:val="clear" w:color="auto" w:fill="FFFFFF" w:themeFill="background1"/>
                  <w:vAlign w:val="center"/>
                  <w:hideMark/>
                </w:tcPr>
                <w:p w14:paraId="4CB3AA99" w14:textId="77777777" w:rsidR="004630D9" w:rsidRPr="00892E76" w:rsidRDefault="004630D9" w:rsidP="00A66EB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Мон-Атом ХХК</w:t>
                  </w:r>
                </w:p>
              </w:tc>
              <w:tc>
                <w:tcPr>
                  <w:tcW w:w="1276" w:type="dxa"/>
                  <w:shd w:val="clear" w:color="auto" w:fill="FFFFFF" w:themeFill="background1"/>
                  <w:vAlign w:val="center"/>
                </w:tcPr>
                <w:p w14:paraId="23A487C6"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79F988C0"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4+</w:t>
                  </w:r>
                </w:p>
              </w:tc>
              <w:tc>
                <w:tcPr>
                  <w:tcW w:w="1276" w:type="dxa"/>
                  <w:shd w:val="clear" w:color="auto" w:fill="FFFFFF" w:themeFill="background1"/>
                  <w:vAlign w:val="center"/>
                </w:tcPr>
                <w:p w14:paraId="75001513"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1F356653"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115909C7" w14:textId="77777777" w:rsidTr="00A66EB3">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3A8207CF"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6</w:t>
                  </w:r>
                </w:p>
              </w:tc>
              <w:tc>
                <w:tcPr>
                  <w:tcW w:w="2129" w:type="dxa"/>
                  <w:shd w:val="clear" w:color="auto" w:fill="FFFFFF" w:themeFill="background1"/>
                  <w:vAlign w:val="center"/>
                  <w:hideMark/>
                </w:tcPr>
                <w:p w14:paraId="29726A7D" w14:textId="77777777" w:rsidR="004630D9" w:rsidRPr="00892E76" w:rsidRDefault="004630D9" w:rsidP="00A66EB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Эрдэнэс Метан ХХК</w:t>
                  </w:r>
                </w:p>
              </w:tc>
              <w:tc>
                <w:tcPr>
                  <w:tcW w:w="1276" w:type="dxa"/>
                  <w:shd w:val="clear" w:color="auto" w:fill="FFFFFF" w:themeFill="background1"/>
                  <w:vAlign w:val="center"/>
                </w:tcPr>
                <w:p w14:paraId="256C1288"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3E0FAC12"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7A48FF02"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5D6BF313"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4768D989" w14:textId="77777777" w:rsidTr="00A66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1FD8E406"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7</w:t>
                  </w:r>
                </w:p>
              </w:tc>
              <w:tc>
                <w:tcPr>
                  <w:tcW w:w="2129" w:type="dxa"/>
                  <w:shd w:val="clear" w:color="auto" w:fill="FFFFFF" w:themeFill="background1"/>
                  <w:vAlign w:val="center"/>
                  <w:hideMark/>
                </w:tcPr>
                <w:p w14:paraId="5EB06DA7" w14:textId="77777777" w:rsidR="004630D9" w:rsidRPr="00892E76" w:rsidRDefault="004630D9" w:rsidP="00A66EB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Эрдэнэс Баянбогд ХХК</w:t>
                  </w:r>
                </w:p>
              </w:tc>
              <w:tc>
                <w:tcPr>
                  <w:tcW w:w="1276" w:type="dxa"/>
                  <w:shd w:val="clear" w:color="auto" w:fill="FFFFFF" w:themeFill="background1"/>
                  <w:vAlign w:val="center"/>
                </w:tcPr>
                <w:p w14:paraId="316B97B4"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07A7ADC9"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46C29FE2"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337C6CDB"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5F9FABFF" w14:textId="77777777" w:rsidTr="00A66EB3">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1C6E3DA8"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8</w:t>
                  </w:r>
                </w:p>
              </w:tc>
              <w:tc>
                <w:tcPr>
                  <w:tcW w:w="2129" w:type="dxa"/>
                  <w:shd w:val="clear" w:color="auto" w:fill="FFFFFF" w:themeFill="background1"/>
                  <w:vAlign w:val="center"/>
                  <w:hideMark/>
                </w:tcPr>
                <w:p w14:paraId="4C400430" w14:textId="77777777" w:rsidR="004630D9" w:rsidRPr="00892E76" w:rsidRDefault="004630D9" w:rsidP="00A66EB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Эрдэнэс Оюутолгой ХХК</w:t>
                  </w:r>
                </w:p>
              </w:tc>
              <w:tc>
                <w:tcPr>
                  <w:tcW w:w="1276" w:type="dxa"/>
                  <w:shd w:val="clear" w:color="auto" w:fill="FFFFFF" w:themeFill="background1"/>
                  <w:vAlign w:val="center"/>
                </w:tcPr>
                <w:p w14:paraId="4EED7B14"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07979FB6"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5ED6BCBE"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6F13A4A1"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2449E3DF" w14:textId="77777777" w:rsidTr="00A66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0B964B0E"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9</w:t>
                  </w:r>
                </w:p>
              </w:tc>
              <w:tc>
                <w:tcPr>
                  <w:tcW w:w="2129" w:type="dxa"/>
                  <w:shd w:val="clear" w:color="auto" w:fill="FFFFFF" w:themeFill="background1"/>
                  <w:vAlign w:val="center"/>
                  <w:hideMark/>
                </w:tcPr>
                <w:p w14:paraId="1FC9FD67" w14:textId="77777777" w:rsidR="004630D9" w:rsidRPr="00892E76" w:rsidRDefault="004630D9" w:rsidP="00A66EB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Эрдэнэс Критикал Минералс ТӨҮГ</w:t>
                  </w:r>
                </w:p>
              </w:tc>
              <w:tc>
                <w:tcPr>
                  <w:tcW w:w="1276" w:type="dxa"/>
                  <w:shd w:val="clear" w:color="auto" w:fill="FFFFFF" w:themeFill="background1"/>
                  <w:vAlign w:val="center"/>
                </w:tcPr>
                <w:p w14:paraId="230B1D6E"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7C74C399"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3+</w:t>
                  </w:r>
                </w:p>
              </w:tc>
              <w:tc>
                <w:tcPr>
                  <w:tcW w:w="1276" w:type="dxa"/>
                  <w:shd w:val="clear" w:color="auto" w:fill="FFFFFF" w:themeFill="background1"/>
                  <w:vAlign w:val="center"/>
                </w:tcPr>
                <w:p w14:paraId="2680BF17"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342FAE99"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2F54F47D" w14:textId="77777777" w:rsidTr="00A66EB3">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41B7B602"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10</w:t>
                  </w:r>
                </w:p>
              </w:tc>
              <w:tc>
                <w:tcPr>
                  <w:tcW w:w="2129" w:type="dxa"/>
                  <w:shd w:val="clear" w:color="auto" w:fill="FFFFFF" w:themeFill="background1"/>
                  <w:vAlign w:val="center"/>
                  <w:hideMark/>
                </w:tcPr>
                <w:p w14:paraId="3FCE35F4" w14:textId="77777777" w:rsidR="004630D9" w:rsidRPr="00892E76" w:rsidRDefault="004630D9" w:rsidP="00A66EB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Эрдэнэс Алт Ресурс ХХК</w:t>
                  </w:r>
                </w:p>
              </w:tc>
              <w:tc>
                <w:tcPr>
                  <w:tcW w:w="1276" w:type="dxa"/>
                  <w:shd w:val="clear" w:color="auto" w:fill="FFFFFF" w:themeFill="background1"/>
                  <w:vAlign w:val="center"/>
                </w:tcPr>
                <w:p w14:paraId="64F8B990"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34F3C70B"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0727C2E6"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1B6C9320"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5FF12EAA" w14:textId="77777777" w:rsidTr="00A66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69342C49"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11</w:t>
                  </w:r>
                </w:p>
              </w:tc>
              <w:tc>
                <w:tcPr>
                  <w:tcW w:w="2129" w:type="dxa"/>
                  <w:shd w:val="clear" w:color="auto" w:fill="FFFFFF" w:themeFill="background1"/>
                  <w:vAlign w:val="center"/>
                  <w:hideMark/>
                </w:tcPr>
                <w:p w14:paraId="1193D44C" w14:textId="77777777" w:rsidR="004630D9" w:rsidRPr="00892E76" w:rsidRDefault="004630D9" w:rsidP="00A66EB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Эрдэнэс Тавантолгой ХК</w:t>
                  </w:r>
                </w:p>
              </w:tc>
              <w:tc>
                <w:tcPr>
                  <w:tcW w:w="1276" w:type="dxa"/>
                  <w:shd w:val="clear" w:color="auto" w:fill="FFFFFF" w:themeFill="background1"/>
                  <w:vAlign w:val="center"/>
                </w:tcPr>
                <w:p w14:paraId="6F443109"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261A26C6"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3+</w:t>
                  </w:r>
                </w:p>
              </w:tc>
              <w:tc>
                <w:tcPr>
                  <w:tcW w:w="1276" w:type="dxa"/>
                  <w:shd w:val="clear" w:color="auto" w:fill="FFFFFF" w:themeFill="background1"/>
                  <w:vAlign w:val="center"/>
                </w:tcPr>
                <w:p w14:paraId="544E4130"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59279E4F"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67631DF7" w14:textId="77777777" w:rsidTr="00A66EB3">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tcPr>
                <w:p w14:paraId="42981429"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12</w:t>
                  </w:r>
                </w:p>
              </w:tc>
              <w:tc>
                <w:tcPr>
                  <w:tcW w:w="2129" w:type="dxa"/>
                  <w:shd w:val="clear" w:color="auto" w:fill="FFFFFF" w:themeFill="background1"/>
                  <w:vAlign w:val="center"/>
                  <w:hideMark/>
                </w:tcPr>
                <w:p w14:paraId="5F4A5204" w14:textId="77777777" w:rsidR="004630D9" w:rsidRPr="00892E76" w:rsidRDefault="004630D9" w:rsidP="00A66EB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Багануур ХК</w:t>
                  </w:r>
                </w:p>
              </w:tc>
              <w:tc>
                <w:tcPr>
                  <w:tcW w:w="1276" w:type="dxa"/>
                  <w:shd w:val="clear" w:color="auto" w:fill="FFFFFF" w:themeFill="background1"/>
                  <w:vAlign w:val="center"/>
                </w:tcPr>
                <w:p w14:paraId="41395D96"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50C8202E"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4+</w:t>
                  </w:r>
                </w:p>
              </w:tc>
              <w:tc>
                <w:tcPr>
                  <w:tcW w:w="1276" w:type="dxa"/>
                  <w:shd w:val="clear" w:color="auto" w:fill="FFFFFF" w:themeFill="background1"/>
                  <w:vAlign w:val="center"/>
                </w:tcPr>
                <w:p w14:paraId="288752A3"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6A7A0D74"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71A637EE" w14:textId="77777777" w:rsidTr="00A66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hideMark/>
                </w:tcPr>
                <w:p w14:paraId="60816C1D"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13</w:t>
                  </w:r>
                </w:p>
              </w:tc>
              <w:tc>
                <w:tcPr>
                  <w:tcW w:w="2129" w:type="dxa"/>
                  <w:shd w:val="clear" w:color="auto" w:fill="FFFFFF" w:themeFill="background1"/>
                  <w:vAlign w:val="center"/>
                  <w:hideMark/>
                </w:tcPr>
                <w:p w14:paraId="601D7724" w14:textId="77777777" w:rsidR="004630D9" w:rsidRPr="00892E76" w:rsidRDefault="004630D9" w:rsidP="00A66EB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Шивээ Овоо ХК</w:t>
                  </w:r>
                </w:p>
              </w:tc>
              <w:tc>
                <w:tcPr>
                  <w:tcW w:w="1276" w:type="dxa"/>
                  <w:shd w:val="clear" w:color="auto" w:fill="FFFFFF" w:themeFill="background1"/>
                  <w:vAlign w:val="center"/>
                </w:tcPr>
                <w:p w14:paraId="65707B6A"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273B7B75"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4+</w:t>
                  </w:r>
                </w:p>
              </w:tc>
              <w:tc>
                <w:tcPr>
                  <w:tcW w:w="1276" w:type="dxa"/>
                  <w:shd w:val="clear" w:color="auto" w:fill="FFFFFF" w:themeFill="background1"/>
                  <w:vAlign w:val="center"/>
                </w:tcPr>
                <w:p w14:paraId="2FFC0B33"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7346793E"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665A90B8" w14:textId="77777777" w:rsidTr="00A66EB3">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hideMark/>
                </w:tcPr>
                <w:p w14:paraId="10BCA1C5"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14</w:t>
                  </w:r>
                </w:p>
              </w:tc>
              <w:tc>
                <w:tcPr>
                  <w:tcW w:w="2129" w:type="dxa"/>
                  <w:shd w:val="clear" w:color="auto" w:fill="FFFFFF" w:themeFill="background1"/>
                  <w:vAlign w:val="center"/>
                  <w:hideMark/>
                </w:tcPr>
                <w:p w14:paraId="2F96C33B" w14:textId="77777777" w:rsidR="004630D9" w:rsidRPr="00892E76" w:rsidRDefault="004630D9" w:rsidP="00A66EB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Эрдэнэс ҮТП ХХК</w:t>
                  </w:r>
                </w:p>
              </w:tc>
              <w:tc>
                <w:tcPr>
                  <w:tcW w:w="1276" w:type="dxa"/>
                  <w:shd w:val="clear" w:color="auto" w:fill="FFFFFF" w:themeFill="background1"/>
                  <w:vAlign w:val="center"/>
                </w:tcPr>
                <w:p w14:paraId="45CC7EE8"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512D6744"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55DF8580"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7B116B9E"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3E48E31E" w14:textId="77777777" w:rsidTr="00A66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hideMark/>
                </w:tcPr>
                <w:p w14:paraId="3B6EDAA8"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15</w:t>
                  </w:r>
                </w:p>
              </w:tc>
              <w:tc>
                <w:tcPr>
                  <w:tcW w:w="2129" w:type="dxa"/>
                  <w:shd w:val="clear" w:color="auto" w:fill="FFFFFF" w:themeFill="background1"/>
                  <w:vAlign w:val="center"/>
                </w:tcPr>
                <w:p w14:paraId="26C72384" w14:textId="77777777" w:rsidR="004630D9" w:rsidRPr="00892E76" w:rsidRDefault="004630D9" w:rsidP="00A66EB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Гашуунсухайт Авто зам ХХК</w:t>
                  </w:r>
                </w:p>
              </w:tc>
              <w:tc>
                <w:tcPr>
                  <w:tcW w:w="1276" w:type="dxa"/>
                  <w:shd w:val="clear" w:color="auto" w:fill="FFFFFF" w:themeFill="background1"/>
                  <w:vAlign w:val="center"/>
                </w:tcPr>
                <w:p w14:paraId="40AA598B"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6239F41F"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6457462A"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032BB199" w14:textId="77777777" w:rsidR="004630D9" w:rsidRPr="00892E76" w:rsidRDefault="004630D9" w:rsidP="00A66EB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r w:rsidR="004630D9" w:rsidRPr="00892E76" w14:paraId="6996D302" w14:textId="77777777" w:rsidTr="00A66EB3">
              <w:tc>
                <w:tcPr>
                  <w:cnfStyle w:val="001000000000" w:firstRow="0" w:lastRow="0" w:firstColumn="1" w:lastColumn="0" w:oddVBand="0" w:evenVBand="0" w:oddHBand="0" w:evenHBand="0" w:firstRowFirstColumn="0" w:firstRowLastColumn="0" w:lastRowFirstColumn="0" w:lastRowLastColumn="0"/>
                  <w:tcW w:w="458" w:type="dxa"/>
                  <w:shd w:val="clear" w:color="auto" w:fill="FFFFFF" w:themeFill="background1"/>
                  <w:vAlign w:val="center"/>
                  <w:hideMark/>
                </w:tcPr>
                <w:p w14:paraId="0D3DDA02" w14:textId="77777777" w:rsidR="004630D9" w:rsidRPr="00892E76" w:rsidRDefault="004630D9" w:rsidP="00A66EB3">
                  <w:pPr>
                    <w:jc w:val="center"/>
                    <w:rPr>
                      <w:rFonts w:ascii="Arial" w:hAnsi="Arial" w:cs="Arial"/>
                      <w:b w:val="0"/>
                      <w:bCs w:val="0"/>
                      <w:sz w:val="18"/>
                      <w:szCs w:val="18"/>
                    </w:rPr>
                  </w:pPr>
                  <w:r w:rsidRPr="00892E76">
                    <w:rPr>
                      <w:rFonts w:ascii="Arial" w:hAnsi="Arial" w:cs="Arial"/>
                      <w:b w:val="0"/>
                      <w:bCs w:val="0"/>
                      <w:sz w:val="18"/>
                      <w:szCs w:val="18"/>
                    </w:rPr>
                    <w:t>16</w:t>
                  </w:r>
                </w:p>
              </w:tc>
              <w:tc>
                <w:tcPr>
                  <w:tcW w:w="2129" w:type="dxa"/>
                  <w:shd w:val="clear" w:color="auto" w:fill="FFFFFF" w:themeFill="background1"/>
                  <w:vAlign w:val="center"/>
                </w:tcPr>
                <w:p w14:paraId="18E13C9F" w14:textId="77777777" w:rsidR="004630D9" w:rsidRPr="00892E76" w:rsidRDefault="004630D9" w:rsidP="00A66EB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Чингис хаан үндэсний баялгийн сан ХХК</w:t>
                  </w:r>
                </w:p>
              </w:tc>
              <w:tc>
                <w:tcPr>
                  <w:tcW w:w="1276" w:type="dxa"/>
                  <w:shd w:val="clear" w:color="auto" w:fill="FFFFFF" w:themeFill="background1"/>
                  <w:vAlign w:val="center"/>
                </w:tcPr>
                <w:p w14:paraId="13DF5497"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992" w:type="dxa"/>
                  <w:shd w:val="clear" w:color="auto" w:fill="FFFFFF" w:themeFill="background1"/>
                  <w:vAlign w:val="center"/>
                </w:tcPr>
                <w:p w14:paraId="79BCDA80"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5+</w:t>
                  </w:r>
                </w:p>
              </w:tc>
              <w:tc>
                <w:tcPr>
                  <w:tcW w:w="1276" w:type="dxa"/>
                  <w:shd w:val="clear" w:color="auto" w:fill="FFFFFF" w:themeFill="background1"/>
                  <w:vAlign w:val="center"/>
                </w:tcPr>
                <w:p w14:paraId="5D1762CD"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c>
                <w:tcPr>
                  <w:tcW w:w="1559" w:type="dxa"/>
                  <w:shd w:val="clear" w:color="auto" w:fill="FFFFFF" w:themeFill="background1"/>
                  <w:vAlign w:val="center"/>
                </w:tcPr>
                <w:p w14:paraId="65362784" w14:textId="77777777" w:rsidR="004630D9" w:rsidRPr="00892E76" w:rsidRDefault="004630D9" w:rsidP="00A66E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92E76">
                    <w:rPr>
                      <w:rFonts w:ascii="Arial" w:hAnsi="Arial" w:cs="Arial"/>
                      <w:sz w:val="18"/>
                      <w:szCs w:val="18"/>
                    </w:rPr>
                    <w:t>+</w:t>
                  </w:r>
                </w:p>
              </w:tc>
            </w:tr>
          </w:tbl>
          <w:p w14:paraId="5A29EEAF" w14:textId="77777777" w:rsidR="004630D9" w:rsidRPr="00892E76" w:rsidRDefault="004630D9" w:rsidP="00A66EB3">
            <w:pPr>
              <w:jc w:val="right"/>
              <w:rPr>
                <w:rFonts w:ascii="Arial" w:eastAsia="Arial" w:hAnsi="Arial" w:cs="Arial"/>
                <w:i/>
                <w:iCs/>
                <w:color w:val="000000" w:themeColor="text1"/>
                <w:sz w:val="18"/>
                <w:szCs w:val="18"/>
              </w:rPr>
            </w:pPr>
            <w:r w:rsidRPr="00892E76">
              <w:rPr>
                <w:rFonts w:ascii="Arial" w:eastAsia="Arial" w:hAnsi="Arial" w:cs="Arial"/>
                <w:i/>
                <w:iCs/>
                <w:color w:val="000000" w:themeColor="text1"/>
                <w:sz w:val="18"/>
                <w:szCs w:val="18"/>
              </w:rPr>
              <w:t>Эх сурвалж: Нэгдлийн тайлангийн хуралд танилцуулсан компаниудын мэдээлэл</w:t>
            </w:r>
          </w:p>
          <w:p w14:paraId="15B68C30" w14:textId="77777777" w:rsidR="004630D9" w:rsidRPr="00892E76" w:rsidRDefault="004630D9" w:rsidP="00A66EB3">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Хүснэгтээс харахад тулгамдаж буй асуудлыг 5 компани мэдээлээгүй, хагас жилийн тайлангийн үзүүлэлтийг ихэнх компаниуд үндсэн 5 дэд сэдвээр илэрхийлж байхад зарим компаниуд 3-4 дэд сэдвийн хүрээнд мэдээлсэн байна.</w:t>
            </w:r>
          </w:p>
        </w:tc>
      </w:tr>
      <w:tr w:rsidR="004630D9" w:rsidRPr="00892E76" w14:paraId="4B16AFAD" w14:textId="77777777" w:rsidTr="00A66EB3">
        <w:trPr>
          <w:trHeight w:val="300"/>
        </w:trPr>
        <w:tc>
          <w:tcPr>
            <w:tcW w:w="1413" w:type="dxa"/>
            <w:tcMar>
              <w:left w:w="108" w:type="dxa"/>
              <w:right w:w="108" w:type="dxa"/>
            </w:tcMar>
            <w:vAlign w:val="center"/>
          </w:tcPr>
          <w:p w14:paraId="2DDD010E" w14:textId="77777777" w:rsidR="004630D9" w:rsidRPr="00892E76" w:rsidRDefault="004630D9" w:rsidP="00A66EB3">
            <w:pPr>
              <w:jc w:val="center"/>
            </w:pPr>
            <w:r w:rsidRPr="00892E76">
              <w:rPr>
                <w:rFonts w:ascii="Arial" w:eastAsia="Arial" w:hAnsi="Arial" w:cs="Arial"/>
                <w:color w:val="000000" w:themeColor="text1"/>
                <w:sz w:val="20"/>
                <w:szCs w:val="20"/>
              </w:rPr>
              <w:t>Шалгуур</w:t>
            </w:r>
          </w:p>
        </w:tc>
        <w:tc>
          <w:tcPr>
            <w:tcW w:w="7914" w:type="dxa"/>
            <w:gridSpan w:val="3"/>
            <w:tcMar>
              <w:left w:w="108" w:type="dxa"/>
              <w:right w:w="108" w:type="dxa"/>
            </w:tcMar>
          </w:tcPr>
          <w:p w14:paraId="127E522D" w14:textId="77777777" w:rsidR="004630D9" w:rsidRPr="00892E76" w:rsidRDefault="004630D9" w:rsidP="004630D9">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Компанийн тухай хуулийн 83 дугаар зүйлийн 83.1 “Гүйцэтгэх удирдлага нь компанийн дүрэм болон төлөөлөн удирдах зөвлөл /байхгүй бол хувьцаа эзэмшигчдийн хурал/-тэй байгуулсан гэрээнд заасан эрх хэмжээний дотор компанийн өдөр тутмын үйл ажиллагааг удирдан зохион байгуулна”;</w:t>
            </w:r>
          </w:p>
          <w:p w14:paraId="132344E5" w14:textId="77777777" w:rsidR="004630D9" w:rsidRPr="00892E76" w:rsidRDefault="004630D9" w:rsidP="004630D9">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lastRenderedPageBreak/>
              <w:t>Засгийн газрын 2023 оны 108 дугаар тогтоолоор баталсан Эрдэнэс Монгол ХХК-ийн дүрмийн 3.5.1 “Компани нь ... стратеги төлөвлөгөө, бодлого, үйл ажиллагааны уялдаа зохицуулалт нэгдсэн удирдлагаар хангаж, засаглал, удирдлага, менежментийг сайжруулж ажиллана”, 3.5.8 “Компанийн охин, хараат компани, харьяа хуулийн этгээд төслийн нэгжийн санхүүгийн зохистой харьцаа, үзүүлэлт алдагдсан тохиолдолд нэгдлийн нэгдсэн стратеги, төлөвлөгөө, үйл ажиллагааны хүрээнд шийдвэрлэж болно”, “3.5.10 “Компанийн охин, хараат компани, харьяа хуулийн этгээд төслийн нэгж нь үйл ажиллагаандаа энэ дүрэм, нэгдлийн нэгдсэн стратеги төлөвлөгөө, бодлого журамд нийцүүлэн мөрдөж ажиллах...”, 3.5.12 “Компани нь нэгдлийн үйл ажиллагааны үр дүнг тайланг хувьцаа эзэмшигчид жил бүр танилцуулна”.</w:t>
            </w:r>
          </w:p>
        </w:tc>
      </w:tr>
      <w:tr w:rsidR="004630D9" w:rsidRPr="00892E76" w14:paraId="3B0FD69C" w14:textId="77777777" w:rsidTr="00A66EB3">
        <w:trPr>
          <w:trHeight w:val="300"/>
        </w:trPr>
        <w:tc>
          <w:tcPr>
            <w:tcW w:w="1413" w:type="dxa"/>
            <w:tcMar>
              <w:left w:w="108" w:type="dxa"/>
              <w:right w:w="108" w:type="dxa"/>
            </w:tcMar>
            <w:vAlign w:val="center"/>
          </w:tcPr>
          <w:p w14:paraId="405E5950" w14:textId="77777777" w:rsidR="004630D9" w:rsidRPr="00892E76" w:rsidRDefault="004630D9" w:rsidP="00A66EB3">
            <w:pPr>
              <w:jc w:val="center"/>
            </w:pPr>
            <w:r w:rsidRPr="00892E76">
              <w:rPr>
                <w:rFonts w:ascii="Arial" w:eastAsia="Arial" w:hAnsi="Arial" w:cs="Arial"/>
                <w:color w:val="000000" w:themeColor="text1"/>
                <w:sz w:val="20"/>
                <w:szCs w:val="20"/>
              </w:rPr>
              <w:lastRenderedPageBreak/>
              <w:t>Шалтгаан</w:t>
            </w:r>
          </w:p>
        </w:tc>
        <w:tc>
          <w:tcPr>
            <w:tcW w:w="7914" w:type="dxa"/>
            <w:gridSpan w:val="3"/>
            <w:tcMar>
              <w:left w:w="108" w:type="dxa"/>
              <w:right w:w="108" w:type="dxa"/>
            </w:tcMar>
          </w:tcPr>
          <w:p w14:paraId="7E952741" w14:textId="77777777" w:rsidR="004630D9" w:rsidRPr="00892E76" w:rsidRDefault="004630D9" w:rsidP="004630D9">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Тайлангийн агуулга, бүтэц зэргийг илэрхийлэх нэгдсэн стандартгүйтэй холбоотой байна.</w:t>
            </w:r>
          </w:p>
        </w:tc>
      </w:tr>
      <w:tr w:rsidR="004630D9" w:rsidRPr="00892E76" w14:paraId="0EF109AA" w14:textId="77777777" w:rsidTr="00A66EB3">
        <w:trPr>
          <w:trHeight w:val="300"/>
        </w:trPr>
        <w:tc>
          <w:tcPr>
            <w:tcW w:w="1413" w:type="dxa"/>
            <w:tcMar>
              <w:left w:w="108" w:type="dxa"/>
              <w:right w:w="108" w:type="dxa"/>
            </w:tcMar>
            <w:vAlign w:val="center"/>
          </w:tcPr>
          <w:p w14:paraId="69A8EB06" w14:textId="77777777" w:rsidR="004630D9" w:rsidRPr="00892E76" w:rsidRDefault="004630D9" w:rsidP="00A66EB3">
            <w:pPr>
              <w:jc w:val="center"/>
            </w:pPr>
            <w:r w:rsidRPr="00892E76">
              <w:rPr>
                <w:rFonts w:ascii="Arial" w:eastAsia="Arial" w:hAnsi="Arial" w:cs="Arial"/>
                <w:color w:val="000000" w:themeColor="text1"/>
                <w:sz w:val="20"/>
                <w:szCs w:val="20"/>
              </w:rPr>
              <w:t>Үр нөлөө</w:t>
            </w:r>
          </w:p>
        </w:tc>
        <w:tc>
          <w:tcPr>
            <w:tcW w:w="7914" w:type="dxa"/>
            <w:gridSpan w:val="3"/>
            <w:tcMar>
              <w:left w:w="108" w:type="dxa"/>
              <w:right w:w="108" w:type="dxa"/>
            </w:tcMar>
          </w:tcPr>
          <w:p w14:paraId="104D228B" w14:textId="77777777" w:rsidR="004630D9" w:rsidRPr="00892E76" w:rsidRDefault="004630D9" w:rsidP="004630D9">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ХЭ, ТУЗ, бусад этгээдүүдэд харилцан адилгүй мэдээлэл хүргэх;</w:t>
            </w:r>
          </w:p>
          <w:p w14:paraId="7A32EE68" w14:textId="77777777" w:rsidR="004630D9" w:rsidRPr="00892E76" w:rsidRDefault="004630D9" w:rsidP="004630D9">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 xml:space="preserve">Компаниудын үр дүнг харьцуулах, дүгнэх боломжоор хангагдахгүй байх. </w:t>
            </w:r>
          </w:p>
        </w:tc>
      </w:tr>
      <w:tr w:rsidR="004630D9" w:rsidRPr="00892E76" w14:paraId="3CB5A13D" w14:textId="77777777" w:rsidTr="00A66EB3">
        <w:trPr>
          <w:trHeight w:val="300"/>
        </w:trPr>
        <w:tc>
          <w:tcPr>
            <w:tcW w:w="1413" w:type="dxa"/>
            <w:tcMar>
              <w:left w:w="108" w:type="dxa"/>
              <w:right w:w="108" w:type="dxa"/>
            </w:tcMar>
            <w:vAlign w:val="center"/>
          </w:tcPr>
          <w:p w14:paraId="500C783A" w14:textId="77777777" w:rsidR="004630D9" w:rsidRPr="00892E76" w:rsidRDefault="004630D9" w:rsidP="00A66EB3">
            <w:pPr>
              <w:jc w:val="center"/>
            </w:pPr>
            <w:r w:rsidRPr="00892E76">
              <w:rPr>
                <w:rFonts w:ascii="Arial" w:eastAsia="Arial" w:hAnsi="Arial" w:cs="Arial"/>
                <w:color w:val="000000" w:themeColor="text1"/>
                <w:sz w:val="20"/>
                <w:szCs w:val="20"/>
              </w:rPr>
              <w:t>Аудитын зөвлөмж</w:t>
            </w:r>
          </w:p>
        </w:tc>
        <w:tc>
          <w:tcPr>
            <w:tcW w:w="7914" w:type="dxa"/>
            <w:gridSpan w:val="3"/>
            <w:tcMar>
              <w:left w:w="108" w:type="dxa"/>
              <w:right w:w="108" w:type="dxa"/>
            </w:tcMar>
            <w:vAlign w:val="center"/>
          </w:tcPr>
          <w:p w14:paraId="096D2F20" w14:textId="77777777" w:rsidR="004630D9" w:rsidRPr="00892E76" w:rsidRDefault="004630D9" w:rsidP="004630D9">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hAnsi="Arial" w:cs="Arial"/>
                <w:sz w:val="20"/>
                <w:szCs w:val="20"/>
              </w:rPr>
              <w:t>Тайлангийн хуралд танилцуулах мэдээллийг нэгдсэн нэг стандарттай болгох.</w:t>
            </w:r>
          </w:p>
        </w:tc>
      </w:tr>
      <w:tr w:rsidR="004630D9" w:rsidRPr="00892E76" w14:paraId="1D82AF12" w14:textId="77777777" w:rsidTr="00A66EB3">
        <w:trPr>
          <w:trHeight w:val="300"/>
        </w:trPr>
        <w:tc>
          <w:tcPr>
            <w:tcW w:w="1413" w:type="dxa"/>
            <w:tcMar>
              <w:left w:w="108" w:type="dxa"/>
              <w:right w:w="108" w:type="dxa"/>
            </w:tcMar>
            <w:vAlign w:val="center"/>
          </w:tcPr>
          <w:p w14:paraId="1EF766FF" w14:textId="77777777" w:rsidR="004630D9" w:rsidRPr="00892E76" w:rsidRDefault="004630D9" w:rsidP="00A66EB3">
            <w:pPr>
              <w:jc w:val="center"/>
              <w:rPr>
                <w:rFonts w:ascii="Arial" w:eastAsia="Arial" w:hAnsi="Arial" w:cs="Arial"/>
                <w:color w:val="000000" w:themeColor="text1"/>
                <w:sz w:val="20"/>
                <w:szCs w:val="20"/>
              </w:rPr>
            </w:pPr>
            <w:r w:rsidRPr="00892E76">
              <w:rPr>
                <w:rFonts w:ascii="Arial" w:eastAsia="Arial" w:hAnsi="Arial" w:cs="Arial"/>
                <w:sz w:val="20"/>
                <w:szCs w:val="20"/>
              </w:rPr>
              <w:t>Аудитын үнэ цэн</w:t>
            </w:r>
          </w:p>
        </w:tc>
        <w:tc>
          <w:tcPr>
            <w:tcW w:w="7914" w:type="dxa"/>
            <w:gridSpan w:val="3"/>
            <w:tcMar>
              <w:left w:w="108" w:type="dxa"/>
              <w:right w:w="108" w:type="dxa"/>
            </w:tcMar>
            <w:vAlign w:val="center"/>
          </w:tcPr>
          <w:p w14:paraId="14370334" w14:textId="77777777" w:rsidR="004630D9" w:rsidRPr="00892E76" w:rsidRDefault="004630D9" w:rsidP="004630D9">
            <w:pPr>
              <w:pStyle w:val="ListParagraph"/>
              <w:numPr>
                <w:ilvl w:val="0"/>
                <w:numId w:val="4"/>
              </w:numPr>
              <w:spacing w:line="240" w:lineRule="auto"/>
              <w:ind w:left="76" w:hanging="90"/>
              <w:jc w:val="both"/>
              <w:rPr>
                <w:rFonts w:ascii="Arial" w:eastAsia="Arial" w:hAnsi="Arial" w:cs="Arial"/>
                <w:color w:val="000000" w:themeColor="text1"/>
                <w:sz w:val="20"/>
                <w:szCs w:val="20"/>
              </w:rPr>
            </w:pPr>
            <w:r w:rsidRPr="00892E76">
              <w:rPr>
                <w:rFonts w:ascii="Arial" w:hAnsi="Arial" w:cs="Arial"/>
                <w:sz w:val="20"/>
                <w:szCs w:val="20"/>
              </w:rPr>
              <w:t>ХЭ, ТУЗ, хөрөнгө оруулагч, бусад этгээдүүдийн шийдвэр гаргалт үнэн зөв мэдээлэлд үндэслэх.</w:t>
            </w:r>
          </w:p>
        </w:tc>
      </w:tr>
      <w:tr w:rsidR="004630D9" w:rsidRPr="00892E76" w14:paraId="5E250BFC" w14:textId="77777777" w:rsidTr="00A66EB3">
        <w:trPr>
          <w:trHeight w:val="300"/>
        </w:trPr>
        <w:tc>
          <w:tcPr>
            <w:tcW w:w="1413" w:type="dxa"/>
            <w:tcMar>
              <w:left w:w="108" w:type="dxa"/>
              <w:right w:w="108" w:type="dxa"/>
            </w:tcMar>
            <w:vAlign w:val="center"/>
          </w:tcPr>
          <w:p w14:paraId="3982FC76" w14:textId="77777777" w:rsidR="004630D9" w:rsidRPr="00892E76" w:rsidRDefault="004630D9" w:rsidP="00A66EB3">
            <w:pPr>
              <w:jc w:val="center"/>
              <w:rPr>
                <w:rFonts w:ascii="Arial" w:eastAsia="Arial" w:hAnsi="Arial" w:cs="Arial"/>
                <w:color w:val="000000" w:themeColor="text1"/>
                <w:sz w:val="20"/>
                <w:szCs w:val="20"/>
              </w:rPr>
            </w:pPr>
            <w:r w:rsidRPr="00892E76">
              <w:rPr>
                <w:rFonts w:ascii="Arial" w:eastAsia="Arial" w:hAnsi="Arial" w:cs="Arial"/>
                <w:sz w:val="20"/>
                <w:szCs w:val="20"/>
              </w:rPr>
              <w:t>Хариу тайлбар</w:t>
            </w:r>
          </w:p>
        </w:tc>
        <w:tc>
          <w:tcPr>
            <w:tcW w:w="7914" w:type="dxa"/>
            <w:gridSpan w:val="3"/>
            <w:tcMar>
              <w:left w:w="108" w:type="dxa"/>
              <w:right w:w="108" w:type="dxa"/>
            </w:tcMar>
            <w:vAlign w:val="center"/>
          </w:tcPr>
          <w:p w14:paraId="711C1A2C" w14:textId="77777777" w:rsidR="004630D9" w:rsidRPr="00892E76" w:rsidRDefault="004630D9" w:rsidP="00A66EB3">
            <w:pPr>
              <w:rPr>
                <w:rFonts w:ascii="Arial" w:eastAsia="Arial" w:hAnsi="Arial" w:cs="Arial"/>
                <w:sz w:val="20"/>
                <w:szCs w:val="20"/>
              </w:rPr>
            </w:pPr>
            <w:r w:rsidRPr="00892E76">
              <w:rPr>
                <w:rFonts w:ascii="Arial" w:eastAsia="Arial" w:hAnsi="Arial" w:cs="Arial"/>
                <w:sz w:val="20"/>
                <w:szCs w:val="20"/>
              </w:rPr>
              <w:t>Хариу тайлбарыг хавсралт хэсгээс харна уу.</w:t>
            </w:r>
          </w:p>
        </w:tc>
      </w:tr>
      <w:tr w:rsidR="004630D9" w:rsidRPr="00892E76" w14:paraId="25FBA083" w14:textId="77777777" w:rsidTr="00A66EB3">
        <w:trPr>
          <w:trHeight w:val="767"/>
        </w:trPr>
        <w:tc>
          <w:tcPr>
            <w:tcW w:w="1413" w:type="dxa"/>
            <w:tcMar>
              <w:left w:w="108" w:type="dxa"/>
              <w:right w:w="108" w:type="dxa"/>
            </w:tcMar>
            <w:vAlign w:val="center"/>
          </w:tcPr>
          <w:p w14:paraId="4E49A214" w14:textId="77777777" w:rsidR="004630D9" w:rsidRPr="00892E76" w:rsidRDefault="004630D9" w:rsidP="00A66EB3">
            <w:pPr>
              <w:ind w:right="-65"/>
              <w:jc w:val="center"/>
              <w:rPr>
                <w:rFonts w:ascii="Arial" w:eastAsia="Arial" w:hAnsi="Arial" w:cs="Arial"/>
                <w:color w:val="000000" w:themeColor="text1"/>
                <w:sz w:val="20"/>
                <w:szCs w:val="20"/>
              </w:rPr>
            </w:pPr>
            <w:r w:rsidRPr="00892E76">
              <w:rPr>
                <w:rFonts w:ascii="Arial" w:eastAsia="Arial" w:hAnsi="Arial" w:cs="Arial"/>
                <w:sz w:val="20"/>
                <w:szCs w:val="20"/>
              </w:rPr>
              <w:t>Хэрэгжүүлэх хугацаа</w:t>
            </w:r>
          </w:p>
        </w:tc>
        <w:tc>
          <w:tcPr>
            <w:tcW w:w="1838" w:type="dxa"/>
            <w:tcMar>
              <w:left w:w="108" w:type="dxa"/>
              <w:right w:w="108" w:type="dxa"/>
            </w:tcMar>
            <w:vAlign w:val="center"/>
          </w:tcPr>
          <w:p w14:paraId="79DBC9CE" w14:textId="77777777" w:rsidR="004630D9" w:rsidRPr="00892E76" w:rsidRDefault="004630D9" w:rsidP="00A66EB3">
            <w:pPr>
              <w:ind w:left="127" w:hanging="127"/>
              <w:jc w:val="center"/>
              <w:rPr>
                <w:rFonts w:ascii="Arial" w:eastAsia="Arial" w:hAnsi="Arial" w:cs="Arial"/>
                <w:color w:val="000000" w:themeColor="text1"/>
                <w:sz w:val="20"/>
                <w:szCs w:val="20"/>
              </w:rPr>
            </w:pPr>
            <w:r w:rsidRPr="00892E76">
              <w:rPr>
                <w:rFonts w:ascii="Arial" w:hAnsi="Arial" w:cs="Arial"/>
                <w:color w:val="000000" w:themeColor="text1"/>
                <w:sz w:val="20"/>
                <w:szCs w:val="20"/>
              </w:rPr>
              <w:t>2026 оны 2 дугаар улирал</w:t>
            </w:r>
          </w:p>
        </w:tc>
        <w:tc>
          <w:tcPr>
            <w:tcW w:w="1847" w:type="dxa"/>
            <w:vAlign w:val="center"/>
          </w:tcPr>
          <w:p w14:paraId="7FD9DD4B" w14:textId="77777777" w:rsidR="004630D9" w:rsidRPr="00892E76" w:rsidRDefault="004630D9" w:rsidP="00A66EB3">
            <w:pPr>
              <w:ind w:left="127" w:hanging="127"/>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Хэрэгжүүлэх нэгж</w:t>
            </w:r>
          </w:p>
        </w:tc>
        <w:tc>
          <w:tcPr>
            <w:tcW w:w="4229" w:type="dxa"/>
            <w:vAlign w:val="center"/>
          </w:tcPr>
          <w:p w14:paraId="640B7104" w14:textId="77777777" w:rsidR="004630D9" w:rsidRPr="00892E76" w:rsidRDefault="004630D9" w:rsidP="00A66EB3">
            <w:pPr>
              <w:ind w:left="31" w:hanging="31"/>
              <w:jc w:val="both"/>
              <w:rPr>
                <w:rFonts w:ascii="Arial" w:eastAsia="Arial" w:hAnsi="Arial" w:cs="Arial"/>
                <w:color w:val="000000" w:themeColor="text1"/>
                <w:sz w:val="20"/>
                <w:szCs w:val="20"/>
              </w:rPr>
            </w:pPr>
            <w:r w:rsidRPr="00892E76">
              <w:rPr>
                <w:rFonts w:ascii="Arial" w:hAnsi="Arial" w:cs="Arial"/>
                <w:sz w:val="20"/>
                <w:szCs w:val="20"/>
              </w:rPr>
              <w:t>“Эрдэнэс Монгол” ХХК-ийн гүйцэтгэх удирдлага</w:t>
            </w:r>
          </w:p>
        </w:tc>
      </w:tr>
    </w:tbl>
    <w:p w14:paraId="60394E93" w14:textId="77777777" w:rsidR="006E1A2D" w:rsidRDefault="006E1A2D"/>
    <w:sectPr w:rsidR="006E1A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73D9" w14:textId="77777777" w:rsidR="008E4074" w:rsidRDefault="008E4074" w:rsidP="004630D9">
      <w:pPr>
        <w:spacing w:after="0" w:line="240" w:lineRule="auto"/>
      </w:pPr>
      <w:r>
        <w:separator/>
      </w:r>
    </w:p>
  </w:endnote>
  <w:endnote w:type="continuationSeparator" w:id="0">
    <w:p w14:paraId="0503CB07" w14:textId="77777777" w:rsidR="008E4074" w:rsidRDefault="008E4074" w:rsidP="00463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2B6AC" w14:textId="77777777" w:rsidR="008E4074" w:rsidRDefault="008E4074" w:rsidP="004630D9">
      <w:pPr>
        <w:spacing w:after="0" w:line="240" w:lineRule="auto"/>
      </w:pPr>
      <w:r>
        <w:separator/>
      </w:r>
    </w:p>
  </w:footnote>
  <w:footnote w:type="continuationSeparator" w:id="0">
    <w:p w14:paraId="730F2DF5" w14:textId="77777777" w:rsidR="008E4074" w:rsidRDefault="008E4074" w:rsidP="004630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4C71"/>
    <w:multiLevelType w:val="hybridMultilevel"/>
    <w:tmpl w:val="AA82E484"/>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80350"/>
    <w:multiLevelType w:val="hybridMultilevel"/>
    <w:tmpl w:val="52E6C2CE"/>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41EDA"/>
    <w:multiLevelType w:val="hybridMultilevel"/>
    <w:tmpl w:val="82B6F2AC"/>
    <w:lvl w:ilvl="0" w:tplc="2F4E3DEA">
      <w:start w:val="1"/>
      <w:numFmt w:val="bullet"/>
      <w:lvlText w:val="-"/>
      <w:lvlJc w:val="left"/>
      <w:pPr>
        <w:ind w:left="19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42133"/>
    <w:multiLevelType w:val="hybridMultilevel"/>
    <w:tmpl w:val="B3962D6A"/>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654344">
    <w:abstractNumId w:val="2"/>
  </w:num>
  <w:num w:numId="2" w16cid:durableId="329917957">
    <w:abstractNumId w:val="1"/>
  </w:num>
  <w:num w:numId="3" w16cid:durableId="1621691217">
    <w:abstractNumId w:val="3"/>
  </w:num>
  <w:num w:numId="4" w16cid:durableId="67719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D9"/>
    <w:rsid w:val="000357EC"/>
    <w:rsid w:val="001A6BEB"/>
    <w:rsid w:val="00231788"/>
    <w:rsid w:val="002B7DAE"/>
    <w:rsid w:val="003949E2"/>
    <w:rsid w:val="003F5D46"/>
    <w:rsid w:val="004630D9"/>
    <w:rsid w:val="004669A6"/>
    <w:rsid w:val="00556745"/>
    <w:rsid w:val="006E1A2D"/>
    <w:rsid w:val="008E4074"/>
    <w:rsid w:val="00916476"/>
    <w:rsid w:val="00AC2A50"/>
    <w:rsid w:val="00B47FE6"/>
    <w:rsid w:val="00C6343C"/>
    <w:rsid w:val="00CA0DDE"/>
    <w:rsid w:val="00D4417E"/>
    <w:rsid w:val="00D5499B"/>
    <w:rsid w:val="00F777A3"/>
    <w:rsid w:val="00FE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1769"/>
  <w15:chartTrackingRefBased/>
  <w15:docId w15:val="{F78F0DF4-9B32-4D14-AC90-E58990F50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0D9"/>
    <w:pPr>
      <w:spacing w:line="259" w:lineRule="auto"/>
    </w:pPr>
    <w:rPr>
      <w:rFonts w:ascii="Times New Roman" w:hAnsi="Times New Roman"/>
      <w:szCs w:val="22"/>
      <w:lang w:val="mn-MN"/>
    </w:rPr>
  </w:style>
  <w:style w:type="paragraph" w:styleId="Heading1">
    <w:name w:val="heading 1"/>
    <w:basedOn w:val="Normal"/>
    <w:next w:val="Normal"/>
    <w:link w:val="Heading1Char"/>
    <w:uiPriority w:val="9"/>
    <w:qFormat/>
    <w:rsid w:val="00463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0D9"/>
    <w:rPr>
      <w:rFonts w:eastAsiaTheme="majorEastAsia" w:cstheme="majorBidi"/>
      <w:color w:val="272727" w:themeColor="text1" w:themeTint="D8"/>
    </w:rPr>
  </w:style>
  <w:style w:type="paragraph" w:styleId="Title">
    <w:name w:val="Title"/>
    <w:basedOn w:val="Normal"/>
    <w:next w:val="Normal"/>
    <w:link w:val="TitleChar"/>
    <w:uiPriority w:val="10"/>
    <w:qFormat/>
    <w:rsid w:val="00463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0D9"/>
    <w:pPr>
      <w:spacing w:before="160"/>
      <w:jc w:val="center"/>
    </w:pPr>
    <w:rPr>
      <w:i/>
      <w:iCs/>
      <w:color w:val="404040" w:themeColor="text1" w:themeTint="BF"/>
    </w:rPr>
  </w:style>
  <w:style w:type="character" w:customStyle="1" w:styleId="QuoteChar">
    <w:name w:val="Quote Char"/>
    <w:basedOn w:val="DefaultParagraphFont"/>
    <w:link w:val="Quote"/>
    <w:uiPriority w:val="29"/>
    <w:rsid w:val="004630D9"/>
    <w:rPr>
      <w:i/>
      <w:iCs/>
      <w:color w:val="404040" w:themeColor="text1" w:themeTint="BF"/>
    </w:rPr>
  </w:style>
  <w:style w:type="paragraph" w:styleId="ListParagraph">
    <w:name w:val="List Paragraph"/>
    <w:aliases w:val="IBL List Paragraph,Дэд гарчиг,List Paragraph1,Bullets,AusAID List Paragraph,Figure Title,List Paragraph Num,Paragraph,List Paragraph2,Recommendation,List Paragraph11,Bulleted List Paragraph,Colorful List - Accent 11,References,Subtitle1"/>
    <w:basedOn w:val="Normal"/>
    <w:link w:val="ListParagraphChar"/>
    <w:uiPriority w:val="34"/>
    <w:qFormat/>
    <w:rsid w:val="004630D9"/>
    <w:pPr>
      <w:ind w:left="720"/>
      <w:contextualSpacing/>
    </w:pPr>
  </w:style>
  <w:style w:type="character" w:styleId="IntenseEmphasis">
    <w:name w:val="Intense Emphasis"/>
    <w:basedOn w:val="DefaultParagraphFont"/>
    <w:uiPriority w:val="21"/>
    <w:qFormat/>
    <w:rsid w:val="004630D9"/>
    <w:rPr>
      <w:i/>
      <w:iCs/>
      <w:color w:val="0F4761" w:themeColor="accent1" w:themeShade="BF"/>
    </w:rPr>
  </w:style>
  <w:style w:type="paragraph" w:styleId="IntenseQuote">
    <w:name w:val="Intense Quote"/>
    <w:basedOn w:val="Normal"/>
    <w:next w:val="Normal"/>
    <w:link w:val="IntenseQuoteChar"/>
    <w:uiPriority w:val="30"/>
    <w:qFormat/>
    <w:rsid w:val="00463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0D9"/>
    <w:rPr>
      <w:i/>
      <w:iCs/>
      <w:color w:val="0F4761" w:themeColor="accent1" w:themeShade="BF"/>
    </w:rPr>
  </w:style>
  <w:style w:type="character" w:styleId="IntenseReference">
    <w:name w:val="Intense Reference"/>
    <w:basedOn w:val="DefaultParagraphFont"/>
    <w:uiPriority w:val="32"/>
    <w:qFormat/>
    <w:rsid w:val="004630D9"/>
    <w:rPr>
      <w:b/>
      <w:bCs/>
      <w:smallCaps/>
      <w:color w:val="0F4761" w:themeColor="accent1" w:themeShade="BF"/>
      <w:spacing w:val="5"/>
    </w:rPr>
  </w:style>
  <w:style w:type="table" w:styleId="TableGrid">
    <w:name w:val="Table Grid"/>
    <w:basedOn w:val="TableNormal"/>
    <w:uiPriority w:val="39"/>
    <w:rsid w:val="004630D9"/>
    <w:pPr>
      <w:spacing w:after="0" w:line="240" w:lineRule="auto"/>
    </w:pPr>
    <w:rPr>
      <w:rFonts w:ascii="Times New Roman" w:hAnsi="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BL List Paragraph Char,Дэд гарчиг Char,List Paragraph1 Char,Bullets Char,AusAID List Paragraph Char,Figure Title Char,List Paragraph Num Char,Paragraph Char,List Paragraph2 Char,Recommendation Char,List Paragraph11 Char"/>
    <w:link w:val="ListParagraph"/>
    <w:uiPriority w:val="34"/>
    <w:qFormat/>
    <w:rsid w:val="004630D9"/>
  </w:style>
  <w:style w:type="table" w:styleId="ListTable2-Accent5">
    <w:name w:val="List Table 2 Accent 5"/>
    <w:basedOn w:val="TableNormal"/>
    <w:uiPriority w:val="47"/>
    <w:rsid w:val="004630D9"/>
    <w:pPr>
      <w:spacing w:after="0" w:line="240" w:lineRule="auto"/>
    </w:pPr>
    <w:rPr>
      <w:rFonts w:ascii="Times New Roman" w:hAnsi="Times New Roman"/>
      <w:szCs w:val="22"/>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4630D9"/>
    <w:pPr>
      <w:tabs>
        <w:tab w:val="center" w:pos="4320"/>
        <w:tab w:val="right" w:pos="8640"/>
      </w:tabs>
      <w:spacing w:after="0" w:line="240" w:lineRule="auto"/>
    </w:pPr>
  </w:style>
  <w:style w:type="character" w:customStyle="1" w:styleId="HeaderChar">
    <w:name w:val="Header Char"/>
    <w:basedOn w:val="DefaultParagraphFont"/>
    <w:link w:val="Header"/>
    <w:uiPriority w:val="99"/>
    <w:rsid w:val="004630D9"/>
    <w:rPr>
      <w:rFonts w:ascii="Times New Roman" w:hAnsi="Times New Roman"/>
      <w:szCs w:val="22"/>
      <w:lang w:val="mn-MN"/>
    </w:rPr>
  </w:style>
  <w:style w:type="paragraph" w:styleId="Footer">
    <w:name w:val="footer"/>
    <w:basedOn w:val="Normal"/>
    <w:link w:val="FooterChar"/>
    <w:uiPriority w:val="99"/>
    <w:unhideWhenUsed/>
    <w:rsid w:val="004630D9"/>
    <w:pPr>
      <w:tabs>
        <w:tab w:val="center" w:pos="4320"/>
        <w:tab w:val="right" w:pos="8640"/>
      </w:tabs>
      <w:spacing w:after="0" w:line="240" w:lineRule="auto"/>
    </w:pPr>
  </w:style>
  <w:style w:type="character" w:customStyle="1" w:styleId="FooterChar">
    <w:name w:val="Footer Char"/>
    <w:basedOn w:val="DefaultParagraphFont"/>
    <w:link w:val="Footer"/>
    <w:uiPriority w:val="99"/>
    <w:rsid w:val="004630D9"/>
    <w:rPr>
      <w:rFonts w:ascii="Times New Roman" w:hAnsi="Times New Roman"/>
      <w:szCs w:val="22"/>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3146</Characters>
  <Application>Microsoft Office Word</Application>
  <DocSecurity>0</DocSecurity>
  <Lines>185</Lines>
  <Paragraphs>130</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Byambadorj Altansukh</dc:creator>
  <cp:keywords/>
  <dc:description/>
  <cp:lastModifiedBy>Byambadorj Altansukh</cp:lastModifiedBy>
  <cp:revision>1</cp:revision>
  <dcterms:created xsi:type="dcterms:W3CDTF">2026-03-11T07:23:00Z</dcterms:created>
  <dcterms:modified xsi:type="dcterms:W3CDTF">2026-03-11T07:23:00Z</dcterms:modified>
</cp:coreProperties>
</file>