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BD2" w:rsidRDefault="00E67BD2" w:rsidP="00E67BD2">
      <w:pPr>
        <w:shd w:val="clear" w:color="auto" w:fill="FFFFFE"/>
        <w:spacing w:line="285" w:lineRule="atLeast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66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Национальный исследовательский ядерный университет «МИФИ»</w:t>
      </w:r>
    </w:p>
    <w:p w:rsidR="00E67BD2" w:rsidRDefault="00E67BD2" w:rsidP="00E67BD2">
      <w:pPr>
        <w:shd w:val="clear" w:color="auto" w:fill="FFFFFE"/>
        <w:spacing w:line="285" w:lineRule="atLeast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663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66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Кафедра № 42 «</w:t>
      </w:r>
      <w:proofErr w:type="spellStart"/>
      <w:r w:rsidRPr="00F866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Криптология</w:t>
      </w:r>
      <w:proofErr w:type="spellEnd"/>
      <w:r w:rsidRPr="00F866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F866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кибербезопасность</w:t>
      </w:r>
      <w:proofErr w:type="spellEnd"/>
      <w:r w:rsidRPr="00F866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E67BD2" w:rsidRDefault="00E67BD2" w:rsidP="00E67BD2">
      <w:pPr>
        <w:shd w:val="clear" w:color="auto" w:fill="FFFFFE"/>
        <w:spacing w:line="285" w:lineRule="atLeast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663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66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Отчёт о вып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олнении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полусеместровой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лабораторной работы </w:t>
      </w:r>
      <w:r w:rsidRPr="00F8663F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E67BD2" w:rsidRDefault="000D1583" w:rsidP="00E67BD2">
      <w:pPr>
        <w:shd w:val="clear" w:color="auto" w:fill="FFFFFE"/>
        <w:spacing w:line="285" w:lineRule="atLeas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24</w:t>
      </w:r>
      <w:r w:rsidR="00E67B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октября</w:t>
      </w:r>
      <w:r w:rsidR="00E67BD2" w:rsidRPr="00F866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2020 г.</w:t>
      </w:r>
      <w:r w:rsidR="00E67B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                                     Группа </w:t>
      </w:r>
      <w:r w:rsidR="00E67BD2" w:rsidRPr="00F866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Б17-505</w:t>
      </w:r>
    </w:p>
    <w:p w:rsidR="00E67BD2" w:rsidRDefault="00E67BD2" w:rsidP="00E67BD2">
      <w:pPr>
        <w:shd w:val="clear" w:color="auto" w:fill="FFFFFE"/>
        <w:spacing w:line="285" w:lineRule="atLeast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Бычков Георгий</w:t>
      </w:r>
    </w:p>
    <w:p w:rsidR="00E67BD2" w:rsidRDefault="00E67BD2" w:rsidP="00E67BD2">
      <w:pPr>
        <w:shd w:val="clear" w:color="auto" w:fill="FFFFFE"/>
        <w:spacing w:line="285" w:lineRule="atLeast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Матвеев Владислав</w:t>
      </w:r>
    </w:p>
    <w:p w:rsidR="00E67BD2" w:rsidRDefault="00E67BD2" w:rsidP="00E67BD2">
      <w:pPr>
        <w:shd w:val="clear" w:color="auto" w:fill="FFFFFE"/>
        <w:spacing w:line="285" w:lineRule="atLeast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Бондаренко Павел</w:t>
      </w:r>
    </w:p>
    <w:p w:rsidR="00E67BD2" w:rsidRDefault="00E67BD2" w:rsidP="00E67BD2">
      <w:pPr>
        <w:shd w:val="clear" w:color="auto" w:fill="FFFFFE"/>
        <w:spacing w:line="285" w:lineRule="atLeast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Евсеенков Даниил</w:t>
      </w:r>
    </w:p>
    <w:p w:rsidR="002D5D09" w:rsidRPr="00436271" w:rsidRDefault="00E67BD2" w:rsidP="00E67B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6271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E67BD2" w:rsidRDefault="00003646" w:rsidP="00E67B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восьмидесятых годов, в сфере телемеханики стали активно разрабатываться унифицированные открытые протоколы для устройств и систем автоматизации. Связано это было с тем фактом, что к тому времени существовало и активно использовалось большое</w:t>
      </w:r>
      <w:r w:rsidR="0061696C">
        <w:rPr>
          <w:rFonts w:ascii="Times New Roman" w:hAnsi="Times New Roman" w:cs="Times New Roman"/>
          <w:sz w:val="28"/>
          <w:szCs w:val="28"/>
        </w:rPr>
        <w:t xml:space="preserve"> количество</w:t>
      </w:r>
      <w:r>
        <w:rPr>
          <w:rFonts w:ascii="Times New Roman" w:hAnsi="Times New Roman" w:cs="Times New Roman"/>
          <w:sz w:val="28"/>
          <w:szCs w:val="28"/>
        </w:rPr>
        <w:t xml:space="preserve"> несовместимых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проприетарных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протоколов от различных производителей. Что стало причиной возникновения серьезных проблем с совместимостью при проектировании и сопровождении систем. Кроме того, многие из существующих на тот момент протоколов имели большое число ограничений по емкости обрабатываемых данных,</w:t>
      </w:r>
      <w:r w:rsidR="0061696C">
        <w:rPr>
          <w:rFonts w:ascii="Times New Roman" w:hAnsi="Times New Roman" w:cs="Times New Roman"/>
          <w:sz w:val="28"/>
          <w:szCs w:val="28"/>
        </w:rPr>
        <w:t xml:space="preserve"> по типу передаваемых данных, </w:t>
      </w:r>
      <w:r w:rsidR="0061696C" w:rsidRPr="0061696C">
        <w:rPr>
          <w:rFonts w:ascii="Times New Roman" w:hAnsi="Times New Roman" w:cs="Times New Roman"/>
          <w:sz w:val="28"/>
          <w:szCs w:val="28"/>
        </w:rPr>
        <w:t xml:space="preserve">отсутствовали средства диагностики качества передаваемых данных, не было </w:t>
      </w:r>
      <w:r w:rsidR="0061696C">
        <w:rPr>
          <w:rFonts w:ascii="Times New Roman" w:hAnsi="Times New Roman" w:cs="Times New Roman"/>
          <w:sz w:val="28"/>
          <w:szCs w:val="28"/>
        </w:rPr>
        <w:t xml:space="preserve">возможности для расширения и пр. За рубежом процесс стандартизации начался раньше, и когда на наш рынок постепенно начали приходить зарубежные поставщики решений и оборудования, в качестве основы передачи телемеханической информации был взят стек протоколов </w:t>
      </w:r>
      <w:r w:rsidR="0061696C" w:rsidRPr="0061696C">
        <w:rPr>
          <w:rFonts w:ascii="Times New Roman" w:hAnsi="Times New Roman" w:cs="Times New Roman"/>
          <w:sz w:val="28"/>
          <w:szCs w:val="28"/>
        </w:rPr>
        <w:t xml:space="preserve">IEC 870-5-101 и в 2001 году появился его отечественный перевод ГОСТ </w:t>
      </w:r>
      <w:proofErr w:type="gramStart"/>
      <w:r w:rsidR="0061696C" w:rsidRPr="0061696C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61696C" w:rsidRPr="0061696C">
        <w:rPr>
          <w:rFonts w:ascii="Times New Roman" w:hAnsi="Times New Roman" w:cs="Times New Roman"/>
          <w:sz w:val="28"/>
          <w:szCs w:val="28"/>
        </w:rPr>
        <w:t xml:space="preserve"> МЭК 870-5-101.</w:t>
      </w:r>
      <w:r w:rsidR="0061696C">
        <w:rPr>
          <w:rFonts w:ascii="Times New Roman" w:hAnsi="Times New Roman" w:cs="Times New Roman"/>
          <w:sz w:val="28"/>
          <w:szCs w:val="28"/>
        </w:rPr>
        <w:t xml:space="preserve"> А в 2004 году был переведен </w:t>
      </w:r>
      <w:r w:rsidR="0061696C" w:rsidRPr="0061696C">
        <w:rPr>
          <w:rFonts w:ascii="Times New Roman" w:hAnsi="Times New Roman" w:cs="Times New Roman"/>
          <w:sz w:val="28"/>
          <w:szCs w:val="28"/>
        </w:rPr>
        <w:t>IEC 60870-5-104</w:t>
      </w:r>
      <w:r w:rsidR="0061696C">
        <w:rPr>
          <w:rFonts w:ascii="Times New Roman" w:hAnsi="Times New Roman" w:cs="Times New Roman"/>
          <w:sz w:val="28"/>
          <w:szCs w:val="28"/>
        </w:rPr>
        <w:t>,</w:t>
      </w:r>
      <w:r w:rsidR="0061696C" w:rsidRPr="0061696C">
        <w:rPr>
          <w:rFonts w:ascii="Times New Roman" w:hAnsi="Times New Roman" w:cs="Times New Roman"/>
          <w:sz w:val="28"/>
          <w:szCs w:val="28"/>
        </w:rPr>
        <w:t xml:space="preserve"> получивший название ГОСТ </w:t>
      </w:r>
      <w:proofErr w:type="gramStart"/>
      <w:r w:rsidR="0061696C" w:rsidRPr="0061696C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61696C" w:rsidRPr="0061696C">
        <w:rPr>
          <w:rFonts w:ascii="Times New Roman" w:hAnsi="Times New Roman" w:cs="Times New Roman"/>
          <w:sz w:val="28"/>
          <w:szCs w:val="28"/>
        </w:rPr>
        <w:t xml:space="preserve"> М</w:t>
      </w:r>
      <w:r w:rsidR="001B649C">
        <w:rPr>
          <w:rFonts w:ascii="Times New Roman" w:hAnsi="Times New Roman" w:cs="Times New Roman"/>
          <w:sz w:val="28"/>
          <w:szCs w:val="28"/>
        </w:rPr>
        <w:t>ЭК 60870-5-104</w:t>
      </w:r>
      <w:r w:rsidR="0061696C">
        <w:rPr>
          <w:rFonts w:ascii="Times New Roman" w:hAnsi="Times New Roman" w:cs="Times New Roman"/>
          <w:sz w:val="28"/>
          <w:szCs w:val="28"/>
        </w:rPr>
        <w:t xml:space="preserve">, являющийся расширением протокола 101 и регламентирующего использование сетевого доступа по протоколу </w:t>
      </w:r>
      <w:r w:rsidR="0061696C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61696C" w:rsidRPr="0061696C">
        <w:rPr>
          <w:rFonts w:ascii="Times New Roman" w:hAnsi="Times New Roman" w:cs="Times New Roman"/>
          <w:sz w:val="28"/>
          <w:szCs w:val="28"/>
        </w:rPr>
        <w:t>/</w:t>
      </w:r>
      <w:r w:rsidR="0061696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61696C" w:rsidRPr="0061696C">
        <w:rPr>
          <w:rFonts w:ascii="Times New Roman" w:hAnsi="Times New Roman" w:cs="Times New Roman"/>
          <w:sz w:val="28"/>
          <w:szCs w:val="28"/>
        </w:rPr>
        <w:t>.</w:t>
      </w:r>
      <w:r w:rsidR="009558F2">
        <w:rPr>
          <w:rFonts w:ascii="Times New Roman" w:hAnsi="Times New Roman" w:cs="Times New Roman"/>
          <w:sz w:val="28"/>
          <w:szCs w:val="28"/>
        </w:rPr>
        <w:t xml:space="preserve"> </w:t>
      </w:r>
      <w:r w:rsidR="009558F2" w:rsidRPr="009558F2">
        <w:rPr>
          <w:rFonts w:ascii="Times New Roman" w:hAnsi="Times New Roman" w:cs="Times New Roman"/>
          <w:sz w:val="28"/>
          <w:szCs w:val="28"/>
        </w:rPr>
        <w:t>Данный протокол передачи данных, в настоящий момент, де-факто является стандартным протоколом диспетчеризации для предприятий электроэнергетического сектора.</w:t>
      </w:r>
    </w:p>
    <w:p w:rsidR="00436271" w:rsidRDefault="00436271" w:rsidP="00E67BD2">
      <w:pPr>
        <w:rPr>
          <w:rFonts w:ascii="Times New Roman" w:hAnsi="Times New Roman" w:cs="Times New Roman"/>
          <w:sz w:val="28"/>
          <w:szCs w:val="28"/>
        </w:rPr>
      </w:pPr>
    </w:p>
    <w:p w:rsidR="00436271" w:rsidRDefault="00436271" w:rsidP="00E67BD2">
      <w:pPr>
        <w:rPr>
          <w:rFonts w:ascii="Times New Roman" w:hAnsi="Times New Roman" w:cs="Times New Roman"/>
          <w:sz w:val="28"/>
          <w:szCs w:val="28"/>
        </w:rPr>
      </w:pPr>
    </w:p>
    <w:p w:rsidR="00436271" w:rsidRDefault="00436271" w:rsidP="00E67BD2">
      <w:pPr>
        <w:rPr>
          <w:rFonts w:ascii="Times New Roman" w:hAnsi="Times New Roman" w:cs="Times New Roman"/>
          <w:sz w:val="28"/>
          <w:szCs w:val="28"/>
        </w:rPr>
      </w:pPr>
    </w:p>
    <w:p w:rsidR="00436271" w:rsidRDefault="00436271" w:rsidP="00E67BD2">
      <w:pPr>
        <w:rPr>
          <w:rFonts w:ascii="Times New Roman" w:hAnsi="Times New Roman" w:cs="Times New Roman"/>
          <w:sz w:val="28"/>
          <w:szCs w:val="28"/>
        </w:rPr>
      </w:pPr>
    </w:p>
    <w:p w:rsidR="00436271" w:rsidRDefault="00436271" w:rsidP="00E67BD2">
      <w:pPr>
        <w:rPr>
          <w:rFonts w:ascii="Times New Roman" w:hAnsi="Times New Roman" w:cs="Times New Roman"/>
          <w:sz w:val="28"/>
          <w:szCs w:val="28"/>
        </w:rPr>
      </w:pPr>
    </w:p>
    <w:p w:rsidR="00436271" w:rsidRDefault="00436271" w:rsidP="004362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6271">
        <w:rPr>
          <w:rFonts w:ascii="Times New Roman" w:hAnsi="Times New Roman" w:cs="Times New Roman"/>
          <w:b/>
          <w:sz w:val="28"/>
          <w:szCs w:val="28"/>
        </w:rPr>
        <w:t>Описание</w:t>
      </w:r>
    </w:p>
    <w:p w:rsidR="00C423B8" w:rsidRPr="00407CB8" w:rsidRDefault="00C423B8" w:rsidP="004362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7CB8">
        <w:rPr>
          <w:rFonts w:ascii="Times New Roman" w:hAnsi="Times New Roman" w:cs="Times New Roman"/>
          <w:b/>
          <w:sz w:val="28"/>
          <w:szCs w:val="28"/>
        </w:rPr>
        <w:t>Общая архитектура</w:t>
      </w:r>
    </w:p>
    <w:p w:rsidR="00436271" w:rsidRDefault="00436271" w:rsidP="00436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Обобщающий стандарт </w:t>
      </w:r>
      <w:r w:rsidR="001B649C" w:rsidRPr="0061696C">
        <w:rPr>
          <w:rFonts w:ascii="Times New Roman" w:hAnsi="Times New Roman" w:cs="Times New Roman"/>
          <w:sz w:val="28"/>
          <w:szCs w:val="28"/>
        </w:rPr>
        <w:t xml:space="preserve">ГОСТ </w:t>
      </w:r>
      <w:proofErr w:type="gramStart"/>
      <w:r w:rsidR="001B649C" w:rsidRPr="0061696C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1B649C" w:rsidRPr="0061696C">
        <w:rPr>
          <w:rFonts w:ascii="Times New Roman" w:hAnsi="Times New Roman" w:cs="Times New Roman"/>
          <w:sz w:val="28"/>
          <w:szCs w:val="28"/>
        </w:rPr>
        <w:t xml:space="preserve"> М</w:t>
      </w:r>
      <w:r w:rsidR="001B649C">
        <w:rPr>
          <w:rFonts w:ascii="Times New Roman" w:hAnsi="Times New Roman" w:cs="Times New Roman"/>
          <w:sz w:val="28"/>
          <w:szCs w:val="28"/>
        </w:rPr>
        <w:t xml:space="preserve">ЭК 60870-5-104 формализует инкапсуляцию блока </w:t>
      </w:r>
      <w:r w:rsidR="001B649C">
        <w:rPr>
          <w:rFonts w:ascii="Times New Roman" w:hAnsi="Times New Roman" w:cs="Times New Roman"/>
          <w:sz w:val="28"/>
          <w:szCs w:val="28"/>
          <w:lang w:val="en-US"/>
        </w:rPr>
        <w:t>ASDU</w:t>
      </w:r>
      <w:r w:rsidR="001B649C" w:rsidRPr="001B649C">
        <w:rPr>
          <w:rFonts w:ascii="Times New Roman" w:hAnsi="Times New Roman" w:cs="Times New Roman"/>
          <w:sz w:val="28"/>
          <w:szCs w:val="28"/>
        </w:rPr>
        <w:t xml:space="preserve"> </w:t>
      </w:r>
      <w:r w:rsidR="001B649C">
        <w:rPr>
          <w:rFonts w:ascii="Times New Roman" w:hAnsi="Times New Roman" w:cs="Times New Roman"/>
          <w:sz w:val="28"/>
          <w:szCs w:val="28"/>
        </w:rPr>
        <w:t xml:space="preserve">из документа </w:t>
      </w:r>
      <w:r w:rsidR="001B649C" w:rsidRPr="0061696C">
        <w:rPr>
          <w:rFonts w:ascii="Times New Roman" w:hAnsi="Times New Roman" w:cs="Times New Roman"/>
          <w:sz w:val="28"/>
          <w:szCs w:val="28"/>
        </w:rPr>
        <w:t>ГОСТ Р МЭК 870-5-101</w:t>
      </w:r>
      <w:r w:rsidR="001B649C">
        <w:rPr>
          <w:rFonts w:ascii="Times New Roman" w:hAnsi="Times New Roman" w:cs="Times New Roman"/>
          <w:sz w:val="28"/>
          <w:szCs w:val="28"/>
        </w:rPr>
        <w:t xml:space="preserve"> в стандартные сети </w:t>
      </w:r>
      <w:r w:rsidR="001B649C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1B649C" w:rsidRPr="001B649C">
        <w:rPr>
          <w:rFonts w:ascii="Times New Roman" w:hAnsi="Times New Roman" w:cs="Times New Roman"/>
          <w:sz w:val="28"/>
          <w:szCs w:val="28"/>
        </w:rPr>
        <w:t>/</w:t>
      </w:r>
      <w:r w:rsidR="001B649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B649C">
        <w:rPr>
          <w:rFonts w:ascii="Times New Roman" w:hAnsi="Times New Roman" w:cs="Times New Roman"/>
          <w:sz w:val="28"/>
          <w:szCs w:val="28"/>
        </w:rPr>
        <w:t xml:space="preserve">. Поддерживается как </w:t>
      </w:r>
      <w:r w:rsidR="001B649C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1B649C" w:rsidRPr="001B649C">
        <w:rPr>
          <w:rFonts w:ascii="Times New Roman" w:hAnsi="Times New Roman" w:cs="Times New Roman"/>
          <w:sz w:val="28"/>
          <w:szCs w:val="28"/>
        </w:rPr>
        <w:t xml:space="preserve">, </w:t>
      </w:r>
      <w:r w:rsidR="001B649C">
        <w:rPr>
          <w:rFonts w:ascii="Times New Roman" w:hAnsi="Times New Roman" w:cs="Times New Roman"/>
          <w:sz w:val="28"/>
          <w:szCs w:val="28"/>
        </w:rPr>
        <w:t xml:space="preserve">так и модемное соединение с использованием протокола </w:t>
      </w:r>
      <w:r w:rsidR="001B649C">
        <w:rPr>
          <w:rFonts w:ascii="Times New Roman" w:hAnsi="Times New Roman" w:cs="Times New Roman"/>
          <w:sz w:val="28"/>
          <w:szCs w:val="28"/>
          <w:lang w:val="en-US"/>
        </w:rPr>
        <w:t>PPP</w:t>
      </w:r>
      <w:r w:rsidR="001B649C" w:rsidRPr="001B649C">
        <w:rPr>
          <w:rFonts w:ascii="Times New Roman" w:hAnsi="Times New Roman" w:cs="Times New Roman"/>
          <w:sz w:val="28"/>
          <w:szCs w:val="28"/>
        </w:rPr>
        <w:t xml:space="preserve">. </w:t>
      </w:r>
      <w:r w:rsidR="001B649C">
        <w:rPr>
          <w:rFonts w:ascii="Times New Roman" w:hAnsi="Times New Roman" w:cs="Times New Roman"/>
          <w:sz w:val="28"/>
          <w:szCs w:val="28"/>
        </w:rPr>
        <w:t>Криптографическая безопасность данных формализована в стандарте МЭК</w:t>
      </w:r>
      <w:r w:rsidR="001B649C" w:rsidRPr="001B649C">
        <w:rPr>
          <w:rFonts w:ascii="Times New Roman" w:hAnsi="Times New Roman" w:cs="Times New Roman"/>
          <w:sz w:val="28"/>
          <w:szCs w:val="28"/>
        </w:rPr>
        <w:t xml:space="preserve"> 62351</w:t>
      </w:r>
      <w:r w:rsidR="001B649C">
        <w:rPr>
          <w:rFonts w:ascii="Times New Roman" w:hAnsi="Times New Roman" w:cs="Times New Roman"/>
          <w:sz w:val="28"/>
          <w:szCs w:val="28"/>
        </w:rPr>
        <w:t xml:space="preserve">. Стандартный порт </w:t>
      </w:r>
      <w:r w:rsidR="001B649C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1B649C" w:rsidRPr="001B649C">
        <w:rPr>
          <w:rFonts w:ascii="Times New Roman" w:hAnsi="Times New Roman" w:cs="Times New Roman"/>
          <w:sz w:val="28"/>
          <w:szCs w:val="28"/>
        </w:rPr>
        <w:t xml:space="preserve"> 2404.</w:t>
      </w:r>
      <w:r w:rsidR="009558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649C" w:rsidRDefault="001B649C" w:rsidP="00436271">
      <w:pPr>
        <w:rPr>
          <w:noProof/>
          <w:lang w:eastAsia="ru-RU"/>
        </w:rPr>
      </w:pPr>
      <w:r w:rsidRPr="001B649C">
        <w:rPr>
          <w:rFonts w:ascii="Times New Roman" w:hAnsi="Times New Roman" w:cs="Times New Roman"/>
          <w:sz w:val="28"/>
          <w:szCs w:val="28"/>
        </w:rPr>
        <w:t>Данный стандарт определяет использование открытого интерфейса TCP/IP для сети, содержащей, например, LAN (локальная вычислительная сеть) для устройства телемеханики, которая передает ASDU в соответствии с МЭК 60870-5-101. Маршрутизаторы, включающие маршрутизаторы для WAN (глобальная вычислительная сеть) различных типов (например, Х.25, Фрейм реле, ISDN и т.п.), могут соединяться через общий интерфейс ТСР/I</w:t>
      </w:r>
      <w:proofErr w:type="gramStart"/>
      <w:r w:rsidRPr="001B649C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1B649C">
        <w:rPr>
          <w:rFonts w:ascii="Times New Roman" w:hAnsi="Times New Roman" w:cs="Times New Roman"/>
          <w:sz w:val="28"/>
          <w:szCs w:val="28"/>
        </w:rPr>
        <w:t>-LAN.</w:t>
      </w:r>
      <w:r w:rsidRPr="001B649C">
        <w:rPr>
          <w:noProof/>
          <w:lang w:eastAsia="ru-RU"/>
        </w:rPr>
        <w:t xml:space="preserve"> 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B3525" wp14:editId="0B8F37DD">
            <wp:extent cx="5940425" cy="4204097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78" w:rsidRDefault="00385178" w:rsidP="0043627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85178" w:rsidRDefault="00385178" w:rsidP="0043627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85178" w:rsidRDefault="00385178" w:rsidP="0043627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85178" w:rsidRDefault="00385178" w:rsidP="0043627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85178" w:rsidRDefault="00385178" w:rsidP="0043627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85178" w:rsidRPr="00407CB8" w:rsidRDefault="00C423B8" w:rsidP="00C423B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407C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Структура протокола</w:t>
      </w:r>
    </w:p>
    <w:p w:rsidR="001B649C" w:rsidRDefault="001B649C" w:rsidP="00436271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Протоколы серии 60870-5 основаны на трехуровневой модели, называемой 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Архитектура повышенной производительности 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определенной в 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t>МЭК 60870-5-3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разработанной с целью получения более быстрого времени реакции для критической информации. Протоколы же в рамках МЭК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60870-5-104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дополнительно включают сетевой и транспортный уровни, основанные на выборке из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TCP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соответствии 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RFC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2200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имеют следующую структуру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385178" w:rsidRPr="00385178">
        <w:rPr>
          <w:noProof/>
          <w:lang w:eastAsia="ru-RU"/>
        </w:rPr>
        <w:t xml:space="preserve"> </w:t>
      </w:r>
      <w:r w:rsidR="00385178" w:rsidRPr="003851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A45C9" wp14:editId="4F8ED976">
            <wp:extent cx="5940425" cy="369889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Default="009539DF" w:rsidP="00C423B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39DF" w:rsidRPr="00407CB8" w:rsidRDefault="009539DF" w:rsidP="00C423B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C423B8" w:rsidRPr="00407CB8" w:rsidRDefault="00C423B8" w:rsidP="00C423B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407C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Структура пакета данных</w:t>
      </w:r>
    </w:p>
    <w:p w:rsidR="009539DF" w:rsidRDefault="00C423B8" w:rsidP="00C423B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ASDU</w:t>
      </w:r>
      <w:r w:rsidRPr="00C423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Блок данных, обслуживаемый прикладным уровнем. Он состоит из идентификатора блока данных и одного или более объектов информации</w:t>
      </w:r>
      <w:r w:rsidR="009539D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Идентификатор блока данных имеет всегда одинаковую структуру для всех </w:t>
      </w:r>
      <w:r w:rsidR="009539D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ASDU</w:t>
      </w:r>
      <w:r w:rsidR="009539D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И все объекты информации, входящие в один </w:t>
      </w:r>
      <w:r w:rsidR="009539D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ASDU</w:t>
      </w:r>
      <w:r w:rsidR="009539D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всегда имеют одинаковую структуру и тип, которые определены в поле </w:t>
      </w:r>
      <w:r w:rsidR="009539DF" w:rsidRPr="009539DF">
        <w:rPr>
          <w:rFonts w:ascii="Times New Roman" w:hAnsi="Times New Roman" w:cs="Times New Roman"/>
          <w:noProof/>
          <w:sz w:val="28"/>
          <w:szCs w:val="28"/>
          <w:lang w:eastAsia="ru-RU"/>
        </w:rPr>
        <w:t>“</w:t>
      </w:r>
      <w:r w:rsidR="009539DF">
        <w:rPr>
          <w:rFonts w:ascii="Times New Roman" w:hAnsi="Times New Roman" w:cs="Times New Roman"/>
          <w:noProof/>
          <w:sz w:val="28"/>
          <w:szCs w:val="28"/>
          <w:lang w:eastAsia="ru-RU"/>
        </w:rPr>
        <w:t>идентификация типа</w:t>
      </w:r>
      <w:r w:rsidR="009539DF" w:rsidRPr="009539DF">
        <w:rPr>
          <w:rFonts w:ascii="Times New Roman" w:hAnsi="Times New Roman" w:cs="Times New Roman"/>
          <w:noProof/>
          <w:sz w:val="28"/>
          <w:szCs w:val="28"/>
          <w:lang w:eastAsia="ru-RU"/>
        </w:rPr>
        <w:t>”</w:t>
      </w:r>
      <w:r w:rsidR="009539D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F2570D" w:rsidRPr="00F2570D" w:rsidRDefault="009539DF" w:rsidP="00C423B8">
      <w:pPr>
        <w:rPr>
          <w:rFonts w:ascii="Times New Roman" w:hAnsi="Times New Roman" w:cs="Times New Roman"/>
          <w:sz w:val="28"/>
          <w:szCs w:val="28"/>
        </w:rPr>
      </w:pPr>
      <w:r w:rsidRPr="009539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9673D" wp14:editId="747A768F">
            <wp:extent cx="5220429" cy="41534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DF" w:rsidRDefault="009539DF" w:rsidP="00C423B8">
      <w:pPr>
        <w:rPr>
          <w:rFonts w:ascii="Times New Roman" w:hAnsi="Times New Roman" w:cs="Times New Roman"/>
          <w:sz w:val="28"/>
          <w:szCs w:val="28"/>
        </w:rPr>
      </w:pPr>
      <w:r w:rsidRPr="009539DF">
        <w:rPr>
          <w:rFonts w:ascii="Times New Roman" w:hAnsi="Times New Roman" w:cs="Times New Roman"/>
          <w:sz w:val="28"/>
          <w:szCs w:val="28"/>
        </w:rPr>
        <w:t xml:space="preserve">При приеме </w:t>
      </w:r>
      <w:r w:rsidRPr="009539DF">
        <w:rPr>
          <w:rFonts w:ascii="Times New Roman" w:hAnsi="Times New Roman" w:cs="Times New Roman"/>
          <w:sz w:val="28"/>
          <w:szCs w:val="28"/>
          <w:lang w:val="en-US"/>
        </w:rPr>
        <w:t>ASDU</w:t>
      </w:r>
      <w:r w:rsidRPr="009539DF">
        <w:rPr>
          <w:rFonts w:ascii="Times New Roman" w:hAnsi="Times New Roman" w:cs="Times New Roman"/>
          <w:sz w:val="28"/>
          <w:szCs w:val="28"/>
        </w:rPr>
        <w:t xml:space="preserve"> со значениями </w:t>
      </w:r>
      <w:r>
        <w:rPr>
          <w:rFonts w:ascii="Times New Roman" w:hAnsi="Times New Roman" w:cs="Times New Roman"/>
          <w:sz w:val="28"/>
          <w:szCs w:val="28"/>
        </w:rPr>
        <w:t xml:space="preserve">поля </w:t>
      </w:r>
      <w:r w:rsidRPr="009539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идентификация типа</w:t>
      </w:r>
      <w:r w:rsidRPr="009539DF">
        <w:rPr>
          <w:rFonts w:ascii="Times New Roman" w:hAnsi="Times New Roman" w:cs="Times New Roman"/>
          <w:sz w:val="28"/>
          <w:szCs w:val="28"/>
        </w:rPr>
        <w:t xml:space="preserve">”, не входящими в заранее определенный перечень, посылается отрицательная квитанция. Такие </w:t>
      </w:r>
      <w:r w:rsidRPr="009539DF">
        <w:rPr>
          <w:rFonts w:ascii="Times New Roman" w:hAnsi="Times New Roman" w:cs="Times New Roman"/>
          <w:sz w:val="28"/>
          <w:szCs w:val="28"/>
          <w:lang w:val="en-US"/>
        </w:rPr>
        <w:t>ASDU</w:t>
      </w:r>
      <w:r w:rsidRPr="009539DF">
        <w:rPr>
          <w:rFonts w:ascii="Times New Roman" w:hAnsi="Times New Roman" w:cs="Times New Roman"/>
          <w:sz w:val="28"/>
          <w:szCs w:val="28"/>
        </w:rPr>
        <w:t xml:space="preserve"> игнорируются как на ПУ, так и на КП.</w:t>
      </w:r>
      <w:r w:rsidRPr="009539DF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Pr="0061696C">
        <w:rPr>
          <w:rFonts w:ascii="Times New Roman" w:hAnsi="Times New Roman" w:cs="Times New Roman"/>
          <w:sz w:val="28"/>
          <w:szCs w:val="28"/>
        </w:rPr>
        <w:t>МЭК 870-5-101</w:t>
      </w:r>
      <w:r>
        <w:rPr>
          <w:rFonts w:ascii="Times New Roman" w:hAnsi="Times New Roman" w:cs="Times New Roman"/>
          <w:sz w:val="28"/>
          <w:szCs w:val="28"/>
        </w:rPr>
        <w:t xml:space="preserve">  определяет диапазон значений от 1 до 127</w:t>
      </w:r>
      <w:r w:rsidR="000C2972">
        <w:rPr>
          <w:rFonts w:ascii="Times New Roman" w:hAnsi="Times New Roman" w:cs="Times New Roman"/>
          <w:sz w:val="28"/>
          <w:szCs w:val="28"/>
        </w:rPr>
        <w:t>, также имея резервы для дальнейших совместимых определений.</w:t>
      </w:r>
      <w:r w:rsidR="000C2972" w:rsidRPr="000C2972">
        <w:t xml:space="preserve"> </w:t>
      </w:r>
      <w:r w:rsidR="000C2972" w:rsidRPr="000C2972">
        <w:rPr>
          <w:rFonts w:ascii="Times New Roman" w:hAnsi="Times New Roman" w:cs="Times New Roman"/>
          <w:sz w:val="28"/>
          <w:szCs w:val="28"/>
        </w:rPr>
        <w:t>Диапазон от 128 до 255 не определяе</w:t>
      </w:r>
      <w:r w:rsidR="000C2972">
        <w:rPr>
          <w:rFonts w:ascii="Times New Roman" w:hAnsi="Times New Roman" w:cs="Times New Roman"/>
          <w:sz w:val="28"/>
          <w:szCs w:val="28"/>
        </w:rPr>
        <w:t xml:space="preserve">тся. Значения </w:t>
      </w:r>
      <w:r w:rsidR="000C2972" w:rsidRPr="009539DF">
        <w:rPr>
          <w:rFonts w:ascii="Times New Roman" w:hAnsi="Times New Roman" w:cs="Times New Roman"/>
          <w:sz w:val="28"/>
          <w:szCs w:val="28"/>
        </w:rPr>
        <w:t>“</w:t>
      </w:r>
      <w:r w:rsidR="000C2972">
        <w:rPr>
          <w:rFonts w:ascii="Times New Roman" w:hAnsi="Times New Roman" w:cs="Times New Roman"/>
          <w:sz w:val="28"/>
          <w:szCs w:val="28"/>
        </w:rPr>
        <w:t>идентификация типа</w:t>
      </w:r>
      <w:r w:rsidR="000C2972" w:rsidRPr="009539DF">
        <w:rPr>
          <w:rFonts w:ascii="Times New Roman" w:hAnsi="Times New Roman" w:cs="Times New Roman"/>
          <w:sz w:val="28"/>
          <w:szCs w:val="28"/>
        </w:rPr>
        <w:t>”</w:t>
      </w:r>
      <w:r w:rsidR="000C2972" w:rsidRPr="000C2972">
        <w:rPr>
          <w:rFonts w:ascii="Times New Roman" w:hAnsi="Times New Roman" w:cs="Times New Roman"/>
          <w:sz w:val="28"/>
          <w:szCs w:val="28"/>
        </w:rPr>
        <w:t xml:space="preserve"> от 136 до 255 могут быть определены независимо друг от друга пол</w:t>
      </w:r>
      <w:r w:rsidR="000C2972">
        <w:rPr>
          <w:rFonts w:ascii="Times New Roman" w:hAnsi="Times New Roman" w:cs="Times New Roman"/>
          <w:sz w:val="28"/>
          <w:szCs w:val="28"/>
        </w:rPr>
        <w:t>ьзователями</w:t>
      </w:r>
      <w:r w:rsidR="000C2972" w:rsidRPr="000C2972">
        <w:rPr>
          <w:rFonts w:ascii="Times New Roman" w:hAnsi="Times New Roman" w:cs="Times New Roman"/>
          <w:sz w:val="28"/>
          <w:szCs w:val="28"/>
        </w:rPr>
        <w:t xml:space="preserve">. Однако возможность взаимодействия может быть получена только при использовании ASDU, </w:t>
      </w:r>
      <w:proofErr w:type="gramStart"/>
      <w:r w:rsidR="000C2972" w:rsidRPr="000C2972">
        <w:rPr>
          <w:rFonts w:ascii="Times New Roman" w:hAnsi="Times New Roman" w:cs="Times New Roman"/>
          <w:sz w:val="28"/>
          <w:szCs w:val="28"/>
        </w:rPr>
        <w:t>имеющих</w:t>
      </w:r>
      <w:proofErr w:type="gramEnd"/>
      <w:r w:rsidR="000C2972" w:rsidRPr="000C2972">
        <w:rPr>
          <w:rFonts w:ascii="Times New Roman" w:hAnsi="Times New Roman" w:cs="Times New Roman"/>
          <w:sz w:val="28"/>
          <w:szCs w:val="28"/>
        </w:rPr>
        <w:t xml:space="preserve"> значения</w:t>
      </w:r>
      <w:r w:rsidR="000C2972">
        <w:rPr>
          <w:rFonts w:ascii="Times New Roman" w:hAnsi="Times New Roman" w:cs="Times New Roman"/>
          <w:sz w:val="28"/>
          <w:szCs w:val="28"/>
        </w:rPr>
        <w:t xml:space="preserve"> поля</w:t>
      </w:r>
      <w:r w:rsidR="000C2972" w:rsidRPr="000C2972">
        <w:rPr>
          <w:rFonts w:ascii="Times New Roman" w:hAnsi="Times New Roman" w:cs="Times New Roman"/>
          <w:sz w:val="28"/>
          <w:szCs w:val="28"/>
        </w:rPr>
        <w:t xml:space="preserve"> </w:t>
      </w:r>
      <w:r w:rsidR="000C2972" w:rsidRPr="009539DF">
        <w:rPr>
          <w:rFonts w:ascii="Times New Roman" w:hAnsi="Times New Roman" w:cs="Times New Roman"/>
          <w:sz w:val="28"/>
          <w:szCs w:val="28"/>
        </w:rPr>
        <w:t>“</w:t>
      </w:r>
      <w:r w:rsidR="000C2972">
        <w:rPr>
          <w:rFonts w:ascii="Times New Roman" w:hAnsi="Times New Roman" w:cs="Times New Roman"/>
          <w:sz w:val="28"/>
          <w:szCs w:val="28"/>
        </w:rPr>
        <w:t>идентификация типа</w:t>
      </w:r>
      <w:r w:rsidR="000C2972" w:rsidRPr="009539DF">
        <w:rPr>
          <w:rFonts w:ascii="Times New Roman" w:hAnsi="Times New Roman" w:cs="Times New Roman"/>
          <w:sz w:val="28"/>
          <w:szCs w:val="28"/>
        </w:rPr>
        <w:t>”</w:t>
      </w:r>
      <w:r w:rsidR="000C2972">
        <w:rPr>
          <w:rFonts w:ascii="Times New Roman" w:hAnsi="Times New Roman" w:cs="Times New Roman"/>
          <w:sz w:val="28"/>
          <w:szCs w:val="28"/>
        </w:rPr>
        <w:t xml:space="preserve"> </w:t>
      </w:r>
      <w:r w:rsidR="000C2972" w:rsidRPr="000C2972">
        <w:rPr>
          <w:rFonts w:ascii="Times New Roman" w:hAnsi="Times New Roman" w:cs="Times New Roman"/>
          <w:sz w:val="28"/>
          <w:szCs w:val="28"/>
        </w:rPr>
        <w:t>в диапазоне от 1 до 127.</w:t>
      </w:r>
    </w:p>
    <w:p w:rsidR="009539DF" w:rsidRDefault="009539DF" w:rsidP="00C423B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48300" cy="1485899"/>
            <wp:effectExtent l="0" t="0" r="0" b="635"/>
            <wp:docPr id="4" name="Рисунок 4" descr="https://avatars.mds.yandex.net/get-turbo/1648798/rth397ef4b0a87d1821471a1db7eca75d36/max_g480_c12_r2x3_p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turbo/1648798/rth397ef4b0a87d1821471a1db7eca75d36/max_g480_c12_r2x3_pd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61" cy="14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CD" w:rsidRDefault="00E346CD" w:rsidP="00C423B8">
      <w:pPr>
        <w:rPr>
          <w:rFonts w:ascii="Times New Roman" w:hAnsi="Times New Roman" w:cs="Times New Roman"/>
          <w:sz w:val="28"/>
          <w:szCs w:val="28"/>
        </w:rPr>
      </w:pPr>
    </w:p>
    <w:p w:rsidR="000C2972" w:rsidRDefault="000C2972" w:rsidP="00C423B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APCI</w:t>
      </w:r>
      <w:r w:rsidRPr="000C297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управляющая информация прикладного уровня.</w:t>
      </w:r>
      <w:proofErr w:type="gramEnd"/>
    </w:p>
    <w:p w:rsidR="00E346CD" w:rsidRDefault="00E346CD" w:rsidP="00C42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ASDU</w:t>
      </w:r>
      <w:r w:rsidRPr="00C423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Блок данных, обслуживаемый прикладным уровнем.</w:t>
      </w:r>
    </w:p>
    <w:p w:rsidR="00E346CD" w:rsidRPr="000C2972" w:rsidRDefault="00E346CD" w:rsidP="00C423B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APDU</w:t>
      </w:r>
      <w:r w:rsidRPr="000C2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2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протокольный блок данных прикладного уровня.</w:t>
      </w:r>
      <w:proofErr w:type="gramEnd"/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C9D3C" wp14:editId="4CF8C4FD">
            <wp:extent cx="4982270" cy="244826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CD" w:rsidRDefault="000C2972" w:rsidP="00C423B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протоколе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МЭК</w:t>
      </w:r>
      <w:r w:rsidRPr="001B64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60870-5-104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процессы прикладного уровня взаимодействуют посредством обмена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APDU</w:t>
      </w:r>
      <w:r w:rsidRPr="000C29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состоящего из двух элементов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ASDU</w:t>
      </w:r>
      <w:r w:rsidRPr="000C29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APCI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0C2972">
        <w:rPr>
          <w:noProof/>
          <w:lang w:eastAsia="ru-RU"/>
        </w:rPr>
        <w:t xml:space="preserve"> </w:t>
      </w:r>
      <w:r w:rsidR="00E346CD">
        <w:rPr>
          <w:noProof/>
          <w:lang w:eastAsia="ru-RU"/>
        </w:rPr>
        <w:t xml:space="preserve"> </w:t>
      </w:r>
      <w:r w:rsidR="00E346CD"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>Для задания начала и конца ASDU каждый заголовок APCI включает следующие маркировочные элементы:</w:t>
      </w:r>
    </w:p>
    <w:p w:rsidR="00E346CD" w:rsidRPr="00E346CD" w:rsidRDefault="00E346CD" w:rsidP="00E346C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стартовый символ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определяет точку начала внутри потока данных</w:t>
      </w: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E346CD" w:rsidRPr="00E346CD" w:rsidRDefault="00E346CD" w:rsidP="00E346C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указание длины A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DU</w:t>
      </w: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определяет длину тела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APDU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которое состоит из 4 байтов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APCI</w:t>
      </w: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плюс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ASDU</w:t>
      </w: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максимум 249 байтов)</w:t>
      </w: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E346CD" w:rsidRPr="00E346CD" w:rsidRDefault="00E346CD" w:rsidP="00E346C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>поля управления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определяют управляющую информацию для защиты от потерь и дублирования сообщений, а также контроля транспортных соединений</w:t>
      </w: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0C2972" w:rsidRDefault="00E346CD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6CD">
        <w:rPr>
          <w:rFonts w:ascii="Times New Roman" w:hAnsi="Times New Roman" w:cs="Times New Roman"/>
          <w:noProof/>
          <w:sz w:val="28"/>
          <w:szCs w:val="28"/>
          <w:lang w:eastAsia="ru-RU"/>
        </w:rPr>
        <w:t>Может быть передан либо полный APDU, либо только APCI (для целей управления).</w:t>
      </w:r>
    </w:p>
    <w:p w:rsidR="000D1583" w:rsidRDefault="000D1583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A6BEF" w:rsidRDefault="001A6BEF">
      <w:p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1A6BEF" w:rsidRDefault="001A6BEF" w:rsidP="001A6BEF">
      <w:p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Возможны три формата поля управления: передача информации с нумерацией (формат I), контроль с нумерацией (формат S) и управление без нумерации (формат U).</w:t>
      </w:r>
    </w:p>
    <w:p w:rsidR="001A6BEF" w:rsidRDefault="001A6BEF" w:rsidP="001A6BEF">
      <w:pPr>
        <w:spacing w:after="200" w:line="276" w:lineRule="auto"/>
        <w:rPr>
          <w:noProof/>
          <w:lang w:eastAsia="ru-RU"/>
        </w:rPr>
      </w:pP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Формат I определяется значением "0" первого бита первого байта поля управления. APDU формата I всегда содержит ASDU.</w:t>
      </w:r>
      <w:r w:rsidRPr="001A6BEF">
        <w:rPr>
          <w:noProof/>
          <w:lang w:eastAsia="ru-RU"/>
        </w:rPr>
        <w:t xml:space="preserve"> </w:t>
      </w:r>
      <w:r w:rsidR="00AF77DC">
        <w:rPr>
          <w:rFonts w:ascii="Times New Roman" w:hAnsi="Times New Roman" w:cs="Times New Roman"/>
          <w:noProof/>
          <w:sz w:val="28"/>
          <w:szCs w:val="28"/>
          <w:lang w:eastAsia="ru-RU"/>
        </w:rPr>
        <w:t>Ф</w:t>
      </w:r>
      <w:r w:rsidR="00AF77DC" w:rsidRPr="00AF77DC">
        <w:rPr>
          <w:rFonts w:ascii="Times New Roman" w:hAnsi="Times New Roman" w:cs="Times New Roman"/>
          <w:noProof/>
          <w:sz w:val="28"/>
          <w:szCs w:val="28"/>
          <w:lang w:eastAsia="ru-RU"/>
        </w:rPr>
        <w:t>ормат для передачи данных телеметрии.</w:t>
      </w: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4A5E5" wp14:editId="2B7D02C8">
            <wp:extent cx="5277587" cy="1257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83" w:rsidRDefault="001A6BEF" w:rsidP="001A6BEF">
      <w:pPr>
        <w:spacing w:after="200" w:line="276" w:lineRule="auto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Формат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определяется значениями </w:t>
      </w: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Бит 1 = 1 и бит 2 = 0 для первого байта пол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я управления</w:t>
      </w: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. APDU формата S состоит только из APCI.</w:t>
      </w:r>
      <w:r w:rsidRPr="001A6BEF">
        <w:rPr>
          <w:noProof/>
          <w:lang w:eastAsia="ru-RU"/>
        </w:rPr>
        <w:t xml:space="preserve"> </w:t>
      </w:r>
      <w:r w:rsidR="00AF77D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Ф</w:t>
      </w:r>
      <w:r w:rsidR="00AF77DC" w:rsidRPr="00AF77D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ормат для передачи квитанций.</w:t>
      </w: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BA882" wp14:editId="6288875E">
            <wp:extent cx="5525271" cy="100026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F" w:rsidRDefault="001A6BEF" w:rsidP="001A6BEF">
      <w:p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Формат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определяется значениями </w:t>
      </w: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Бит 1 = 1 и бит 2 = 1 первого байта пол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я управления</w:t>
      </w: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. APDU формата U состоит только из APCI.</w:t>
      </w:r>
      <w:r w:rsidRPr="001A6BEF">
        <w:rPr>
          <w:noProof/>
          <w:lang w:eastAsia="ru-RU"/>
        </w:rPr>
        <w:t xml:space="preserve"> </w:t>
      </w:r>
      <w:r w:rsidR="00AF77DC" w:rsidRPr="00AF77D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формат для передачи посылок установления связи и тестирования канала связи.</w:t>
      </w: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ECDD6F" wp14:editId="4BF7C90F">
            <wp:extent cx="5515745" cy="12955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BEF">
        <w:t xml:space="preserve"> </w:t>
      </w: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Только одна из функций - TESTFR, STOPDT или STARTDT - может быть активной в данный момент.</w:t>
      </w:r>
    </w:p>
    <w:p w:rsidR="001A6BEF" w:rsidRDefault="001A6BEF" w:rsidP="001A6BEF">
      <w:pPr>
        <w:pStyle w:val="a5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TESTFR - Тестовый блок.</w:t>
      </w:r>
    </w:p>
    <w:p w:rsidR="001A6BEF" w:rsidRDefault="001A6BEF" w:rsidP="001A6BEF">
      <w:pPr>
        <w:pStyle w:val="a5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STOPDT - Прекращение передачи данных.</w:t>
      </w:r>
    </w:p>
    <w:p w:rsidR="001A6BEF" w:rsidRDefault="001A6BEF" w:rsidP="001A6BEF">
      <w:pPr>
        <w:pStyle w:val="a5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STARTDT - Старт передачи данных.</w:t>
      </w:r>
    </w:p>
    <w:p w:rsidR="001A6BEF" w:rsidRDefault="001A6BEF" w:rsidP="001A6BEF">
      <w:pPr>
        <w:pStyle w:val="a5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con - подтверждение.</w:t>
      </w:r>
    </w:p>
    <w:p w:rsidR="001A6BEF" w:rsidRPr="001A6BEF" w:rsidRDefault="001A6BEF" w:rsidP="001A6BEF">
      <w:pPr>
        <w:pStyle w:val="a5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6BEF">
        <w:rPr>
          <w:rFonts w:ascii="Times New Roman" w:hAnsi="Times New Roman" w:cs="Times New Roman"/>
          <w:noProof/>
          <w:sz w:val="28"/>
          <w:szCs w:val="28"/>
          <w:lang w:eastAsia="ru-RU"/>
        </w:rPr>
        <w:t>act - активация.</w:t>
      </w:r>
    </w:p>
    <w:p w:rsidR="000D1583" w:rsidRDefault="000D1583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219E1" w:rsidRDefault="008219E1" w:rsidP="00407CB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Симультр клиент-серверного общения по протоколу </w:t>
      </w:r>
      <w:r w:rsidRPr="008219E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IEC 68070-5-104</w:t>
      </w:r>
    </w:p>
    <w:p w:rsidR="008219E1" w:rsidRPr="008219E1" w:rsidRDefault="008219E1" w:rsidP="008219E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создания структуры клиент-сервер воспользуемся уже готовым решением “FreyrSCADA IEC 68070-5-104 Server / Client simulator” </w:t>
      </w:r>
    </w:p>
    <w:p w:rsidR="008219E1" w:rsidRDefault="008219E1" w:rsidP="008219E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C30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00D5E" wp14:editId="62FD7F67">
            <wp:extent cx="4850701" cy="40100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2990" cy="40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E1" w:rsidRPr="008219E1" w:rsidRDefault="008219E1" w:rsidP="008219E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C30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F9B82" wp14:editId="29FD89F4">
            <wp:extent cx="4829175" cy="407018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 </w:t>
      </w:r>
    </w:p>
    <w:p w:rsidR="008219E1" w:rsidRDefault="008219E1" w:rsidP="008219E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На экране создания сервера мы задаем его адрес. Остальные количественные и временные характеристики передачи можно оставить по умолчанию </w:t>
      </w:r>
    </w:p>
    <w:p w:rsidR="008219E1" w:rsidRPr="008219E1" w:rsidRDefault="008219E1" w:rsidP="008219E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813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BDEF74" wp14:editId="3898156D">
            <wp:extent cx="5940425" cy="25088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E1" w:rsidRPr="008219E1" w:rsidRDefault="008219E1" w:rsidP="008219E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В конфигурациях сервера указываем, какими объектами информации происходит обмен. Single point – команды на включение/выключение. Single command – передача команд. Measured Normalized – передача нормализованных измерений.</w:t>
      </w:r>
    </w:p>
    <w:p w:rsidR="008219E1" w:rsidRPr="008219E1" w:rsidRDefault="008219E1" w:rsidP="008219E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C53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5D8FF0" wp14:editId="2167E05A">
            <wp:extent cx="5940425" cy="9474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E1" w:rsidRDefault="008219E1" w:rsidP="008219E1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На экране создания клиента мы задаем только адрес запущенного сервера и активируем соединение.</w:t>
      </w:r>
      <w:r w:rsidRPr="008219E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  </w:t>
      </w:r>
    </w:p>
    <w:p w:rsidR="008219E1" w:rsidRDefault="008219E1" w:rsidP="008219E1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718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135E46" wp14:editId="1F147B19">
            <wp:extent cx="5940425" cy="7207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8F9">
        <w:rPr>
          <w:noProof/>
          <w:lang w:eastAsia="ru-RU"/>
        </w:rPr>
        <w:drawing>
          <wp:inline distT="0" distB="0" distL="0" distR="0" wp14:anchorId="0FAB8012" wp14:editId="415CF154">
            <wp:extent cx="5940425" cy="20688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9E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 </w:t>
      </w:r>
    </w:p>
    <w:p w:rsidR="00407CB8" w:rsidRPr="00407CB8" w:rsidRDefault="00407CB8" w:rsidP="00407CB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407C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Разбор пакетов в </w:t>
      </w:r>
      <w:r w:rsidRPr="00407CB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wireshark</w:t>
      </w:r>
    </w:p>
    <w:p w:rsidR="00407CB8" w:rsidRPr="007353F8" w:rsidRDefault="00407CB8" w:rsidP="00407CB8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sz w:val="28"/>
          <w:szCs w:val="28"/>
        </w:rPr>
        <w:t>Подтверждение запроса на передачу данных (</w:t>
      </w:r>
      <w:r w:rsidRPr="007353F8">
        <w:rPr>
          <w:rFonts w:ascii="Times New Roman" w:hAnsi="Times New Roman" w:cs="Times New Roman"/>
          <w:sz w:val="28"/>
          <w:szCs w:val="28"/>
          <w:lang w:val="en-US"/>
        </w:rPr>
        <w:t>STARTD</w:t>
      </w:r>
      <w:r w:rsidRPr="007353F8">
        <w:rPr>
          <w:rFonts w:ascii="Times New Roman" w:hAnsi="Times New Roman" w:cs="Times New Roman"/>
          <w:sz w:val="28"/>
          <w:szCs w:val="28"/>
        </w:rPr>
        <w:t xml:space="preserve"> </w:t>
      </w:r>
      <w:r w:rsidRPr="007353F8">
        <w:rPr>
          <w:rFonts w:ascii="Times New Roman" w:hAnsi="Times New Roman" w:cs="Times New Roman"/>
          <w:sz w:val="28"/>
          <w:szCs w:val="28"/>
          <w:lang w:val="en-US"/>
        </w:rPr>
        <w:t>act</w:t>
      </w:r>
      <w:r w:rsidRPr="007353F8">
        <w:rPr>
          <w:rFonts w:ascii="Times New Roman" w:hAnsi="Times New Roman" w:cs="Times New Roman"/>
          <w:sz w:val="28"/>
          <w:szCs w:val="28"/>
        </w:rPr>
        <w:t>/</w:t>
      </w:r>
      <w:r w:rsidRPr="007353F8"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Pr="007353F8">
        <w:rPr>
          <w:rFonts w:ascii="Times New Roman" w:hAnsi="Times New Roman" w:cs="Times New Roman"/>
          <w:sz w:val="28"/>
          <w:szCs w:val="28"/>
        </w:rPr>
        <w:t>).</w:t>
      </w:r>
    </w:p>
    <w:p w:rsidR="00407CB8" w:rsidRPr="007353F8" w:rsidRDefault="00407CB8" w:rsidP="00407CB8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sz w:val="28"/>
          <w:szCs w:val="28"/>
        </w:rPr>
        <w:t>I-формат для передачи данных телеметрии;</w:t>
      </w:r>
    </w:p>
    <w:p w:rsidR="00407CB8" w:rsidRPr="007353F8" w:rsidRDefault="00407CB8" w:rsidP="00407CB8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sz w:val="28"/>
          <w:szCs w:val="28"/>
        </w:rPr>
        <w:t>S-формат для передачи квитанций;</w:t>
      </w:r>
    </w:p>
    <w:p w:rsidR="00407CB8" w:rsidRPr="007353F8" w:rsidRDefault="00407CB8" w:rsidP="00407CB8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sz w:val="28"/>
          <w:szCs w:val="28"/>
        </w:rPr>
        <w:t>U-формат для передачи посылок установления связи и тестирования канала связи.</w:t>
      </w:r>
    </w:p>
    <w:p w:rsidR="00407CB8" w:rsidRPr="007353F8" w:rsidRDefault="00407CB8" w:rsidP="00407C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10A5A" wp14:editId="6C5724E4">
            <wp:extent cx="5940425" cy="494780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8" w:rsidRPr="007353F8" w:rsidRDefault="00407CB8" w:rsidP="00407C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F24F4" wp14:editId="39A994A9">
            <wp:extent cx="2962688" cy="838317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8" w:rsidRPr="007353F8" w:rsidRDefault="00407CB8" w:rsidP="00407CB8">
      <w:pPr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8E013" wp14:editId="04791A17">
            <wp:extent cx="3191320" cy="89547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8" w:rsidRPr="007353F8" w:rsidRDefault="00407CB8" w:rsidP="00407C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EA8806" wp14:editId="24711357">
            <wp:extent cx="5668166" cy="261021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8" w:rsidRPr="007353F8" w:rsidRDefault="00407CB8" w:rsidP="00407CB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07CB8" w:rsidRPr="007353F8" w:rsidRDefault="00407CB8" w:rsidP="00407CB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sz w:val="28"/>
          <w:szCs w:val="28"/>
        </w:rPr>
        <w:t xml:space="preserve">Первые три </w:t>
      </w:r>
      <w:proofErr w:type="spellStart"/>
      <w:r w:rsidRPr="007353F8">
        <w:rPr>
          <w:rFonts w:ascii="Times New Roman" w:hAnsi="Times New Roman" w:cs="Times New Roman"/>
          <w:sz w:val="28"/>
          <w:szCs w:val="28"/>
        </w:rPr>
        <w:t>скрина</w:t>
      </w:r>
      <w:proofErr w:type="spellEnd"/>
      <w:r w:rsidRPr="007353F8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7353F8">
        <w:rPr>
          <w:rFonts w:ascii="Times New Roman" w:hAnsi="Times New Roman" w:cs="Times New Roman"/>
          <w:sz w:val="28"/>
          <w:szCs w:val="28"/>
          <w:lang w:val="en-US"/>
        </w:rPr>
        <w:t>APCI</w:t>
      </w:r>
      <w:r w:rsidRPr="007353F8">
        <w:rPr>
          <w:rFonts w:ascii="Times New Roman" w:hAnsi="Times New Roman" w:cs="Times New Roman"/>
          <w:sz w:val="28"/>
          <w:szCs w:val="28"/>
        </w:rPr>
        <w:t xml:space="preserve">. На последнем кроме </w:t>
      </w:r>
      <w:r w:rsidRPr="007353F8">
        <w:rPr>
          <w:rFonts w:ascii="Times New Roman" w:hAnsi="Times New Roman" w:cs="Times New Roman"/>
          <w:sz w:val="28"/>
          <w:szCs w:val="28"/>
          <w:lang w:val="en-US"/>
        </w:rPr>
        <w:t>APCI</w:t>
      </w:r>
      <w:r w:rsidRPr="007353F8">
        <w:rPr>
          <w:rFonts w:ascii="Times New Roman" w:hAnsi="Times New Roman" w:cs="Times New Roman"/>
          <w:sz w:val="28"/>
          <w:szCs w:val="28"/>
        </w:rPr>
        <w:t xml:space="preserve"> также есть </w:t>
      </w:r>
      <w:r w:rsidRPr="007353F8">
        <w:rPr>
          <w:rFonts w:ascii="Times New Roman" w:hAnsi="Times New Roman" w:cs="Times New Roman"/>
          <w:sz w:val="28"/>
          <w:szCs w:val="28"/>
          <w:lang w:val="en-US"/>
        </w:rPr>
        <w:t>APDU</w:t>
      </w:r>
      <w:r w:rsidRPr="007353F8">
        <w:rPr>
          <w:rFonts w:ascii="Times New Roman" w:hAnsi="Times New Roman" w:cs="Times New Roman"/>
          <w:sz w:val="28"/>
          <w:szCs w:val="28"/>
        </w:rPr>
        <w:t>.</w:t>
      </w:r>
    </w:p>
    <w:p w:rsidR="00407CB8" w:rsidRPr="007353F8" w:rsidRDefault="00407CB8" w:rsidP="00407CB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407CB8" w:rsidRPr="007353F8" w:rsidRDefault="00407CB8" w:rsidP="00407CB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407CB8" w:rsidRPr="007353F8" w:rsidRDefault="00407CB8" w:rsidP="00407CB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407CB8" w:rsidRPr="007353F8" w:rsidRDefault="00407CB8" w:rsidP="00407CB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407CB8" w:rsidRPr="007353F8" w:rsidRDefault="00407CB8" w:rsidP="00407CB8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sz w:val="28"/>
          <w:szCs w:val="28"/>
        </w:rPr>
        <w:lastRenderedPageBreak/>
        <w:t>Команды опроса - C_IC ACT запрашивают полный объем или заданный определенный поднабор опрашиваемой информации. Команда опроса станции требует от контролируемых станций передать актуальное состояние их информации. Опрос станции используется для синхронизации информации о процессе на контролирующей станции и контролируемых станциях. Он также используется для обновления информации на контролирующей станции после процедуры инициализации или после того, как контролирующая станция обнаружит потерю канала (безуспешное повторение запроса канального уровня) и последующее восстановление его. Ответ на опрос станции должен включать объекты информации о процессе, которые запомнены на контролируемой станции.</w:t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6FF82" wp14:editId="3DE4F2AC">
            <wp:extent cx="5940425" cy="62292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sz w:val="28"/>
          <w:szCs w:val="28"/>
          <w:lang w:val="en-US"/>
        </w:rPr>
      </w:pP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3E7F2A" wp14:editId="5FA11718">
            <wp:extent cx="7226444" cy="1371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9346" cy="13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sz w:val="28"/>
          <w:szCs w:val="28"/>
        </w:rPr>
        <w:t xml:space="preserve">В ответ на &lt;100&gt; C_IC_NA_1 необходимо ответить подтверждением на запрос, передать объекты информации о процессе, которые запомнены на контролируемой станции и </w:t>
      </w:r>
      <w:proofErr w:type="gramStart"/>
      <w:r w:rsidRPr="007353F8">
        <w:rPr>
          <w:rFonts w:ascii="Times New Roman" w:hAnsi="Times New Roman" w:cs="Times New Roman"/>
          <w:sz w:val="28"/>
          <w:szCs w:val="28"/>
        </w:rPr>
        <w:t>завершить</w:t>
      </w:r>
      <w:proofErr w:type="gramEnd"/>
      <w:r w:rsidRPr="007353F8">
        <w:rPr>
          <w:rFonts w:ascii="Times New Roman" w:hAnsi="Times New Roman" w:cs="Times New Roman"/>
          <w:sz w:val="28"/>
          <w:szCs w:val="28"/>
        </w:rPr>
        <w:t xml:space="preserve"> активацию.</w:t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sz w:val="28"/>
          <w:szCs w:val="28"/>
        </w:rPr>
        <w:t xml:space="preserve">Для отправки подтверждения необходимо в ASDU &lt;100&gt; C_IC_NA_1 записать в </w:t>
      </w:r>
      <w:proofErr w:type="gramStart"/>
      <w:r w:rsidRPr="007353F8">
        <w:rPr>
          <w:rFonts w:ascii="Times New Roman" w:hAnsi="Times New Roman" w:cs="Times New Roman"/>
          <w:sz w:val="28"/>
          <w:szCs w:val="28"/>
        </w:rPr>
        <w:t>байт</w:t>
      </w:r>
      <w:proofErr w:type="gramEnd"/>
      <w:r w:rsidRPr="007353F8">
        <w:rPr>
          <w:rFonts w:ascii="Times New Roman" w:hAnsi="Times New Roman" w:cs="Times New Roman"/>
          <w:sz w:val="28"/>
          <w:szCs w:val="28"/>
        </w:rPr>
        <w:t xml:space="preserve"> указывающий на причину передачи (</w:t>
      </w:r>
      <w:proofErr w:type="spellStart"/>
      <w:r w:rsidRPr="007353F8">
        <w:rPr>
          <w:rFonts w:ascii="Times New Roman" w:hAnsi="Times New Roman" w:cs="Times New Roman"/>
          <w:sz w:val="28"/>
          <w:szCs w:val="28"/>
        </w:rPr>
        <w:t>CauseTX</w:t>
      </w:r>
      <w:proofErr w:type="spellEnd"/>
      <w:r w:rsidRPr="007353F8">
        <w:rPr>
          <w:rFonts w:ascii="Times New Roman" w:hAnsi="Times New Roman" w:cs="Times New Roman"/>
          <w:sz w:val="28"/>
          <w:szCs w:val="28"/>
        </w:rPr>
        <w:t>) значение равное 7, для оправки завершения активации необходимо записать в байт указывающий на причину передачи (</w:t>
      </w:r>
      <w:proofErr w:type="spellStart"/>
      <w:r w:rsidRPr="007353F8">
        <w:rPr>
          <w:rFonts w:ascii="Times New Roman" w:hAnsi="Times New Roman" w:cs="Times New Roman"/>
          <w:sz w:val="28"/>
          <w:szCs w:val="28"/>
        </w:rPr>
        <w:t>CauseTX</w:t>
      </w:r>
      <w:proofErr w:type="spellEnd"/>
      <w:r w:rsidRPr="007353F8">
        <w:rPr>
          <w:rFonts w:ascii="Times New Roman" w:hAnsi="Times New Roman" w:cs="Times New Roman"/>
          <w:sz w:val="28"/>
          <w:szCs w:val="28"/>
        </w:rPr>
        <w:t>) значение равное 10.</w:t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APDU блок формата S, состоящий только из APCI предназначен для подтверждения принятого APDU I формата. </w:t>
      </w:r>
      <w:proofErr w:type="gramStart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S-формата 7 старших бит служебного поля байта 1 и байт 2 не задействованы, а байт 3 (7 старших бит) и байт 4 определяют текущий номер принятой посылки</w:t>
      </w:r>
      <w:proofErr w:type="gramEnd"/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FFCD55" wp14:editId="0D751903">
            <wp:extent cx="5940425" cy="2605173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D477A" wp14:editId="0FBC06CA">
            <wp:extent cx="3315163" cy="35247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5D2356" wp14:editId="7F217DAB">
            <wp:extent cx="2143424" cy="2000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sz w:val="28"/>
          <w:szCs w:val="28"/>
        </w:rPr>
      </w:pP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Вкратце можно сказать, что блок APCI определяет тип блока APDU и его длину. </w:t>
      </w:r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APCI</w:t>
      </w: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состоит из следующих шести байтов:</w:t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1.</w:t>
      </w: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Признак инициализации блока APDU переменной длины, начинающийся байтом START2 68h;</w:t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2.</w:t>
      </w: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Длин APDU, в данном примере </w:t>
      </w:r>
      <w:proofErr w:type="gramStart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равна</w:t>
      </w:r>
      <w:proofErr w:type="gramEnd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14 байтам;</w:t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3.</w:t>
      </w: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Байт управления в котором определяется тип APDU</w:t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4,5,6</w:t>
      </w:r>
      <w:proofErr w:type="gramStart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Н</w:t>
      </w:r>
      <w:proofErr w:type="gramEnd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 используются. Если пакет формата «I» то 3 байт в APCI будет также содержать значение младшего слова счетчика принятых пакетов,</w:t>
      </w:r>
    </w:p>
    <w:p w:rsidR="00407CB8" w:rsidRPr="000565B7" w:rsidRDefault="00407CB8" w:rsidP="00407C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APCI:</w:t>
      </w:r>
    </w:p>
    <w:p w:rsidR="00407CB8" w:rsidRPr="000565B7" w:rsidRDefault="00407CB8" w:rsidP="00407CB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первом байте указан тип 0 означающий, что это команда опроса;</w:t>
      </w:r>
    </w:p>
    <w:p w:rsidR="00407CB8" w:rsidRPr="007353F8" w:rsidRDefault="00407CB8" w:rsidP="00407CB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Во втором длина APDU 14 байт;</w:t>
      </w:r>
    </w:p>
    <w:p w:rsidR="00407CB8" w:rsidRPr="000565B7" w:rsidRDefault="00407CB8" w:rsidP="00407CB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ASDU:</w:t>
      </w:r>
    </w:p>
    <w:p w:rsidR="00407CB8" w:rsidRPr="000565B7" w:rsidRDefault="00407CB8" w:rsidP="00407CB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Первый байт в блоке ASDU определяет тип объекта информации, в данном случае &lt;100&gt; C_IC_NA_1 (общий опрос станции);</w:t>
      </w:r>
    </w:p>
    <w:p w:rsidR="00407CB8" w:rsidRPr="000565B7" w:rsidRDefault="00407CB8" w:rsidP="00407CB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Второй структуру блока данных;</w:t>
      </w:r>
    </w:p>
    <w:p w:rsidR="00407CB8" w:rsidRPr="000565B7" w:rsidRDefault="00407CB8" w:rsidP="00407CB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Третий причину передачи (</w:t>
      </w:r>
      <w:proofErr w:type="spellStart"/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CauseTx</w:t>
      </w:r>
      <w:proofErr w:type="spellEnd"/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), значение шесть означает запрос на активацию;</w:t>
      </w:r>
    </w:p>
    <w:p w:rsidR="00407CB8" w:rsidRPr="000565B7" w:rsidRDefault="00407CB8" w:rsidP="00407CB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Четвертый общий адрес </w:t>
      </w:r>
      <w:proofErr w:type="spellStart"/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стануии</w:t>
      </w:r>
      <w:proofErr w:type="spellEnd"/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</w:t>
      </w:r>
    </w:p>
    <w:p w:rsidR="00407CB8" w:rsidRPr="000565B7" w:rsidRDefault="00407CB8" w:rsidP="00407CB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Пятый адрес контролируемой (</w:t>
      </w:r>
      <w:proofErr w:type="spellStart"/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slave</w:t>
      </w:r>
      <w:proofErr w:type="spellEnd"/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 станции;</w:t>
      </w:r>
    </w:p>
    <w:p w:rsidR="00407CB8" w:rsidRPr="000565B7" w:rsidRDefault="00407CB8" w:rsidP="00407CB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 шестого по восьмой адрес объекта информации равен нулю;</w:t>
      </w:r>
    </w:p>
    <w:p w:rsidR="00407CB8" w:rsidRPr="000565B7" w:rsidRDefault="00407CB8" w:rsidP="00407CB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65B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Девятый информационный байт — QOI — описатель запроса, имеющий следующие значения:</w:t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sz w:val="28"/>
          <w:szCs w:val="28"/>
        </w:rPr>
      </w:pP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sz w:val="28"/>
          <w:szCs w:val="28"/>
        </w:rPr>
      </w:pP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Получив APDU подтверждение S или I формата от контролирующей станции можно начать передавать имеющиеся в распоряжении данные. </w:t>
      </w:r>
      <w:r w:rsidRPr="007353F8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008832C" wp14:editId="319CF38C">
            <wp:extent cx="5940425" cy="2527240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TypeId</w:t>
      </w:r>
      <w:proofErr w:type="spellEnd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— вид информации.</w:t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SQ</w:t>
      </w: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— классификатора переменной структуры.</w:t>
      </w:r>
    </w:p>
    <w:p w:rsidR="00407CB8" w:rsidRPr="007353F8" w:rsidRDefault="00407CB8" w:rsidP="00407CB8">
      <w:pPr>
        <w:ind w:left="-127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Предусматриваются две структуры блоков данных:</w:t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1. Блок, содержащий i объектов информации, каждый из которых содержит по одному элементу информации (или по одной комбинации элементов); старший бит классификатора переменной структуры SQ (</w:t>
      </w:r>
      <w:proofErr w:type="spellStart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single</w:t>
      </w:r>
      <w:proofErr w:type="spellEnd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/</w:t>
      </w:r>
      <w:proofErr w:type="spellStart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sequence</w:t>
      </w:r>
      <w:proofErr w:type="spellEnd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 равен 0, остальные 7 битов задают число i.</w:t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2. Блок, содержащий один объект информации, который содержит j элементов либо одинаковых комбинаций элементов информации; старший бит (27 = 80h) классификатора SQ равен 1, остальные 7 битов задают число j.</w:t>
      </w:r>
    </w:p>
    <w:p w:rsidR="00407CB8" w:rsidRDefault="00407CB8" w:rsidP="00407CB8">
      <w:pPr>
        <w:ind w:left="-127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CauseTx</w:t>
      </w:r>
      <w:proofErr w:type="spellEnd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— причина передачи.</w:t>
      </w:r>
    </w:p>
    <w:p w:rsidR="00407CB8" w:rsidRPr="003B7755" w:rsidRDefault="00407CB8" w:rsidP="00407CB8">
      <w:pPr>
        <w:ind w:left="-127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>Negative</w:t>
      </w:r>
      <w:r w:rsidRPr="003B7755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подтверждение.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False</w:t>
      </w:r>
      <w:r w:rsidRPr="003B775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= 0 –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положительная.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True</w:t>
      </w:r>
      <w:r w:rsidRPr="00407C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= 1 -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отрицательная</w:t>
      </w:r>
    </w:p>
    <w:p w:rsidR="00407CB8" w:rsidRPr="003B7755" w:rsidRDefault="00407CB8" w:rsidP="00407CB8">
      <w:pPr>
        <w:ind w:left="-127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Test</w:t>
      </w:r>
      <w:r w:rsidRPr="003B7755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тестовая передача. 1 – тестовая, 0 - рабочая</w:t>
      </w:r>
    </w:p>
    <w:p w:rsidR="00407CB8" w:rsidRDefault="00407CB8" w:rsidP="00407CB8">
      <w:pPr>
        <w:ind w:left="-1276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Addr</w:t>
      </w:r>
      <w:proofErr w:type="spellEnd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— адрес </w:t>
      </w:r>
      <w:proofErr w:type="spellStart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слэйва</w:t>
      </w:r>
      <w:proofErr w:type="spellEnd"/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(указывается при конфигурировании мастера).</w:t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IOA</w:t>
      </w: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— адрес объекта информации, по этому адресу контролирующая станция будет привязывать свой тэг</w:t>
      </w:r>
      <w:r w:rsidRPr="007353F8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7353F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SIQ</w:t>
      </w:r>
      <w:r w:rsidRPr="007353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— показатель качества передаваемого сигнала.</w:t>
      </w:r>
    </w:p>
    <w:p w:rsidR="001A6BEF" w:rsidRDefault="00407CB8" w:rsidP="00407CB8">
      <w:pPr>
        <w:ind w:left="-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77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F3C899" wp14:editId="7E634635">
            <wp:extent cx="5940425" cy="196757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F" w:rsidRDefault="001A6BEF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07CB8" w:rsidRDefault="00407CB8" w:rsidP="00407CB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Установка сурикаты</w:t>
      </w:r>
    </w:p>
    <w:p w:rsidR="00407CB8" w:rsidRDefault="00407CB8" w:rsidP="00407CB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Установка сурикаты осуществлялась</w:t>
      </w:r>
      <w:r w:rsidR="008219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</w:t>
      </w:r>
      <w:r w:rsidR="0050674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систему </w:t>
      </w:r>
      <w:r w:rsidR="008219E1"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Ubuntu</w:t>
      </w:r>
      <w:r w:rsidR="008219E1"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219E1"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LTS</w:t>
      </w:r>
      <w:r w:rsidR="008219E1"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18.04</w:t>
      </w:r>
      <w:r w:rsidR="008219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</w:t>
      </w:r>
      <w:r w:rsidR="008219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открытой репозитории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гитхаба</w:t>
      </w:r>
      <w:r w:rsidR="00506749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использованием следующих команд</w:t>
      </w:r>
      <w:r w:rsidRPr="00407CB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eastAsia="ru-RU"/>
        </w:rPr>
        <w:t>cd ~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apt-get update &amp;&amp; sudo apt-get upgrade -y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apt-get install libpcre3 libpcre3-dbg libpcre3-dev build-essential libpcap-dev libnet1-dev libyaml-0-2 libyaml-dev pkg-config zlib1g zlib1g-dev libcap-ng-dev libcap-ng0 make libmagic-dev libjansson-dev libnss3-dev libgeoip-dev liblua5.1-dev libhiredis-dev libevent-dev liblz4-dev m4 autoconf autogen cargo python3-pip cbindgen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eastAsia="ru-RU"/>
        </w:rPr>
        <w:t>sudo pip install python-snap7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pip install --upgrade suricata-update</w:t>
      </w:r>
    </w:p>
    <w:p w:rsidR="00072335" w:rsidRPr="00072335" w:rsidRDefault="00072335" w:rsidP="00072335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723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 clone https://github.com/OISF/suricata.git</w:t>
      </w:r>
    </w:p>
    <w:p w:rsidR="00072335" w:rsidRPr="00072335" w:rsidRDefault="00072335" w:rsidP="00072335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723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cd suricata</w:t>
      </w:r>
    </w:p>
    <w:p w:rsidR="00407CB8" w:rsidRPr="00407CB8" w:rsidRDefault="00072335" w:rsidP="00072335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723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 clone https://github.com/OISF/libhtp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eastAsia="ru-RU"/>
        </w:rPr>
        <w:t>sudo ./autogen.sh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./configure --prefix=/usr --sysconfdir=/etc --localstatedir=/var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eastAsia="ru-RU"/>
        </w:rPr>
        <w:t>sudo mkdir /var/log/suricata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eastAsia="ru-RU"/>
        </w:rPr>
        <w:t>sudo mkdir /etc/suricata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make &amp;&amp; sudo make install &amp;&amp; sudo make install-conf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cp suricata.yaml /etc/suricata</w:t>
      </w:r>
    </w:p>
    <w:p w:rsidR="00407CB8" w:rsidRPr="00407CB8" w:rsidRDefault="00407CB8" w:rsidP="00407CB8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suricata-update -D /etc/suricata</w:t>
      </w:r>
    </w:p>
    <w:p w:rsidR="00407CB8" w:rsidRDefault="00407CB8" w:rsidP="00072335">
      <w:pPr>
        <w:pStyle w:val="a5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7CB8">
        <w:rPr>
          <w:rFonts w:ascii="Times New Roman" w:hAnsi="Times New Roman" w:cs="Times New Roman"/>
          <w:noProof/>
          <w:sz w:val="28"/>
          <w:szCs w:val="28"/>
          <w:lang w:eastAsia="ru-RU"/>
        </w:rPr>
        <w:t>sudo ifconfig lo mtu 1522</w:t>
      </w:r>
    </w:p>
    <w:p w:rsidR="00F86F5B" w:rsidRPr="00F86F5B" w:rsidRDefault="00F86F5B" w:rsidP="00F86F5B">
      <w:pPr>
        <w:ind w:left="36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F86F5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Настройка сурикаты</w:t>
      </w:r>
    </w:p>
    <w:p w:rsidR="00072335" w:rsidRDefault="008219E1" w:rsidP="0007233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включения и работы с системой использовались следующие команды</w:t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219E1" w:rsidRPr="008219E1" w:rsidRDefault="008219E1" w:rsidP="008219E1">
      <w:pPr>
        <w:pStyle w:val="a5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sudo systemctl status suricata</w:t>
      </w:r>
    </w:p>
    <w:p w:rsidR="008219E1" w:rsidRPr="008219E1" w:rsidRDefault="008219E1" w:rsidP="008219E1">
      <w:pPr>
        <w:pStyle w:val="a5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sudo vim /etc/suricata/suricata.yaml (Изменить интерфейл на lo)</w:t>
      </w:r>
    </w:p>
    <w:p w:rsidR="008219E1" w:rsidRPr="008219E1" w:rsidRDefault="008219E1" w:rsidP="008219E1">
      <w:pPr>
        <w:pStyle w:val="a5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touch /etc/suricata/rules/custom.rules</w:t>
      </w:r>
    </w:p>
    <w:p w:rsidR="008219E1" w:rsidRPr="008219E1" w:rsidRDefault="008219E1" w:rsidP="008219E1">
      <w:pPr>
        <w:pStyle w:val="a5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sudo tail /var/log/suricata/suricata.log</w:t>
      </w:r>
    </w:p>
    <w:p w:rsidR="008219E1" w:rsidRPr="008219E1" w:rsidRDefault="008219E1" w:rsidP="008219E1">
      <w:pPr>
        <w:pStyle w:val="a5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cat /var/log/suricata/fast.log</w:t>
      </w:r>
    </w:p>
    <w:p w:rsidR="008219E1" w:rsidRPr="008219E1" w:rsidRDefault="008219E1" w:rsidP="008219E1">
      <w:pPr>
        <w:pStyle w:val="a5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sudo suricata -c /etc/suricata/suricata.yaml -s /etc/suricata/rules/custom.rules -i lo</w:t>
      </w:r>
    </w:p>
    <w:p w:rsidR="008219E1" w:rsidRDefault="008219E1" w:rsidP="008219E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конфигурационном файле </w:t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‘/etc/suricata/suricata.yaml’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был установлен интерфейс, в котором происходит отлов пакетов – </w:t>
      </w: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lo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А в директории с правилами </w:t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‘</w:t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etc</w:t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suricata</w:t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rules</w:t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’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созданы файлы правил, используемых в рамках работы</w:t>
      </w:r>
      <w:r w:rsidRPr="008219E1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219E1" w:rsidRPr="008219E1" w:rsidRDefault="008219E1" w:rsidP="008219E1">
      <w:pPr>
        <w:pStyle w:val="a5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alert tcp any any &lt;&gt; any any (msg: "TEST any")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–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тестовое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правило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,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реагирует на все пакеты</w:t>
      </w:r>
      <w:r w:rsid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8219E1" w:rsidRPr="008219E1" w:rsidRDefault="008219E1" w:rsidP="008219E1">
      <w:pPr>
        <w:pStyle w:val="a5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alert tcp any any &lt;&gt; any any (msg: "Cause = Act"; content: "|06|"; offset: 52; depth: 53; rawbytes;)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–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предупреждение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пакете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определенной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причиной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передачи</w:t>
      </w:r>
      <w:r w:rsid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8219E1" w:rsidRPr="008219E1" w:rsidRDefault="008219E1" w:rsidP="008219E1">
      <w:pPr>
        <w:pStyle w:val="a5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alert tcp any any &lt;&gt; any any (msg: "Detect single command"; content "|01|"; offset: 51, depth: 52; rawbytes;)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–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предупреждение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пакете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определенного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типа</w:t>
      </w:r>
      <w:r w:rsid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8219E1" w:rsidRPr="00F86F5B" w:rsidRDefault="008219E1" w:rsidP="008219E1">
      <w:pPr>
        <w:pStyle w:val="a5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alert tcp any any &lt;&gt; any any (msg: "START"; content: "STARTDT";) </w:t>
      </w:r>
      <w:r w:rsid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-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предупреждение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стартовых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пакетах</w:t>
      </w:r>
      <w:r w:rsid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8219E1" w:rsidRPr="008219E1" w:rsidRDefault="008219E1" w:rsidP="008219E1">
      <w:pPr>
        <w:pStyle w:val="a5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alert tcp any any &lt;&gt; any any (msg: "Working"; content: "TESTFR";)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–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предупржедение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тестовых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пакетах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которыми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обмениваются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клиент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-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сервер</w:t>
      </w:r>
      <w:r w:rsid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8219E1" w:rsidRPr="008219E1" w:rsidRDefault="008219E1" w:rsidP="008219E1">
      <w:pPr>
        <w:pStyle w:val="a5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alert tcp any any &lt;&gt; any any (msg: "type S"; content: "|01|", offset: 46; depth: 47; rawbytes;)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–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предупреждение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пакетах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определенного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формата</w:t>
      </w:r>
    </w:p>
    <w:p w:rsidR="008219E1" w:rsidRPr="00F86F5B" w:rsidRDefault="008219E1" w:rsidP="00F86F5B">
      <w:pPr>
        <w:pStyle w:val="a5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alert tcp any any &lt;&gt; any any (msg: "type id": content: "|01|", offset: 50; depth: 51; rawbytes;)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- предупреждение о пакетах определенного формата</w:t>
      </w:r>
    </w:p>
    <w:p w:rsidR="008219E1" w:rsidRPr="008219E1" w:rsidRDefault="008219E1" w:rsidP="008219E1">
      <w:pPr>
        <w:pStyle w:val="a5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alert tcp any any &lt;&gt; any any (msg: "strange command"; content: "command";)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–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предупреждение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нестандартном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пакете</w:t>
      </w:r>
    </w:p>
    <w:p w:rsidR="008219E1" w:rsidRPr="00F86F5B" w:rsidRDefault="008219E1" w:rsidP="008219E1">
      <w:pPr>
        <w:pStyle w:val="a5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219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alert tcp any any &lt;&gt; any any (msg: "valuev"; content: "|d0 05|"; offset: 59; depth: 61; rawbytes;)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–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предупреждение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пакете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определенным</w:t>
      </w:r>
      <w:r w:rsidR="00F86F5B" w:rsidRPr="00F86F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86F5B">
        <w:rPr>
          <w:rFonts w:ascii="Times New Roman" w:hAnsi="Times New Roman" w:cs="Times New Roman"/>
          <w:noProof/>
          <w:sz w:val="28"/>
          <w:szCs w:val="28"/>
          <w:lang w:eastAsia="ru-RU"/>
        </w:rPr>
        <w:t>содержимым</w:t>
      </w:r>
    </w:p>
    <w:p w:rsidR="00F86F5B" w:rsidRDefault="00F86F5B" w:rsidP="00F86F5B">
      <w:pPr>
        <w:ind w:left="36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F86F5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Работы сурикаты</w:t>
      </w:r>
    </w:p>
    <w:p w:rsidR="00F86F5B" w:rsidRPr="00506749" w:rsidRDefault="00506749" w:rsidP="00F86F5B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Во время выполнения работы с сурикатой, наша группа столкнулась с проблемой потери </w:t>
      </w:r>
      <w:r w:rsidRPr="00506749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части (не всех)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alertov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результате ошибки </w:t>
      </w:r>
      <w:r w:rsidRPr="0050674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‘stream/packet on wrong thread’.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проведенного исследования было выяснено, что эта ошибка связана с операционной системой, на которой производилась работа, и с режимами работы самой программы.  Самостоятельно устранить данную ошибку нашими силами не представляется возможным.</w:t>
      </w:r>
    </w:p>
    <w:p w:rsidR="008219E1" w:rsidRPr="00506749" w:rsidRDefault="00506749" w:rsidP="008219E1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67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26E61B" wp14:editId="0138802B">
            <wp:extent cx="2248214" cy="233395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F" w:rsidRDefault="001A6BEF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Default="00506749" w:rsidP="0050674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6749" w:rsidRPr="00506749" w:rsidRDefault="001F03E9" w:rsidP="0050674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СПИСОК ИСПОЛЬЗОВАННЫХ ИСТОЧНИКОВ</w:t>
      </w:r>
      <w:bookmarkStart w:id="0" w:name="_GoBack"/>
      <w:bookmarkEnd w:id="0"/>
    </w:p>
    <w:p w:rsidR="000D1583" w:rsidRDefault="001F03E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2" w:history="1">
        <w:r w:rsidR="000D1583" w:rsidRPr="003F58BE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http://docs.cntd.ru/document/gost-r-mek-60870-5-104-2004</w:t>
        </w:r>
      </w:hyperlink>
    </w:p>
    <w:p w:rsidR="000D1583" w:rsidRDefault="001F03E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3" w:history="1">
        <w:r w:rsidR="000D1583" w:rsidRPr="003F58BE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http://docs.cntd.ru/document/1200019789</w:t>
        </w:r>
      </w:hyperlink>
    </w:p>
    <w:p w:rsidR="000D1583" w:rsidRDefault="001F03E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4" w:history="1">
        <w:r w:rsidR="000D1583" w:rsidRPr="003F58BE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http://lapshinvr.ru/articals/sobytiynye-protokoly.html</w:t>
        </w:r>
      </w:hyperlink>
    </w:p>
    <w:p w:rsidR="000D1583" w:rsidRDefault="001F03E9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5" w:history="1">
        <w:r w:rsidR="000D1583" w:rsidRPr="003F58BE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https://yandex.ru/turbo/isup.ru/s/articles/4/618/</w:t>
        </w:r>
      </w:hyperlink>
    </w:p>
    <w:p w:rsidR="000D1583" w:rsidRDefault="001F03E9" w:rsidP="00E346CD">
      <w:pPr>
        <w:rPr>
          <w:rStyle w:val="a6"/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6" w:history="1">
        <w:r w:rsidR="000D1583" w:rsidRPr="003F58BE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https://habr.com/ru/post/167327/</w:t>
        </w:r>
      </w:hyperlink>
    </w:p>
    <w:p w:rsidR="00AF77DC" w:rsidRDefault="001F03E9" w:rsidP="00E346CD">
      <w:pPr>
        <w:rPr>
          <w:rStyle w:val="a6"/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7" w:history="1">
        <w:r w:rsidR="00AF77DC" w:rsidRPr="00D622F9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https://m.habr.com/ru/post/280818/</w:t>
        </w:r>
      </w:hyperlink>
    </w:p>
    <w:p w:rsidR="00F86F5B" w:rsidRDefault="00F86F5B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8" w:history="1">
        <w:r w:rsidRPr="00B06236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https://redmine.openinfosecfoundation.org/issues/2725</w:t>
        </w:r>
      </w:hyperlink>
    </w:p>
    <w:p w:rsidR="00F86F5B" w:rsidRDefault="00F86F5B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9" w:history="1">
        <w:r w:rsidRPr="00B06236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https://suricata.readthedocs.io/en/suricata-4.1.2/performance/runmodes.html</w:t>
        </w:r>
      </w:hyperlink>
    </w:p>
    <w:p w:rsidR="00F86F5B" w:rsidRDefault="00F86F5B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F77DC" w:rsidRDefault="00AF77DC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1583" w:rsidRPr="00E346CD" w:rsidRDefault="000D1583" w:rsidP="00E346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0D1583" w:rsidRPr="00E346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D230B"/>
    <w:multiLevelType w:val="hybridMultilevel"/>
    <w:tmpl w:val="18A00B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A61175"/>
    <w:multiLevelType w:val="hybridMultilevel"/>
    <w:tmpl w:val="EAD2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2E7630"/>
    <w:multiLevelType w:val="hybridMultilevel"/>
    <w:tmpl w:val="DDBAB6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44E5473"/>
    <w:multiLevelType w:val="hybridMultilevel"/>
    <w:tmpl w:val="5B6CB4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4C49B0"/>
    <w:multiLevelType w:val="hybridMultilevel"/>
    <w:tmpl w:val="583C7E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DB7DCA"/>
    <w:multiLevelType w:val="hybridMultilevel"/>
    <w:tmpl w:val="02421CA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>
    <w:nsid w:val="5DDD35D5"/>
    <w:multiLevelType w:val="multilevel"/>
    <w:tmpl w:val="FA22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F5745B5"/>
    <w:multiLevelType w:val="hybridMultilevel"/>
    <w:tmpl w:val="048CDB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BB5D77"/>
    <w:multiLevelType w:val="multilevel"/>
    <w:tmpl w:val="B1EA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0860749"/>
    <w:multiLevelType w:val="hybridMultilevel"/>
    <w:tmpl w:val="7C38D8B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8"/>
  </w:num>
  <w:num w:numId="8">
    <w:abstractNumId w:val="4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BD2"/>
    <w:rsid w:val="00003646"/>
    <w:rsid w:val="00072335"/>
    <w:rsid w:val="000C2972"/>
    <w:rsid w:val="000D1583"/>
    <w:rsid w:val="001A6BEF"/>
    <w:rsid w:val="001B649C"/>
    <w:rsid w:val="001F03E9"/>
    <w:rsid w:val="002D5D09"/>
    <w:rsid w:val="00385178"/>
    <w:rsid w:val="00407CB8"/>
    <w:rsid w:val="00436271"/>
    <w:rsid w:val="00506749"/>
    <w:rsid w:val="0061696C"/>
    <w:rsid w:val="008219E1"/>
    <w:rsid w:val="009539DF"/>
    <w:rsid w:val="009558F2"/>
    <w:rsid w:val="00AF77DC"/>
    <w:rsid w:val="00C423B8"/>
    <w:rsid w:val="00E346CD"/>
    <w:rsid w:val="00E67BD2"/>
    <w:rsid w:val="00F2570D"/>
    <w:rsid w:val="00F4204E"/>
    <w:rsid w:val="00F8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7BD2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649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346C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D15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7BD2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649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346C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D15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3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suricata.readthedocs.io/en/suricata-4.1.2/performance/runmodes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://lapshinvr.ru/articals/sobytiynye-protokoly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docs.cntd.ru/document/1200019789" TargetMode="External"/><Relationship Id="rId38" Type="http://schemas.openxmlformats.org/officeDocument/2006/relationships/hyperlink" Target="https://redmine.openinfosecfoundation.org/issues/2725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docs.cntd.ru/document/gost-r-mek-60870-5-104-2004" TargetMode="External"/><Relationship Id="rId37" Type="http://schemas.openxmlformats.org/officeDocument/2006/relationships/hyperlink" Target="https://m.habr.com/ru/post/280818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habr.com/ru/post/167327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yandex.ru/turbo/isup.ru/s/articles/4/61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16</Pages>
  <Words>2139</Words>
  <Characters>12198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2020-10-26T09:55:00Z</dcterms:created>
  <dcterms:modified xsi:type="dcterms:W3CDTF">2020-12-20T15:24:00Z</dcterms:modified>
</cp:coreProperties>
</file>