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61" w:rsidRPr="00A53261" w:rsidRDefault="00A53261" w:rsidP="00A5326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A53261" w:rsidRPr="00A53261" w:rsidRDefault="00A53261" w:rsidP="00A5326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53261" w:rsidRPr="00A53261" w:rsidRDefault="00A53261" w:rsidP="00A5326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A53261" w:rsidRPr="00A53261" w:rsidRDefault="00A53261" w:rsidP="00A53261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A53261" w:rsidRPr="00A53261" w:rsidRDefault="00A53261" w:rsidP="00A5326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A53261" w:rsidRPr="00A53261" w:rsidRDefault="00A53261" w:rsidP="00A53261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Лабораторная работа № 2</w:t>
      </w: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A53261" w:rsidRPr="00A53261" w:rsidRDefault="00A53261" w:rsidP="00A53261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A53261" w:rsidRPr="00A53261" w:rsidRDefault="00A53261" w:rsidP="00A532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A53261" w:rsidRPr="00A53261" w:rsidRDefault="00A53261" w:rsidP="00A53261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A53261" w:rsidRPr="00A53261" w:rsidRDefault="00A53261" w:rsidP="00A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</w:p>
    <w:p w:rsidR="00E36FE5" w:rsidRPr="00E36FE5" w:rsidRDefault="00E36FE5" w:rsidP="00E36FE5">
      <w:pPr>
        <w:pStyle w:val="1"/>
      </w:pPr>
      <w:bookmarkStart w:id="0" w:name="_Toc37440823"/>
      <w:r w:rsidRPr="00E36FE5">
        <w:lastRenderedPageBreak/>
        <w:t>Цели и задачи</w:t>
      </w:r>
      <w:bookmarkEnd w:id="0"/>
    </w:p>
    <w:p w:rsidR="00E36FE5" w:rsidRPr="00E36FE5" w:rsidRDefault="00E36FE5" w:rsidP="00E36FE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Цели:</w:t>
      </w:r>
    </w:p>
    <w:p w:rsidR="00E36FE5" w:rsidRPr="00E36FE5" w:rsidRDefault="00E36FE5" w:rsidP="00E36FE5">
      <w:pPr>
        <w:pStyle w:val="a3"/>
        <w:numPr>
          <w:ilvl w:val="0"/>
          <w:numId w:val="2"/>
        </w:numPr>
        <w:spacing w:before="0" w:beforeAutospacing="0" w:after="0" w:afterAutospacing="0"/>
      </w:pPr>
      <w:r w:rsidRPr="00E36FE5">
        <w:t>изучение системное представление бизнес-процессов, подлежащих программированию;</w:t>
      </w:r>
    </w:p>
    <w:p w:rsidR="00E36FE5" w:rsidRPr="00E36FE5" w:rsidRDefault="00E36FE5" w:rsidP="00E36FE5">
      <w:pPr>
        <w:pStyle w:val="a3"/>
        <w:numPr>
          <w:ilvl w:val="0"/>
          <w:numId w:val="2"/>
        </w:numPr>
        <w:spacing w:before="0" w:beforeAutospacing="0" w:after="0" w:afterAutospacing="0"/>
      </w:pPr>
      <w:r w:rsidRPr="00E36FE5">
        <w:t xml:space="preserve">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E36FE5" w:rsidRPr="00E36FE5" w:rsidRDefault="00E36FE5" w:rsidP="00E36FE5">
      <w:pPr>
        <w:pStyle w:val="a3"/>
        <w:spacing w:before="0" w:beforeAutospacing="0" w:after="0" w:afterAutospacing="0"/>
      </w:pPr>
      <w:r w:rsidRPr="00E36FE5">
        <w:t>Задачи:</w:t>
      </w:r>
    </w:p>
    <w:p w:rsidR="00E36FE5" w:rsidRPr="00E36FE5" w:rsidRDefault="00E36FE5" w:rsidP="00E36FE5">
      <w:pPr>
        <w:pStyle w:val="a3"/>
        <w:numPr>
          <w:ilvl w:val="0"/>
          <w:numId w:val="3"/>
        </w:numPr>
        <w:spacing w:before="0" w:beforeAutospacing="0" w:after="0" w:afterAutospacing="0"/>
      </w:pPr>
      <w:r>
        <w:t xml:space="preserve">Смоделировать бизнес-процесс в нотации </w:t>
      </w:r>
      <w:r>
        <w:rPr>
          <w:lang w:val="en-US"/>
        </w:rPr>
        <w:t>IDEF</w:t>
      </w:r>
      <w:r w:rsidRPr="00E36FE5">
        <w:t>0</w:t>
      </w:r>
    </w:p>
    <w:p w:rsidR="00E36FE5" w:rsidRPr="00E36FE5" w:rsidRDefault="00E36FE5" w:rsidP="00E36FE5">
      <w:pPr>
        <w:pStyle w:val="a3"/>
        <w:numPr>
          <w:ilvl w:val="0"/>
          <w:numId w:val="3"/>
        </w:numPr>
        <w:spacing w:before="0" w:beforeAutospacing="0" w:after="0" w:afterAutospacing="0"/>
      </w:pPr>
      <w:r>
        <w:t xml:space="preserve">Смоделировать бизнес-процесс в нотации </w:t>
      </w:r>
      <w:r>
        <w:rPr>
          <w:lang w:val="en-US"/>
        </w:rPr>
        <w:t>DFD</w:t>
      </w:r>
    </w:p>
    <w:p w:rsidR="00E36FE5" w:rsidRDefault="00E36FE5" w:rsidP="00E36FE5">
      <w:pPr>
        <w:pStyle w:val="a3"/>
        <w:spacing w:before="0" w:beforeAutospacing="0" w:after="0" w:afterAutospacing="0"/>
        <w:rPr>
          <w:lang w:val="en-US"/>
        </w:rPr>
      </w:pPr>
    </w:p>
    <w:p w:rsidR="00E36FE5" w:rsidRDefault="008F4E70" w:rsidP="00E36FE5">
      <w:pPr>
        <w:pStyle w:val="1"/>
      </w:pPr>
      <w:r>
        <w:t>Моделирование бизнес-процессов</w:t>
      </w:r>
    </w:p>
    <w:p w:rsidR="00940E9E" w:rsidRPr="00E36FE5" w:rsidRDefault="00E36FE5" w:rsidP="00E36FE5">
      <w:r>
        <w:rPr>
          <w:rFonts w:ascii="Times New Roman" w:hAnsi="Times New Roman" w:cs="Times New Roman"/>
          <w:sz w:val="24"/>
          <w:szCs w:val="24"/>
        </w:rPr>
        <w:t>Будем работать</w:t>
      </w:r>
      <w:r w:rsidRPr="00E36FE5">
        <w:rPr>
          <w:rFonts w:ascii="Times New Roman" w:hAnsi="Times New Roman" w:cs="Times New Roman"/>
          <w:sz w:val="24"/>
          <w:szCs w:val="24"/>
        </w:rPr>
        <w:t xml:space="preserve"> над проектом «Домашние торты на заказ».</w:t>
      </w:r>
      <w:r>
        <w:t xml:space="preserve"> </w:t>
      </w:r>
      <w:r w:rsidR="00940E9E" w:rsidRPr="00A53261">
        <w:rPr>
          <w:rFonts w:ascii="Times New Roman" w:hAnsi="Times New Roman" w:cs="Times New Roman"/>
          <w:sz w:val="24"/>
          <w:szCs w:val="24"/>
        </w:rPr>
        <w:t>Начнем системный анализ с определения целевой функции проекта «Домашние торты на заказ». Его целевая функция – изготовление тортов по заказу клиентов.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 Опишем </w:t>
      </w:r>
      <w:r w:rsidR="007732FF" w:rsidRPr="00A53261">
        <w:rPr>
          <w:rFonts w:ascii="Times New Roman" w:hAnsi="Times New Roman" w:cs="Times New Roman"/>
          <w:sz w:val="24"/>
          <w:szCs w:val="24"/>
        </w:rPr>
        <w:t>бизнес-процесс «Оформление заказа». Состав лиц, задействованных в данном бизнес-процессе: заказчик</w:t>
      </w:r>
      <w:r w:rsidR="009319FF" w:rsidRPr="00A53261">
        <w:rPr>
          <w:rFonts w:ascii="Times New Roman" w:hAnsi="Times New Roman" w:cs="Times New Roman"/>
          <w:sz w:val="24"/>
          <w:szCs w:val="24"/>
        </w:rPr>
        <w:t xml:space="preserve"> и</w:t>
      </w:r>
      <w:r w:rsidR="007732FF" w:rsidRPr="00A53261">
        <w:rPr>
          <w:rFonts w:ascii="Times New Roman" w:hAnsi="Times New Roman" w:cs="Times New Roman"/>
          <w:sz w:val="24"/>
          <w:szCs w:val="24"/>
        </w:rPr>
        <w:t xml:space="preserve"> администратор.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 Входная информация бизнес-процесса «оформление заказа» - заявка клиента. Выходная информация – список заказчиков.</w:t>
      </w:r>
      <w:r w:rsidR="00605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792" w:rsidRPr="00A53261" w:rsidRDefault="0060588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27792" w:rsidRPr="00A53261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:rsidR="009319FF" w:rsidRPr="00A53261" w:rsidRDefault="009319FF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727792" w:rsidRPr="00A53261" w:rsidRDefault="0060588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object w:dxaOrig="12643" w:dyaOrig="10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9pt;height:342pt" o:ole="">
            <v:imagedata r:id="rId6" o:title=""/>
          </v:shape>
          <o:OLEObject Type="Embed" ProgID="Visio.Drawing.11" ShapeID="_x0000_i1025" DrawAspect="Content" ObjectID="_1648122212" r:id="rId7"/>
        </w:object>
      </w:r>
    </w:p>
    <w:p w:rsidR="00605883" w:rsidRPr="009059E5" w:rsidRDefault="00605883" w:rsidP="0060588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1. Реализация принципа «Черный ящик»</w:t>
      </w:r>
    </w:p>
    <w:p w:rsidR="009319FF" w:rsidRPr="00A53261" w:rsidRDefault="009319FF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Перечислим основные задачи процесса «оформление заказа»:</w:t>
      </w:r>
    </w:p>
    <w:p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1. задача создания заказа;</w:t>
      </w:r>
    </w:p>
    <w:p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2. задача рассмотрения заказа;</w:t>
      </w:r>
    </w:p>
    <w:p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lastRenderedPageBreak/>
        <w:t>3. задача расчета параметров заказа;</w:t>
      </w:r>
    </w:p>
    <w:p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4. задача подтверждения заказа, связи с клиентом;</w:t>
      </w:r>
    </w:p>
    <w:p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5. задача занесения заказчика в журнал заказов;</w:t>
      </w:r>
    </w:p>
    <w:p w:rsidR="000C493F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6. сортировка заказчиков в списке по дате реализации заказа</w:t>
      </w:r>
    </w:p>
    <w:p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9D759D" w:rsidRPr="00A53261">
        <w:rPr>
          <w:rFonts w:ascii="Times New Roman" w:hAnsi="Times New Roman" w:cs="Times New Roman"/>
          <w:sz w:val="24"/>
          <w:szCs w:val="24"/>
        </w:rPr>
        <w:t>Первую задачу выполняет клиент, он заполняет форму на сайте. Далее данные с формы (заявка на заказ) отправляются на рассмотрение. С этого момента в проце</w:t>
      </w:r>
      <w:proofErr w:type="gramStart"/>
      <w:r w:rsidR="009D759D" w:rsidRPr="00A53261">
        <w:rPr>
          <w:rFonts w:ascii="Times New Roman" w:hAnsi="Times New Roman" w:cs="Times New Roman"/>
          <w:sz w:val="24"/>
          <w:szCs w:val="24"/>
        </w:rPr>
        <w:t>сс вкл</w:t>
      </w:r>
      <w:proofErr w:type="gramEnd"/>
      <w:r w:rsidR="009D759D" w:rsidRPr="00A53261">
        <w:rPr>
          <w:rFonts w:ascii="Times New Roman" w:hAnsi="Times New Roman" w:cs="Times New Roman"/>
          <w:sz w:val="24"/>
          <w:szCs w:val="24"/>
        </w:rPr>
        <w:t xml:space="preserve">ючается администратор. После того, как данные с </w:t>
      </w:r>
      <w:r w:rsidR="009C321B" w:rsidRPr="00A53261">
        <w:rPr>
          <w:rFonts w:ascii="Times New Roman" w:hAnsi="Times New Roman" w:cs="Times New Roman"/>
          <w:sz w:val="24"/>
          <w:szCs w:val="24"/>
        </w:rPr>
        <w:t>формы будут проанализированы, и</w:t>
      </w:r>
      <w:r w:rsidR="009D759D" w:rsidRPr="00A53261">
        <w:rPr>
          <w:rFonts w:ascii="Times New Roman" w:hAnsi="Times New Roman" w:cs="Times New Roman"/>
          <w:sz w:val="24"/>
          <w:szCs w:val="24"/>
        </w:rPr>
        <w:t>,</w:t>
      </w:r>
      <w:r w:rsidR="009C321B"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9D759D" w:rsidRPr="00A53261">
        <w:rPr>
          <w:rFonts w:ascii="Times New Roman" w:hAnsi="Times New Roman" w:cs="Times New Roman"/>
          <w:sz w:val="24"/>
          <w:szCs w:val="24"/>
        </w:rPr>
        <w:t>следовательно, будут рассчитаны основные параметры заказа, такие как цена и срок реализации, администратор должен подтвердить заказ клиента. После получения результата подтверждения заказа редактируется журнал заказов (клиент</w:t>
      </w:r>
      <w:r w:rsidR="00B5164E" w:rsidRPr="00A53261">
        <w:rPr>
          <w:rFonts w:ascii="Times New Roman" w:hAnsi="Times New Roman" w:cs="Times New Roman"/>
          <w:sz w:val="24"/>
          <w:szCs w:val="24"/>
        </w:rPr>
        <w:t xml:space="preserve"> либо заносится в список, либо не заносится</w:t>
      </w:r>
      <w:r w:rsidR="009D759D" w:rsidRPr="00A53261">
        <w:rPr>
          <w:rFonts w:ascii="Times New Roman" w:hAnsi="Times New Roman" w:cs="Times New Roman"/>
          <w:sz w:val="24"/>
          <w:szCs w:val="24"/>
        </w:rPr>
        <w:t>).</w:t>
      </w:r>
    </w:p>
    <w:p w:rsidR="009319FF" w:rsidRPr="00A53261" w:rsidRDefault="009C321B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На данном этапе имеет смысл реализовать диаграмму </w:t>
      </w:r>
      <w:r w:rsidRPr="00A53261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A53261">
        <w:rPr>
          <w:rFonts w:ascii="Times New Roman" w:hAnsi="Times New Roman" w:cs="Times New Roman"/>
          <w:sz w:val="24"/>
          <w:szCs w:val="24"/>
        </w:rPr>
        <w:t>0.</w:t>
      </w:r>
    </w:p>
    <w:p w:rsidR="00215C23" w:rsidRPr="00A53261" w:rsidRDefault="00215C23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object w:dxaOrig="16095" w:dyaOrig="9996">
          <v:shape id="_x0000_i1026" type="#_x0000_t75" style="width:467.45pt;height:290.2pt" o:ole="">
            <v:imagedata r:id="rId8" o:title=""/>
          </v:shape>
          <o:OLEObject Type="Embed" ProgID="Visio.Drawing.11" ShapeID="_x0000_i1026" DrawAspect="Content" ObjectID="_1648122213" r:id="rId9"/>
        </w:object>
      </w:r>
    </w:p>
    <w:p w:rsidR="002720F7" w:rsidRPr="009059E5" w:rsidRDefault="002720F7" w:rsidP="002720F7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Диаграмма бизнес-процесса в нотации </w:t>
      </w:r>
      <w:r w:rsidRPr="00C42DFB">
        <w:rPr>
          <w:rFonts w:ascii="Times New Roman" w:hAnsi="Times New Roman" w:cs="Times New Roman"/>
          <w:i/>
          <w:iCs/>
          <w:sz w:val="20"/>
          <w:szCs w:val="20"/>
          <w:lang w:val="en-US"/>
        </w:rPr>
        <w:t>IDEF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>0</w:t>
      </w:r>
    </w:p>
    <w:p w:rsidR="00461621" w:rsidRPr="00A53261" w:rsidRDefault="00461621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После декомпозиции процесса «оформление заказа» рассмотрим одну из его функций – «рассмотрение заказа». </w:t>
      </w:r>
    </w:p>
    <w:p w:rsidR="00B20C8D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Этап 1. Внешняя сущность «Клиент» передаёт заказ на рассмотрение;</w:t>
      </w:r>
    </w:p>
    <w:p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Этап 2. Администратор приступает к рассмотрению заказа:</w:t>
      </w:r>
    </w:p>
    <w:p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             - сравнивается с таблицей цен для того, чтобы вычислить предполагаемую стоимость заказа</w:t>
      </w:r>
    </w:p>
    <w:p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             -  оценивает текущую занятость рабочих, просматривая журнал заказов, для того, чтобы вычислить                             срок реализации заказа</w:t>
      </w:r>
    </w:p>
    <w:p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Этап 3. Администратор созванивается с клиентом, чтобы подтвердить заказ и сообщить параметры заказа.</w:t>
      </w:r>
    </w:p>
    <w:p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Продемонстрируем да</w:t>
      </w:r>
      <w:r w:rsidR="0027013E" w:rsidRPr="00A53261">
        <w:rPr>
          <w:rFonts w:ascii="Times New Roman" w:hAnsi="Times New Roman" w:cs="Times New Roman"/>
          <w:sz w:val="24"/>
          <w:szCs w:val="24"/>
        </w:rPr>
        <w:t>нную инструкцию графически.</w:t>
      </w:r>
    </w:p>
    <w:p w:rsidR="002720F7" w:rsidRDefault="00B20C8D" w:rsidP="002720F7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object w:dxaOrig="14711" w:dyaOrig="9230">
          <v:shape id="_x0000_i1027" type="#_x0000_t75" style="width:466.9pt;height:292.9pt" o:ole="">
            <v:imagedata r:id="rId10" o:title=""/>
          </v:shape>
          <o:OLEObject Type="Embed" ProgID="Visio.Drawing.11" ShapeID="_x0000_i1027" DrawAspect="Content" ObjectID="_1648122214" r:id="rId11"/>
        </w:object>
      </w:r>
    </w:p>
    <w:p w:rsidR="002720F7" w:rsidRPr="002720F7" w:rsidRDefault="002720F7" w:rsidP="002720F7">
      <w:pPr>
        <w:spacing w:after="0" w:line="240" w:lineRule="auto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 w:rsidRPr="002720F7">
        <w:rPr>
          <w:rFonts w:ascii="Times New Roman" w:hAnsi="Times New Roman" w:cs="Times New Roman"/>
          <w:i/>
          <w:iCs/>
          <w:sz w:val="20"/>
          <w:szCs w:val="20"/>
        </w:rPr>
        <w:t>Рис. 3.  Диаграмма бизнес-процесса в нотации DFD</w:t>
      </w:r>
    </w:p>
    <w:p w:rsidR="00215C23" w:rsidRPr="002720F7" w:rsidRDefault="00215C23" w:rsidP="002720F7">
      <w:pPr>
        <w:rPr>
          <w:rFonts w:ascii="Times New Roman" w:hAnsi="Times New Roman" w:cs="Times New Roman"/>
          <w:sz w:val="24"/>
          <w:szCs w:val="24"/>
        </w:rPr>
      </w:pPr>
    </w:p>
    <w:sectPr w:rsidR="00215C23" w:rsidRPr="002720F7" w:rsidSect="0091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3209"/>
    <w:multiLevelType w:val="hybridMultilevel"/>
    <w:tmpl w:val="1480F744"/>
    <w:lvl w:ilvl="0" w:tplc="97B0DD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D658E"/>
    <w:multiLevelType w:val="hybridMultilevel"/>
    <w:tmpl w:val="86F6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E1C2400"/>
    <w:multiLevelType w:val="hybridMultilevel"/>
    <w:tmpl w:val="9DA6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47CE4"/>
    <w:rsid w:val="000C493F"/>
    <w:rsid w:val="00215C23"/>
    <w:rsid w:val="0027013E"/>
    <w:rsid w:val="002720F7"/>
    <w:rsid w:val="00331082"/>
    <w:rsid w:val="00461621"/>
    <w:rsid w:val="00605883"/>
    <w:rsid w:val="006D1B75"/>
    <w:rsid w:val="00727792"/>
    <w:rsid w:val="007732FF"/>
    <w:rsid w:val="008F4E70"/>
    <w:rsid w:val="009128E7"/>
    <w:rsid w:val="009319FF"/>
    <w:rsid w:val="00940E9E"/>
    <w:rsid w:val="009C321B"/>
    <w:rsid w:val="009D759D"/>
    <w:rsid w:val="00A53261"/>
    <w:rsid w:val="00AD19F1"/>
    <w:rsid w:val="00B152D3"/>
    <w:rsid w:val="00B20C8D"/>
    <w:rsid w:val="00B5164E"/>
    <w:rsid w:val="00C47CE4"/>
    <w:rsid w:val="00E36FE5"/>
    <w:rsid w:val="00F8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E4"/>
  </w:style>
  <w:style w:type="paragraph" w:styleId="1">
    <w:name w:val="heading 1"/>
    <w:basedOn w:val="a"/>
    <w:next w:val="a"/>
    <w:link w:val="10"/>
    <w:uiPriority w:val="9"/>
    <w:qFormat/>
    <w:rsid w:val="00E36FE5"/>
    <w:pPr>
      <w:keepNext/>
      <w:keepLines/>
      <w:numPr>
        <w:numId w:val="1"/>
      </w:numPr>
      <w:spacing w:before="240" w:after="0" w:line="259" w:lineRule="auto"/>
      <w:ind w:left="714" w:hanging="357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FE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unhideWhenUsed/>
    <w:rsid w:val="00E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20F7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968E2-A766-477A-BC32-674263A3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2020-02-26T07:36:00Z</dcterms:created>
  <dcterms:modified xsi:type="dcterms:W3CDTF">2020-04-11T11:57:00Z</dcterms:modified>
</cp:coreProperties>
</file>