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WORKFLOW HUB</w:t>
      </w:r>
    </w:p>
    <w:p>
      <w:pPr>
        <w:jc w:val="center"/>
      </w:pPr>
      <w:r>
        <w:rPr>
          <w:b/>
          <w:sz w:val="36"/>
        </w:rPr>
        <w:t>プロジェクト概要・要件定義書</w:t>
      </w:r>
    </w:p>
    <w:p>
      <w:pPr>
        <w:jc w:val="center"/>
      </w:pPr>
      <w:r>
        <w:rPr>
          <w:i/>
        </w:rPr>
        <w:t>Portfolio Project / Web Application</w:t>
      </w:r>
    </w:p>
    <w:p/>
    <w:p>
      <w:pPr>
        <w:pStyle w:val="Heading1"/>
      </w:pPr>
      <w:r>
        <w:t>1. 文書概要</w:t>
      </w:r>
    </w:p>
    <w:tbl>
      <w:tblPr>
        <w:tblStyle w:val="TableGrid"/>
        <w:tblW w:type="auto" w:w="0"/>
        <w:jc w:val="center"/>
        <w:tblLook w:firstColumn="1" w:firstRow="1" w:lastColumn="0" w:lastRow="0" w:noHBand="0" w:noVBand="1" w:val="04A0"/>
      </w:tblPr>
      <w:tblGrid>
        <w:gridCol w:w="4986"/>
        <w:gridCol w:w="4986"/>
      </w:tblGrid>
      <w:tr>
        <w:tc>
          <w:tcPr>
            <w:tcW w:type="dxa" w:w="4986"/>
            <w:shd w:fill="D9EAF7"/>
            <w:vAlign w:val="center"/>
          </w:tcPr>
          <w:p>
            <w:r>
              <w:t>項目</w:t>
            </w:r>
          </w:p>
        </w:tc>
        <w:tc>
          <w:tcPr>
            <w:tcW w:type="dxa" w:w="4986"/>
            <w:shd w:fill="D9EAF7"/>
            <w:vAlign w:val="center"/>
          </w:tcPr>
          <w:p>
            <w:r>
              <w:t>内容</w:t>
            </w:r>
          </w:p>
        </w:tc>
      </w:tr>
      <w:tr>
        <w:tc>
          <w:tcPr>
            <w:tcW w:type="dxa" w:w="4986"/>
            <w:vAlign w:val="center"/>
          </w:tcPr>
          <w:p>
            <w:r>
              <w:t>文書名</w:t>
            </w:r>
          </w:p>
        </w:tc>
        <w:tc>
          <w:tcPr>
            <w:tcW w:type="dxa" w:w="4986"/>
            <w:vAlign w:val="center"/>
          </w:tcPr>
          <w:p>
            <w:r>
              <w:t>WORKFLOW HUB プロジェクト概要・要件定義書</w:t>
            </w:r>
          </w:p>
        </w:tc>
      </w:tr>
      <w:tr>
        <w:tc>
          <w:tcPr>
            <w:tcW w:type="dxa" w:w="4986"/>
            <w:vAlign w:val="center"/>
          </w:tcPr>
          <w:p>
            <w:r>
              <w:t>文書目的</w:t>
            </w:r>
          </w:p>
        </w:tc>
        <w:tc>
          <w:tcPr>
            <w:tcW w:type="dxa" w:w="4986"/>
            <w:vAlign w:val="center"/>
          </w:tcPr>
          <w:p>
            <w:r>
              <w:t>プロジェクトの目的、対象範囲、機能要件、非機能要件、主要業務フローを定義する</w:t>
            </w:r>
          </w:p>
        </w:tc>
      </w:tr>
      <w:tr>
        <w:tc>
          <w:tcPr>
            <w:tcW w:type="dxa" w:w="4986"/>
            <w:vAlign w:val="center"/>
          </w:tcPr>
          <w:p>
            <w:r>
              <w:t>対象</w:t>
            </w:r>
          </w:p>
        </w:tc>
        <w:tc>
          <w:tcPr>
            <w:tcW w:type="dxa" w:w="4986"/>
            <w:vAlign w:val="center"/>
          </w:tcPr>
          <w:p>
            <w:r>
              <w:t>開発者、レビュアー、採用担当者</w:t>
            </w:r>
          </w:p>
        </w:tc>
      </w:tr>
      <w:tr>
        <w:tc>
          <w:tcPr>
            <w:tcW w:type="dxa" w:w="4986"/>
            <w:vAlign w:val="center"/>
          </w:tcPr>
          <w:p>
            <w:r>
              <w:t>想定利用環境</w:t>
            </w:r>
          </w:p>
        </w:tc>
        <w:tc>
          <w:tcPr>
            <w:tcW w:type="dxa" w:w="4986"/>
            <w:vAlign w:val="center"/>
          </w:tcPr>
          <w:p>
            <w:r>
              <w:t>社内業務管理システム</w:t>
            </w:r>
          </w:p>
        </w:tc>
      </w:tr>
    </w:tbl>
    <w:p>
      <w:pPr>
        <w:pStyle w:val="Heading1"/>
      </w:pPr>
      <w:r>
        <w:t>2. プロジェクト概要</w:t>
      </w:r>
    </w:p>
    <w:p>
      <w:pPr>
        <w:pStyle w:val="Heading2"/>
      </w:pPr>
      <w:r>
        <w:t>2.1 プロジェクト定義</w:t>
      </w:r>
    </w:p>
    <w:p>
      <w:r>
        <w:t>WORKFLOW HUBは、社内のさまざまな業務フローを一つのシステムに集約し、「業務登録 → 担当割り当て → 進捗管理 → 承認 → 通知 → 履歴・監査」までを一貫して管理することを目的とした社内業務管理システムである。</w:t>
      </w:r>
    </w:p>
    <w:p>
      <w:pPr>
        <w:pStyle w:val="Heading2"/>
      </w:pPr>
      <w:r>
        <w:t>2.2 開発目的</w:t>
      </w:r>
    </w:p>
    <w:p>
      <w:pPr>
        <w:pStyle w:val="ListBullet"/>
      </w:pPr>
      <w:r>
        <w:t>複数の業務を一元管理し、担当者が現在の状況を把握しやすくする。</w:t>
      </w:r>
    </w:p>
    <w:p>
      <w:pPr>
        <w:pStyle w:val="ListBullet"/>
      </w:pPr>
      <w:r>
        <w:t>申請・承認・通知などの業務フローをシステム化し、手作業による漏れを減らす。</w:t>
      </w:r>
    </w:p>
    <w:p>
      <w:pPr>
        <w:pStyle w:val="ListBullet"/>
      </w:pPr>
      <w:r>
        <w:t>操作履歴や承認履歴を記録し、業務の透明性と追跡性を高める。</w:t>
      </w:r>
    </w:p>
    <w:p>
      <w:pPr>
        <w:pStyle w:val="ListBullet"/>
      </w:pPr>
      <w:r>
        <w:t>実際の企業システムを想定した設計・開発・テスト・運用の経験をポートフォリオとして示す。</w:t>
      </w:r>
    </w:p>
    <w:p>
      <w:pPr>
        <w:pStyle w:val="Heading2"/>
      </w:pPr>
      <w:r>
        <w:t>2.3 背景・課題</w:t>
      </w:r>
    </w:p>
    <w:p>
      <w:pPr>
        <w:pStyle w:val="ListBullet"/>
      </w:pPr>
      <w:r>
        <w:t>勤怠、休暇、タスク、申請などの情報が別々に管理されると、状況把握に時間がかかる。</w:t>
      </w:r>
    </w:p>
    <w:p>
      <w:pPr>
        <w:pStyle w:val="ListBullet"/>
      </w:pPr>
      <w:r>
        <w:t>申請・承認をメールや口頭だけで行う場合、対応漏れや承認状況の確認が難しい。</w:t>
      </w:r>
    </w:p>
    <w:p>
      <w:pPr>
        <w:pStyle w:val="ListBullet"/>
      </w:pPr>
      <w:r>
        <w:t>業務履歴が十分に残っていない場合、問題発生時の原因追跡が困難になる。</w:t>
      </w:r>
    </w:p>
    <w:p>
      <w:pPr>
        <w:pStyle w:val="Heading2"/>
      </w:pPr>
      <w:r>
        <w:t>2.4 解決方針</w:t>
      </w:r>
    </w:p>
    <w:p>
      <w:r>
        <w:t>業務情報を一元化し、権限管理、ワークフロー、通知、監査ログを組み合わせることで、社員が日常業務を一つのシステム上で完結できる構成を目指す。</w:t>
      </w:r>
    </w:p>
    <w:p>
      <w:pPr>
        <w:pStyle w:val="Heading1"/>
      </w:pPr>
      <w:r>
        <w:t>3. ユーザー・権限定義</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vAlign w:val="center"/>
          </w:tcPr>
          <w:p>
            <w:r>
              <w:t>ロール</w:t>
            </w:r>
          </w:p>
        </w:tc>
        <w:tc>
          <w:tcPr>
            <w:tcW w:type="dxa" w:w="3324"/>
            <w:shd w:fill="D9EAF7"/>
            <w:vAlign w:val="center"/>
          </w:tcPr>
          <w:p>
            <w:r>
              <w:t>名称</w:t>
            </w:r>
          </w:p>
        </w:tc>
        <w:tc>
          <w:tcPr>
            <w:tcW w:type="dxa" w:w="3324"/>
            <w:shd w:fill="D9EAF7"/>
            <w:vAlign w:val="center"/>
          </w:tcPr>
          <w:p>
            <w:r>
              <w:t>主な権限</w:t>
            </w:r>
          </w:p>
        </w:tc>
      </w:tr>
      <w:tr>
        <w:tc>
          <w:tcPr>
            <w:tcW w:type="dxa" w:w="3324"/>
            <w:vAlign w:val="center"/>
          </w:tcPr>
          <w:p>
            <w:r>
              <w:t>EMPLOYEE</w:t>
            </w:r>
          </w:p>
        </w:tc>
        <w:tc>
          <w:tcPr>
            <w:tcW w:type="dxa" w:w="3324"/>
            <w:vAlign w:val="center"/>
          </w:tcPr>
          <w:p>
            <w:r>
              <w:t>一般社員</w:t>
            </w:r>
          </w:p>
        </w:tc>
        <w:tc>
          <w:tcPr>
            <w:tcW w:type="dxa" w:w="3324"/>
            <w:vAlign w:val="center"/>
          </w:tcPr>
          <w:p>
            <w:r>
              <w:t>自身の勤怠、休暇、タスクの登録・確認、申請、通知の確認</w:t>
            </w:r>
          </w:p>
        </w:tc>
      </w:tr>
      <w:tr>
        <w:tc>
          <w:tcPr>
            <w:tcW w:type="dxa" w:w="3324"/>
            <w:vAlign w:val="center"/>
          </w:tcPr>
          <w:p>
            <w:r>
              <w:t>MANAGER</w:t>
            </w:r>
          </w:p>
        </w:tc>
        <w:tc>
          <w:tcPr>
            <w:tcW w:type="dxa" w:w="3324"/>
            <w:vAlign w:val="center"/>
          </w:tcPr>
          <w:p>
            <w:r>
              <w:t>チームマネージャー</w:t>
            </w:r>
          </w:p>
        </w:tc>
        <w:tc>
          <w:tcPr>
            <w:tcW w:type="dxa" w:w="3324"/>
            <w:vAlign w:val="center"/>
          </w:tcPr>
          <w:p>
            <w:r>
              <w:t>担当チームのタスク確認、休暇申請の承認・却下、進捗確認</w:t>
            </w:r>
          </w:p>
        </w:tc>
      </w:tr>
      <w:tr>
        <w:tc>
          <w:tcPr>
            <w:tcW w:type="dxa" w:w="3324"/>
            <w:vAlign w:val="center"/>
          </w:tcPr>
          <w:p>
            <w:r>
              <w:t>HR_ADMIN</w:t>
            </w:r>
          </w:p>
        </w:tc>
        <w:tc>
          <w:tcPr>
            <w:tcW w:type="dxa" w:w="3324"/>
            <w:vAlign w:val="center"/>
          </w:tcPr>
          <w:p>
            <w:r>
              <w:t>人事・運用管理者</w:t>
            </w:r>
          </w:p>
        </w:tc>
        <w:tc>
          <w:tcPr>
            <w:tcW w:type="dxa" w:w="3324"/>
            <w:vAlign w:val="center"/>
          </w:tcPr>
          <w:p>
            <w:r>
              <w:t>社員・組織情報、勤怠、休暇、お知らせ等の管理</w:t>
            </w:r>
          </w:p>
        </w:tc>
      </w:tr>
      <w:tr>
        <w:tc>
          <w:tcPr>
            <w:tcW w:type="dxa" w:w="3324"/>
            <w:vAlign w:val="center"/>
          </w:tcPr>
          <w:p>
            <w:r>
              <w:t>SYSTEM_ADMIN</w:t>
            </w:r>
          </w:p>
        </w:tc>
        <w:tc>
          <w:tcPr>
            <w:tcW w:type="dxa" w:w="3324"/>
            <w:vAlign w:val="center"/>
          </w:tcPr>
          <w:p>
            <w:r>
              <w:t>システム管理者</w:t>
            </w:r>
          </w:p>
        </w:tc>
        <w:tc>
          <w:tcPr>
            <w:tcW w:type="dxa" w:w="3324"/>
            <w:vAlign w:val="center"/>
          </w:tcPr>
          <w:p>
            <w:r>
              <w:t>システム全体のユーザー、権限、設定、監査ログ等の管理</w:t>
            </w:r>
          </w:p>
        </w:tc>
      </w:tr>
    </w:tbl>
    <w:p>
      <w:pPr>
        <w:pStyle w:val="Heading1"/>
      </w:pPr>
      <w:r>
        <w:t>4. 機能要件</w:t>
      </w:r>
    </w:p>
    <w:p>
      <w:r>
        <w:t>要件IDは、機能を分類しやすくするためにFR（Functional Requirement）を使用する。例：FR-A-01は「認証・アカウント領域の1番目の機能要件」を表す。</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t>ID</w:t>
            </w:r>
          </w:p>
        </w:tc>
        <w:tc>
          <w:tcPr>
            <w:tcW w:type="dxa" w:w="2493"/>
            <w:shd w:fill="D9EAF7"/>
            <w:vAlign w:val="center"/>
          </w:tcPr>
          <w:p>
            <w:r>
              <w:t>分類</w:t>
            </w:r>
          </w:p>
        </w:tc>
        <w:tc>
          <w:tcPr>
            <w:tcW w:type="dxa" w:w="2493"/>
            <w:shd w:fill="D9EAF7"/>
            <w:vAlign w:val="center"/>
          </w:tcPr>
          <w:p>
            <w:r>
              <w:t>優先度</w:t>
            </w:r>
          </w:p>
        </w:tc>
        <w:tc>
          <w:tcPr>
            <w:tcW w:type="dxa" w:w="2493"/>
            <w:shd w:fill="D9EAF7"/>
            <w:vAlign w:val="center"/>
          </w:tcPr>
          <w:p>
            <w:r>
              <w:t>機能</w:t>
            </w:r>
          </w:p>
        </w:tc>
      </w:tr>
      <w:tr>
        <w:tc>
          <w:tcPr>
            <w:tcW w:type="dxa" w:w="2493"/>
            <w:vAlign w:val="center"/>
          </w:tcPr>
          <w:p>
            <w:r>
              <w:t>FR-A</w:t>
            </w:r>
          </w:p>
        </w:tc>
        <w:tc>
          <w:tcPr>
            <w:tcW w:type="dxa" w:w="2493"/>
            <w:vAlign w:val="center"/>
          </w:tcPr>
          <w:p>
            <w:r>
              <w:t>認証・アカウント</w:t>
            </w:r>
          </w:p>
        </w:tc>
        <w:tc>
          <w:tcPr>
            <w:tcW w:type="dxa" w:w="2493"/>
            <w:vAlign w:val="center"/>
          </w:tcPr>
          <w:p>
            <w:r>
              <w:t>Must</w:t>
            </w:r>
          </w:p>
        </w:tc>
        <w:tc>
          <w:tcPr>
            <w:tcW w:type="dxa" w:w="2493"/>
            <w:vAlign w:val="center"/>
          </w:tcPr>
          <w:p>
            <w:r>
              <w:t>ログイン、ログアウト、JWT認証、ユーザー情報確認、権限制御</w:t>
            </w:r>
          </w:p>
        </w:tc>
      </w:tr>
      <w:tr>
        <w:tc>
          <w:tcPr>
            <w:tcW w:type="dxa" w:w="2493"/>
            <w:vAlign w:val="center"/>
          </w:tcPr>
          <w:p>
            <w:r>
              <w:t>FR-B</w:t>
            </w:r>
          </w:p>
        </w:tc>
        <w:tc>
          <w:tcPr>
            <w:tcW w:type="dxa" w:w="2493"/>
            <w:vAlign w:val="center"/>
          </w:tcPr>
          <w:p>
            <w:r>
              <w:t>ダッシュボード</w:t>
            </w:r>
          </w:p>
        </w:tc>
        <w:tc>
          <w:tcPr>
            <w:tcW w:type="dxa" w:w="2493"/>
            <w:vAlign w:val="center"/>
          </w:tcPr>
          <w:p>
            <w:r>
              <w:t>Must</w:t>
            </w:r>
          </w:p>
        </w:tc>
        <w:tc>
          <w:tcPr>
            <w:tcW w:type="dxa" w:w="2493"/>
            <w:vAlign w:val="center"/>
          </w:tcPr>
          <w:p>
            <w:r>
              <w:t>勤怠・休暇・タスク・承認待ち・通知等の概要表示</w:t>
            </w:r>
          </w:p>
        </w:tc>
      </w:tr>
      <w:tr>
        <w:tc>
          <w:tcPr>
            <w:tcW w:type="dxa" w:w="2493"/>
            <w:vAlign w:val="center"/>
          </w:tcPr>
          <w:p>
            <w:r>
              <w:t>FR-C</w:t>
            </w:r>
          </w:p>
        </w:tc>
        <w:tc>
          <w:tcPr>
            <w:tcW w:type="dxa" w:w="2493"/>
            <w:vAlign w:val="center"/>
          </w:tcPr>
          <w:p>
            <w:r>
              <w:t>社員・組織管理</w:t>
            </w:r>
          </w:p>
        </w:tc>
        <w:tc>
          <w:tcPr>
            <w:tcW w:type="dxa" w:w="2493"/>
            <w:vAlign w:val="center"/>
          </w:tcPr>
          <w:p>
            <w:r>
              <w:t>Must</w:t>
            </w:r>
          </w:p>
        </w:tc>
        <w:tc>
          <w:tcPr>
            <w:tcW w:type="dxa" w:w="2493"/>
            <w:vAlign w:val="center"/>
          </w:tcPr>
          <w:p>
            <w:r>
              <w:t>社員情報、所属、役職、在籍状態等の管理</w:t>
            </w:r>
          </w:p>
        </w:tc>
      </w:tr>
      <w:tr>
        <w:tc>
          <w:tcPr>
            <w:tcW w:type="dxa" w:w="2493"/>
            <w:vAlign w:val="center"/>
          </w:tcPr>
          <w:p>
            <w:r>
              <w:t>FR-D</w:t>
            </w:r>
          </w:p>
        </w:tc>
        <w:tc>
          <w:tcPr>
            <w:tcW w:type="dxa" w:w="2493"/>
            <w:vAlign w:val="center"/>
          </w:tcPr>
          <w:p>
            <w:r>
              <w:t>勤怠管理</w:t>
            </w:r>
          </w:p>
        </w:tc>
        <w:tc>
          <w:tcPr>
            <w:tcW w:type="dxa" w:w="2493"/>
            <w:vAlign w:val="center"/>
          </w:tcPr>
          <w:p>
            <w:r>
              <w:t>Must</w:t>
            </w:r>
          </w:p>
        </w:tc>
        <w:tc>
          <w:tcPr>
            <w:tcW w:type="dxa" w:w="2493"/>
            <w:vAlign w:val="center"/>
          </w:tcPr>
          <w:p>
            <w:r>
              <w:t>出勤、退勤、休憩、勤怠履歴、管理者による確認</w:t>
            </w:r>
          </w:p>
        </w:tc>
      </w:tr>
      <w:tr>
        <w:tc>
          <w:tcPr>
            <w:tcW w:type="dxa" w:w="2493"/>
            <w:vAlign w:val="center"/>
          </w:tcPr>
          <w:p>
            <w:r>
              <w:t>FR-E</w:t>
            </w:r>
          </w:p>
        </w:tc>
        <w:tc>
          <w:tcPr>
            <w:tcW w:type="dxa" w:w="2493"/>
            <w:vAlign w:val="center"/>
          </w:tcPr>
          <w:p>
            <w:r>
              <w:t>休暇管理</w:t>
            </w:r>
          </w:p>
        </w:tc>
        <w:tc>
          <w:tcPr>
            <w:tcW w:type="dxa" w:w="2493"/>
            <w:vAlign w:val="center"/>
          </w:tcPr>
          <w:p>
            <w:r>
              <w:t>Must</w:t>
            </w:r>
          </w:p>
        </w:tc>
        <w:tc>
          <w:tcPr>
            <w:tcW w:type="dxa" w:w="2493"/>
            <w:vAlign w:val="center"/>
          </w:tcPr>
          <w:p>
            <w:r>
              <w:t>休暇申請、承認・却下、残日数、申請履歴</w:t>
            </w:r>
          </w:p>
        </w:tc>
      </w:tr>
      <w:tr>
        <w:tc>
          <w:tcPr>
            <w:tcW w:type="dxa" w:w="2493"/>
            <w:vAlign w:val="center"/>
          </w:tcPr>
          <w:p>
            <w:r>
              <w:t>FR-F</w:t>
            </w:r>
          </w:p>
        </w:tc>
        <w:tc>
          <w:tcPr>
            <w:tcW w:type="dxa" w:w="2493"/>
            <w:vAlign w:val="center"/>
          </w:tcPr>
          <w:p>
            <w:r>
              <w:t>タスク管理</w:t>
            </w:r>
          </w:p>
        </w:tc>
        <w:tc>
          <w:tcPr>
            <w:tcW w:type="dxa" w:w="2493"/>
            <w:vAlign w:val="center"/>
          </w:tcPr>
          <w:p>
            <w:r>
              <w:t>Must</w:t>
            </w:r>
          </w:p>
        </w:tc>
        <w:tc>
          <w:tcPr>
            <w:tcW w:type="dxa" w:w="2493"/>
            <w:vAlign w:val="center"/>
          </w:tcPr>
          <w:p>
            <w:r>
              <w:t>タスク登録、担当者、期限、優先度、ステータス管理</w:t>
            </w:r>
          </w:p>
        </w:tc>
      </w:tr>
      <w:tr>
        <w:tc>
          <w:tcPr>
            <w:tcW w:type="dxa" w:w="2493"/>
            <w:vAlign w:val="center"/>
          </w:tcPr>
          <w:p>
            <w:r>
              <w:t>FR-G</w:t>
            </w:r>
          </w:p>
        </w:tc>
        <w:tc>
          <w:tcPr>
            <w:tcW w:type="dxa" w:w="2493"/>
            <w:vAlign w:val="center"/>
          </w:tcPr>
          <w:p>
            <w:r>
              <w:t>承認ワークフロー</w:t>
            </w:r>
          </w:p>
        </w:tc>
        <w:tc>
          <w:tcPr>
            <w:tcW w:type="dxa" w:w="2493"/>
            <w:vAlign w:val="center"/>
          </w:tcPr>
          <w:p>
            <w:r>
              <w:t>Must</w:t>
            </w:r>
          </w:p>
        </w:tc>
        <w:tc>
          <w:tcPr>
            <w:tcW w:type="dxa" w:w="2493"/>
            <w:vAlign w:val="center"/>
          </w:tcPr>
          <w:p>
            <w:r>
              <w:t>申請、承認、却下、差戻し、承認履歴</w:t>
            </w:r>
          </w:p>
        </w:tc>
      </w:tr>
      <w:tr>
        <w:tc>
          <w:tcPr>
            <w:tcW w:type="dxa" w:w="2493"/>
            <w:vAlign w:val="center"/>
          </w:tcPr>
          <w:p>
            <w:r>
              <w:t>FR-H</w:t>
            </w:r>
          </w:p>
        </w:tc>
        <w:tc>
          <w:tcPr>
            <w:tcW w:type="dxa" w:w="2493"/>
            <w:vAlign w:val="center"/>
          </w:tcPr>
          <w:p>
            <w:r>
              <w:t>お知らせ・文書</w:t>
            </w:r>
          </w:p>
        </w:tc>
        <w:tc>
          <w:tcPr>
            <w:tcW w:type="dxa" w:w="2493"/>
            <w:vAlign w:val="center"/>
          </w:tcPr>
          <w:p>
            <w:r>
              <w:t>Should</w:t>
            </w:r>
          </w:p>
        </w:tc>
        <w:tc>
          <w:tcPr>
            <w:tcW w:type="dxa" w:w="2493"/>
            <w:vAlign w:val="center"/>
          </w:tcPr>
          <w:p>
            <w:r>
              <w:t>お知らせ掲載、公開期間、既読管理、文書管理</w:t>
            </w:r>
          </w:p>
        </w:tc>
      </w:tr>
      <w:tr>
        <w:tc>
          <w:tcPr>
            <w:tcW w:type="dxa" w:w="2493"/>
            <w:vAlign w:val="center"/>
          </w:tcPr>
          <w:p>
            <w:r>
              <w:t>FR-I</w:t>
            </w:r>
          </w:p>
        </w:tc>
        <w:tc>
          <w:tcPr>
            <w:tcW w:type="dxa" w:w="2493"/>
            <w:vAlign w:val="center"/>
          </w:tcPr>
          <w:p>
            <w:r>
              <w:t>通知</w:t>
            </w:r>
          </w:p>
        </w:tc>
        <w:tc>
          <w:tcPr>
            <w:tcW w:type="dxa" w:w="2493"/>
            <w:vAlign w:val="center"/>
          </w:tcPr>
          <w:p>
            <w:r>
              <w:t>Should</w:t>
            </w:r>
          </w:p>
        </w:tc>
        <w:tc>
          <w:tcPr>
            <w:tcW w:type="dxa" w:w="2493"/>
            <w:vAlign w:val="center"/>
          </w:tcPr>
          <w:p>
            <w:r>
              <w:t>申請結果、承認依頼、期限等の通知</w:t>
            </w:r>
          </w:p>
        </w:tc>
      </w:tr>
      <w:tr>
        <w:tc>
          <w:tcPr>
            <w:tcW w:type="dxa" w:w="2493"/>
            <w:vAlign w:val="center"/>
          </w:tcPr>
          <w:p>
            <w:r>
              <w:t>FR-J</w:t>
            </w:r>
          </w:p>
        </w:tc>
        <w:tc>
          <w:tcPr>
            <w:tcW w:type="dxa" w:w="2493"/>
            <w:vAlign w:val="center"/>
          </w:tcPr>
          <w:p>
            <w:r>
              <w:t>監査ログ</w:t>
            </w:r>
          </w:p>
        </w:tc>
        <w:tc>
          <w:tcPr>
            <w:tcW w:type="dxa" w:w="2493"/>
            <w:vAlign w:val="center"/>
          </w:tcPr>
          <w:p>
            <w:r>
              <w:t>Should</w:t>
            </w:r>
          </w:p>
        </w:tc>
        <w:tc>
          <w:tcPr>
            <w:tcW w:type="dxa" w:w="2493"/>
            <w:vAlign w:val="center"/>
          </w:tcPr>
          <w:p>
            <w:r>
              <w:t>重要操作、変更内容、操作者、日時等の記録</w:t>
            </w:r>
          </w:p>
        </w:tc>
      </w:tr>
    </w:tbl>
    <w:p>
      <w:pPr>
        <w:pStyle w:val="Heading2"/>
      </w:pPr>
      <w:r>
        <w:t>4.1 認証・アカウント</w:t>
      </w:r>
    </w:p>
    <w:p>
      <w:r>
        <w:t>FR-A-01　メールアドレスまたはユーザーIDとパスワードによるログインができる。</w:t>
      </w:r>
    </w:p>
    <w:p>
      <w:r>
        <w:t>FR-A-02　JWTを利用して認証状態を管理する。</w:t>
      </w:r>
    </w:p>
    <w:p>
      <w:r>
        <w:t>FR-A-03　ユーザーロールに応じてアクセス可能な機能を制御する。</w:t>
      </w:r>
    </w:p>
    <w:p>
      <w:r>
        <w:t>FR-A-04　ログアウト時にクライアント側の認証情報を適切に破棄する。</w:t>
      </w:r>
    </w:p>
    <w:p>
      <w:pPr>
        <w:pStyle w:val="Heading2"/>
      </w:pPr>
      <w:r>
        <w:t>4.2 ダッシュボード</w:t>
      </w:r>
    </w:p>
    <w:p>
      <w:r>
        <w:t>FR-B-01　ログインユーザーに応じたダッシュボードを表示する。</w:t>
      </w:r>
    </w:p>
    <w:p>
      <w:r>
        <w:t>FR-B-02　本日の勤怠状況、休暇残日数、担当タスク、承認待ち等を確認できる。</w:t>
      </w:r>
    </w:p>
    <w:p>
      <w:r>
        <w:t>FR-B-03　未読通知や重要なお知らせを確認できる。</w:t>
      </w:r>
    </w:p>
    <w:p>
      <w:pPr>
        <w:pStyle w:val="Heading2"/>
      </w:pPr>
      <w:r>
        <w:t>4.3 社員・組織管理</w:t>
      </w:r>
    </w:p>
    <w:p>
      <w:r>
        <w:t>FR-C-01　社員情報を登録・参照・更新できる。</w:t>
      </w:r>
    </w:p>
    <w:p>
      <w:r>
        <w:t>FR-C-02　部署、役職、所属等の組織情報を管理できる。</w:t>
      </w:r>
    </w:p>
    <w:p>
      <w:r>
        <w:t>FR-C-03　ロールに応じて社員情報の操作権限を制御する。</w:t>
      </w:r>
    </w:p>
    <w:p>
      <w:pPr>
        <w:pStyle w:val="Heading2"/>
      </w:pPr>
      <w:r>
        <w:t>4.4 勤怠管理</w:t>
      </w:r>
    </w:p>
    <w:p>
      <w:r>
        <w:t>FR-D-01　出勤・退勤を登録できる。</w:t>
      </w:r>
    </w:p>
    <w:p>
      <w:r>
        <w:t>FR-D-02　休憩時間を記録できる。</w:t>
      </w:r>
    </w:p>
    <w:p>
      <w:r>
        <w:t>FR-D-03　自身の勤怠履歴を確認できる。</w:t>
      </w:r>
    </w:p>
    <w:p>
      <w:r>
        <w:t>FR-D-04　管理者は社員の勤怠情報を確認・修正できる。</w:t>
      </w:r>
    </w:p>
    <w:p>
      <w:pPr>
        <w:pStyle w:val="Heading2"/>
      </w:pPr>
      <w:r>
        <w:t>4.5 休暇管理</w:t>
      </w:r>
    </w:p>
    <w:p>
      <w:r>
        <w:t>FR-E-01　社員は休暇を申請できる。</w:t>
      </w:r>
    </w:p>
    <w:p>
      <w:r>
        <w:t>FR-E-02　マネージャーは休暇申請を承認または却下できる。</w:t>
      </w:r>
    </w:p>
    <w:p>
      <w:r>
        <w:t>FR-E-03　承認された休暇について残日数を更新する。</w:t>
      </w:r>
    </w:p>
    <w:p>
      <w:r>
        <w:t>FR-E-04　休暇申請の状態と履歴を確認できる。</w:t>
      </w:r>
    </w:p>
    <w:p>
      <w:pPr>
        <w:pStyle w:val="Heading2"/>
      </w:pPr>
      <w:r>
        <w:t>4.6 タスク管理</w:t>
      </w:r>
    </w:p>
    <w:p>
      <w:r>
        <w:t>FR-F-01　タスクを登録・編集・削除できる。</w:t>
      </w:r>
    </w:p>
    <w:p>
      <w:r>
        <w:t>FR-F-02　担当者、期限、優先度を設定できる。</w:t>
      </w:r>
    </w:p>
    <w:p>
      <w:r>
        <w:t>FR-F-03　タスクのステータスをTODO → IN_PROGRESS → REVIEW → DONEの順で管理できる。</w:t>
      </w:r>
    </w:p>
    <w:p>
      <w:r>
        <w:t>FR-F-04　担当者およびマネージャーはタスクの進捗を確認できる。</w:t>
      </w:r>
    </w:p>
    <w:p>
      <w:pPr>
        <w:pStyle w:val="Heading2"/>
      </w:pPr>
      <w:r>
        <w:t>4.7 承認ワークフロー</w:t>
      </w:r>
    </w:p>
    <w:p>
      <w:r>
        <w:t>FR-G-01　各種申請をDRAFTとして作成できる。</w:t>
      </w:r>
    </w:p>
    <w:p>
      <w:r>
        <w:t>FR-G-02　申請をREQUESTED状態として承認者へ提出できる。</w:t>
      </w:r>
    </w:p>
    <w:p>
      <w:r>
        <w:t>FR-G-03　承認者は承認・却下・差戻しを行える。</w:t>
      </w:r>
    </w:p>
    <w:p>
      <w:r>
        <w:t>FR-G-04　承認結果と承認履歴を記録する。</w:t>
      </w:r>
    </w:p>
    <w:p>
      <w:r>
        <w:t>FR-G-05　処理結果に応じて申請者へ通知する。</w:t>
      </w:r>
    </w:p>
    <w:p>
      <w:pPr>
        <w:pStyle w:val="Heading2"/>
      </w:pPr>
      <w:r>
        <w:t>4.8 お知らせ・文書</w:t>
      </w:r>
    </w:p>
    <w:p>
      <w:r>
        <w:t>FR-H-01　管理者は社内向けのお知らせを作成・編集・公開できる。</w:t>
      </w:r>
    </w:p>
    <w:p>
      <w:r>
        <w:t>FR-H-02　公開期間を設定できる。</w:t>
      </w:r>
    </w:p>
    <w:p>
      <w:r>
        <w:t>FR-H-03　ユーザーは公開中のお知らせを確認できる。</w:t>
      </w:r>
    </w:p>
    <w:p>
      <w:pPr>
        <w:pStyle w:val="Heading2"/>
      </w:pPr>
      <w:r>
        <w:t>4.9 通知</w:t>
      </w:r>
    </w:p>
    <w:p>
      <w:r>
        <w:t>FR-I-01　承認依頼、承認結果、却下等のイベントに応じて通知を生成する。</w:t>
      </w:r>
    </w:p>
    <w:p>
      <w:r>
        <w:t>FR-I-02　ユーザーは通知一覧と未読状態を確認できる。</w:t>
      </w:r>
    </w:p>
    <w:p>
      <w:pPr>
        <w:pStyle w:val="Heading2"/>
      </w:pPr>
      <w:r>
        <w:t>4.10 監査ログ</w:t>
      </w:r>
    </w:p>
    <w:p>
      <w:r>
        <w:t>FR-J-01　重要な登録・更新・削除・承認操作をログとして記録する。</w:t>
      </w:r>
    </w:p>
    <w:p>
      <w:r>
        <w:t>FR-J-02　操作者、操作日時、対象、操作内容を記録する。</w:t>
      </w:r>
    </w:p>
    <w:p>
      <w:r>
        <w:t>FR-J-03　管理者は監査ログを検索・確認できる。</w:t>
      </w:r>
    </w:p>
    <w:p>
      <w:pPr>
        <w:pStyle w:val="Heading1"/>
      </w:pPr>
      <w:r>
        <w:t>5. 主要業務フロー</w:t>
      </w:r>
    </w:p>
    <w:p>
      <w:pPr>
        <w:pStyle w:val="Heading2"/>
      </w:pPr>
      <w:r>
        <w:t>5.1 休暇申請フロー</w:t>
      </w:r>
    </w:p>
    <w:p>
      <w:r>
        <w:t>休暇申請作成 → 入力内容チェック → 承認依頼 → マネージャー確認 → 承認／却下 → 承認時は休暇残日数を更新 → 結果通知 → 履歴・監査ログ保存</w:t>
      </w:r>
    </w:p>
    <w:p>
      <w:pPr>
        <w:pStyle w:val="Heading2"/>
      </w:pPr>
      <w:r>
        <w:t>5.2 タスクフロー</w:t>
      </w:r>
    </w:p>
    <w:p>
      <w:r>
        <w:t>TODO → IN_PROGRESS → REVIEW → DONE</w:t>
      </w:r>
    </w:p>
    <w:p>
      <w:pPr>
        <w:pStyle w:val="Heading2"/>
      </w:pPr>
      <w:r>
        <w:t>5.3 承認フロー</w:t>
      </w:r>
    </w:p>
    <w:p>
      <w:r>
        <w:t>DRAFT → REQUESTED → IN_PROGRESS → APPROVED / REJECTED / CANCELLED</w:t>
      </w:r>
    </w:p>
    <w:p>
      <w:pPr>
        <w:pStyle w:val="Heading1"/>
      </w:pPr>
      <w:r>
        <w:t>6. 非機能要件</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vAlign w:val="center"/>
          </w:tcPr>
          <w:p>
            <w:r>
              <w:t>ID</w:t>
            </w:r>
          </w:p>
        </w:tc>
        <w:tc>
          <w:tcPr>
            <w:tcW w:type="dxa" w:w="3324"/>
            <w:shd w:fill="D9EAF7"/>
            <w:vAlign w:val="center"/>
          </w:tcPr>
          <w:p>
            <w:r>
              <w:t>分類</w:t>
            </w:r>
          </w:p>
        </w:tc>
        <w:tc>
          <w:tcPr>
            <w:tcW w:type="dxa" w:w="3324"/>
            <w:shd w:fill="D9EAF7"/>
            <w:vAlign w:val="center"/>
          </w:tcPr>
          <w:p>
            <w:r>
              <w:t>要件</w:t>
            </w:r>
          </w:p>
        </w:tc>
      </w:tr>
      <w:tr>
        <w:tc>
          <w:tcPr>
            <w:tcW w:type="dxa" w:w="3324"/>
            <w:vAlign w:val="center"/>
          </w:tcPr>
          <w:p>
            <w:r>
              <w:t>NFR-01</w:t>
            </w:r>
          </w:p>
        </w:tc>
        <w:tc>
          <w:tcPr>
            <w:tcW w:type="dxa" w:w="3324"/>
            <w:vAlign w:val="center"/>
          </w:tcPr>
          <w:p>
            <w:r>
              <w:t>セキュリティ</w:t>
            </w:r>
          </w:p>
        </w:tc>
        <w:tc>
          <w:tcPr>
            <w:tcW w:type="dxa" w:w="3324"/>
            <w:vAlign w:val="center"/>
          </w:tcPr>
          <w:p>
            <w:r>
              <w:t>JWT認証、ロールベースアクセス制御、パスワードの安全な管理を行う。</w:t>
            </w:r>
          </w:p>
        </w:tc>
      </w:tr>
      <w:tr>
        <w:tc>
          <w:tcPr>
            <w:tcW w:type="dxa" w:w="3324"/>
            <w:vAlign w:val="center"/>
          </w:tcPr>
          <w:p>
            <w:r>
              <w:t>NFR-02</w:t>
            </w:r>
          </w:p>
        </w:tc>
        <w:tc>
          <w:tcPr>
            <w:tcW w:type="dxa" w:w="3324"/>
            <w:vAlign w:val="center"/>
          </w:tcPr>
          <w:p>
            <w:r>
              <w:t>性能</w:t>
            </w:r>
          </w:p>
        </w:tc>
        <w:tc>
          <w:tcPr>
            <w:tcW w:type="dxa" w:w="3324"/>
            <w:vAlign w:val="center"/>
          </w:tcPr>
          <w:p>
            <w:r>
              <w:t>一般的な業務操作において、過度な待ち時間が発生しない構成を目指す。</w:t>
            </w:r>
          </w:p>
        </w:tc>
      </w:tr>
      <w:tr>
        <w:tc>
          <w:tcPr>
            <w:tcW w:type="dxa" w:w="3324"/>
            <w:vAlign w:val="center"/>
          </w:tcPr>
          <w:p>
            <w:r>
              <w:t>NFR-03</w:t>
            </w:r>
          </w:p>
        </w:tc>
        <w:tc>
          <w:tcPr>
            <w:tcW w:type="dxa" w:w="3324"/>
            <w:vAlign w:val="center"/>
          </w:tcPr>
          <w:p>
            <w:r>
              <w:t>可用性</w:t>
            </w:r>
          </w:p>
        </w:tc>
        <w:tc>
          <w:tcPr>
            <w:tcW w:type="dxa" w:w="3324"/>
            <w:vAlign w:val="center"/>
          </w:tcPr>
          <w:p>
            <w:r>
              <w:t>例外発生時にシステム全体へ影響を広げないエラーハンドリングを行う。</w:t>
            </w:r>
          </w:p>
        </w:tc>
      </w:tr>
      <w:tr>
        <w:tc>
          <w:tcPr>
            <w:tcW w:type="dxa" w:w="3324"/>
            <w:vAlign w:val="center"/>
          </w:tcPr>
          <w:p>
            <w:r>
              <w:t>NFR-04</w:t>
            </w:r>
          </w:p>
        </w:tc>
        <w:tc>
          <w:tcPr>
            <w:tcW w:type="dxa" w:w="3324"/>
            <w:vAlign w:val="center"/>
          </w:tcPr>
          <w:p>
            <w:r>
              <w:t>保守性</w:t>
            </w:r>
          </w:p>
        </w:tc>
        <w:tc>
          <w:tcPr>
            <w:tcW w:type="dxa" w:w="3324"/>
            <w:vAlign w:val="center"/>
          </w:tcPr>
          <w:p>
            <w:r>
              <w:t>Controller / Service / Repository等の責務を分離し、変更しやすい構成とする。</w:t>
            </w:r>
          </w:p>
        </w:tc>
      </w:tr>
      <w:tr>
        <w:tc>
          <w:tcPr>
            <w:tcW w:type="dxa" w:w="3324"/>
            <w:vAlign w:val="center"/>
          </w:tcPr>
          <w:p>
            <w:r>
              <w:t>NFR-05</w:t>
            </w:r>
          </w:p>
        </w:tc>
        <w:tc>
          <w:tcPr>
            <w:tcW w:type="dxa" w:w="3324"/>
            <w:vAlign w:val="center"/>
          </w:tcPr>
          <w:p>
            <w:r>
              <w:t>監査性</w:t>
            </w:r>
          </w:p>
        </w:tc>
        <w:tc>
          <w:tcPr>
            <w:tcW w:type="dxa" w:w="3324"/>
            <w:vAlign w:val="center"/>
          </w:tcPr>
          <w:p>
            <w:r>
              <w:t>重要な操作について、操作者と操作内容を追跡できるようにする。</w:t>
            </w:r>
          </w:p>
        </w:tc>
      </w:tr>
      <w:tr>
        <w:tc>
          <w:tcPr>
            <w:tcW w:type="dxa" w:w="3324"/>
            <w:vAlign w:val="center"/>
          </w:tcPr>
          <w:p>
            <w:r>
              <w:t>NFR-06</w:t>
            </w:r>
          </w:p>
        </w:tc>
        <w:tc>
          <w:tcPr>
            <w:tcW w:type="dxa" w:w="3324"/>
            <w:vAlign w:val="center"/>
          </w:tcPr>
          <w:p>
            <w:r>
              <w:t>テスト性</w:t>
            </w:r>
          </w:p>
        </w:tc>
        <w:tc>
          <w:tcPr>
            <w:tcW w:type="dxa" w:w="3324"/>
            <w:vAlign w:val="center"/>
          </w:tcPr>
          <w:p>
            <w:r>
              <w:t>主要な業務ロジックについてJUnit / Mockito等を利用したテストを実装する。</w:t>
            </w:r>
          </w:p>
        </w:tc>
      </w:tr>
      <w:tr>
        <w:tc>
          <w:tcPr>
            <w:tcW w:type="dxa" w:w="3324"/>
            <w:vAlign w:val="center"/>
          </w:tcPr>
          <w:p>
            <w:r>
              <w:t>NFR-07</w:t>
            </w:r>
          </w:p>
        </w:tc>
        <w:tc>
          <w:tcPr>
            <w:tcW w:type="dxa" w:w="3324"/>
            <w:vAlign w:val="center"/>
          </w:tcPr>
          <w:p>
            <w:r>
              <w:t>運用性</w:t>
            </w:r>
          </w:p>
        </w:tc>
        <w:tc>
          <w:tcPr>
            <w:tcW w:type="dxa" w:w="3324"/>
            <w:vAlign w:val="center"/>
          </w:tcPr>
          <w:p>
            <w:r>
              <w:t>DockerおよびCI/CDを利用し、再現性のある開発・デプロイ環境を構築する。</w:t>
            </w:r>
          </w:p>
        </w:tc>
      </w:tr>
    </w:tbl>
    <w:p>
      <w:pPr>
        <w:pStyle w:val="Heading1"/>
      </w:pPr>
      <w:r>
        <w:t>7. MVP範囲</w:t>
      </w:r>
    </w:p>
    <w:p>
      <w:pPr>
        <w:pStyle w:val="ListBullet"/>
      </w:pPr>
      <w:r>
        <w:t>ログイン・ログアウト・JWT認証</w:t>
      </w:r>
    </w:p>
    <w:p>
      <w:pPr>
        <w:pStyle w:val="ListBullet"/>
      </w:pPr>
      <w:r>
        <w:t>ロールベースの権限制御</w:t>
      </w:r>
    </w:p>
    <w:p>
      <w:pPr>
        <w:pStyle w:val="ListBullet"/>
      </w:pPr>
      <w:r>
        <w:t>ダッシュボード</w:t>
      </w:r>
    </w:p>
    <w:p>
      <w:pPr>
        <w:pStyle w:val="ListBullet"/>
      </w:pPr>
      <w:r>
        <w:t>社員・組織管理</w:t>
      </w:r>
    </w:p>
    <w:p>
      <w:pPr>
        <w:pStyle w:val="ListBullet"/>
      </w:pPr>
      <w:r>
        <w:t>勤怠管理</w:t>
      </w:r>
    </w:p>
    <w:p>
      <w:pPr>
        <w:pStyle w:val="ListBullet"/>
      </w:pPr>
      <w:r>
        <w:t>休暇申請・承認</w:t>
      </w:r>
    </w:p>
    <w:p>
      <w:pPr>
        <w:pStyle w:val="ListBullet"/>
      </w:pPr>
      <w:r>
        <w:t>タスク管理</w:t>
      </w:r>
    </w:p>
    <w:p>
      <w:pPr>
        <w:pStyle w:val="ListBullet"/>
      </w:pPr>
      <w:r>
        <w:t>承認ワークフロー</w:t>
      </w:r>
    </w:p>
    <w:p>
      <w:pPr>
        <w:pStyle w:val="ListBullet"/>
      </w:pPr>
      <w:r>
        <w:t>お知らせ</w:t>
      </w:r>
    </w:p>
    <w:p>
      <w:pPr>
        <w:pStyle w:val="ListBullet"/>
      </w:pPr>
      <w:r>
        <w:t>基本的な通知</w:t>
      </w:r>
    </w:p>
    <w:p>
      <w:pPr>
        <w:pStyle w:val="ListBullet"/>
      </w:pPr>
      <w:r>
        <w:t>監査ログ</w:t>
      </w:r>
    </w:p>
    <w:p>
      <w:pPr>
        <w:pStyle w:val="Heading1"/>
      </w:pPr>
      <w:r>
        <w:t>8. 拡張予定</w:t>
      </w:r>
    </w:p>
    <w:p>
      <w:pPr>
        <w:pStyle w:val="ListBullet"/>
      </w:pPr>
      <w:r>
        <w:t>高度な文書管理</w:t>
      </w:r>
    </w:p>
    <w:p>
      <w:pPr>
        <w:pStyle w:val="ListBullet"/>
      </w:pPr>
      <w:r>
        <w:t>複数段階の承認ワークフロー</w:t>
      </w:r>
    </w:p>
    <w:p>
      <w:pPr>
        <w:pStyle w:val="ListBullet"/>
      </w:pPr>
      <w:r>
        <w:t>メール通知</w:t>
      </w:r>
    </w:p>
    <w:p>
      <w:pPr>
        <w:pStyle w:val="ListBullet"/>
      </w:pPr>
      <w:r>
        <w:t>WebSocketによるリアルタイム通知</w:t>
      </w:r>
    </w:p>
    <w:p>
      <w:pPr>
        <w:pStyle w:val="ListBullet"/>
      </w:pPr>
      <w:r>
        <w:t>Excel / CSVエクスポート</w:t>
      </w:r>
    </w:p>
    <w:p>
      <w:pPr>
        <w:pStyle w:val="ListBullet"/>
      </w:pPr>
      <w:r>
        <w:t>PDF生成</w:t>
      </w:r>
    </w:p>
    <w:p>
      <w:pPr>
        <w:pStyle w:val="ListBullet"/>
      </w:pPr>
      <w:r>
        <w:t>カレンダー連携</w:t>
      </w:r>
    </w:p>
    <w:p>
      <w:pPr>
        <w:pStyle w:val="ListBullet"/>
      </w:pPr>
      <w:r>
        <w:t>Slack等の外部サービス連携</w:t>
      </w:r>
    </w:p>
    <w:p>
      <w:pPr>
        <w:pStyle w:val="Heading1"/>
      </w:pPr>
      <w:r>
        <w:t>9. 成功基準</w:t>
      </w:r>
    </w:p>
    <w:p>
      <w:pPr>
        <w:pStyle w:val="ListBullet"/>
      </w:pPr>
      <w:r>
        <w:t>主要な社内業務を一つのシステム上で完結できる。</w:t>
      </w:r>
    </w:p>
    <w:p>
      <w:pPr>
        <w:pStyle w:val="ListBullet"/>
      </w:pPr>
      <w:r>
        <w:t>ロールに応じたアクセス制御が正しく機能する。</w:t>
      </w:r>
    </w:p>
    <w:p>
      <w:pPr>
        <w:pStyle w:val="ListBullet"/>
      </w:pPr>
      <w:r>
        <w:t>申請から承認、通知、履歴保存までの一連の業務フローが動作する。</w:t>
      </w:r>
    </w:p>
    <w:p>
      <w:pPr>
        <w:pStyle w:val="ListBullet"/>
      </w:pPr>
      <w:r>
        <w:t>主要APIおよび業務ロジックに対するテストが実装されている。</w:t>
      </w:r>
    </w:p>
    <w:p>
      <w:pPr>
        <w:pStyle w:val="ListBullet"/>
      </w:pPr>
      <w:r>
        <w:t>DockerおよびCI/CDを利用した再現可能な開発・デプロイ環境を構築できる。</w:t>
      </w:r>
    </w:p>
    <w:p>
      <w:pPr>
        <w:pStyle w:val="Heading1"/>
      </w:pPr>
      <w:r>
        <w:t>10. ポートフォリオとしての技術目標</w:t>
      </w:r>
    </w:p>
    <w:tbl>
      <w:tblPr>
        <w:tblStyle w:val="TableGrid"/>
        <w:tblW w:type="auto" w:w="0"/>
        <w:jc w:val="center"/>
        <w:tblLook w:firstColumn="1" w:firstRow="1" w:lastColumn="0" w:lastRow="0" w:noHBand="0" w:noVBand="1" w:val="04A0"/>
      </w:tblPr>
      <w:tblGrid>
        <w:gridCol w:w="4986"/>
        <w:gridCol w:w="4986"/>
      </w:tblGrid>
      <w:tr>
        <w:tc>
          <w:tcPr>
            <w:tcW w:type="dxa" w:w="4986"/>
            <w:shd w:fill="D9EAF7"/>
            <w:vAlign w:val="center"/>
          </w:tcPr>
          <w:p>
            <w:r>
              <w:t>分野</w:t>
            </w:r>
          </w:p>
        </w:tc>
        <w:tc>
          <w:tcPr>
            <w:tcW w:type="dxa" w:w="4986"/>
            <w:shd w:fill="D9EAF7"/>
            <w:vAlign w:val="center"/>
          </w:tcPr>
          <w:p>
            <w:r>
              <w:t>使用技術・方針</w:t>
            </w:r>
          </w:p>
        </w:tc>
      </w:tr>
      <w:tr>
        <w:tc>
          <w:tcPr>
            <w:tcW w:type="dxa" w:w="4986"/>
            <w:vAlign w:val="center"/>
          </w:tcPr>
          <w:p>
            <w:r>
              <w:t>Frontend</w:t>
            </w:r>
          </w:p>
        </w:tc>
        <w:tc>
          <w:tcPr>
            <w:tcW w:type="dxa" w:w="4986"/>
            <w:vAlign w:val="center"/>
          </w:tcPr>
          <w:p>
            <w:r>
              <w:t>React / TypeScript</w:t>
            </w:r>
          </w:p>
        </w:tc>
      </w:tr>
      <w:tr>
        <w:tc>
          <w:tcPr>
            <w:tcW w:type="dxa" w:w="4986"/>
            <w:vAlign w:val="center"/>
          </w:tcPr>
          <w:p>
            <w:r>
              <w:t>Backend</w:t>
            </w:r>
          </w:p>
        </w:tc>
        <w:tc>
          <w:tcPr>
            <w:tcW w:type="dxa" w:w="4986"/>
            <w:vAlign w:val="center"/>
          </w:tcPr>
          <w:p>
            <w:r>
              <w:t>Spring Boot / Java</w:t>
            </w:r>
          </w:p>
        </w:tc>
      </w:tr>
      <w:tr>
        <w:tc>
          <w:tcPr>
            <w:tcW w:type="dxa" w:w="4986"/>
            <w:vAlign w:val="center"/>
          </w:tcPr>
          <w:p>
            <w:r>
              <w:t>Authentication</w:t>
            </w:r>
          </w:p>
        </w:tc>
        <w:tc>
          <w:tcPr>
            <w:tcW w:type="dxa" w:w="4986"/>
            <w:vAlign w:val="center"/>
          </w:tcPr>
          <w:p>
            <w:r>
              <w:t>Spring Security / JWT</w:t>
            </w:r>
          </w:p>
        </w:tc>
      </w:tr>
      <w:tr>
        <w:tc>
          <w:tcPr>
            <w:tcW w:type="dxa" w:w="4986"/>
            <w:vAlign w:val="center"/>
          </w:tcPr>
          <w:p>
            <w:r>
              <w:t>Data Access</w:t>
            </w:r>
          </w:p>
        </w:tc>
        <w:tc>
          <w:tcPr>
            <w:tcW w:type="dxa" w:w="4986"/>
            <w:vAlign w:val="center"/>
          </w:tcPr>
          <w:p>
            <w:r>
              <w:t>MyBatis</w:t>
            </w:r>
          </w:p>
        </w:tc>
      </w:tr>
      <w:tr>
        <w:tc>
          <w:tcPr>
            <w:tcW w:type="dxa" w:w="4986"/>
            <w:vAlign w:val="center"/>
          </w:tcPr>
          <w:p>
            <w:r>
              <w:t>Database</w:t>
            </w:r>
          </w:p>
        </w:tc>
        <w:tc>
          <w:tcPr>
            <w:tcW w:type="dxa" w:w="4986"/>
            <w:vAlign w:val="center"/>
          </w:tcPr>
          <w:p>
            <w:r>
              <w:t>PostgreSQL</w:t>
            </w:r>
          </w:p>
        </w:tc>
      </w:tr>
      <w:tr>
        <w:tc>
          <w:tcPr>
            <w:tcW w:type="dxa" w:w="4986"/>
            <w:vAlign w:val="center"/>
          </w:tcPr>
          <w:p>
            <w:r>
              <w:t>Infrastructure</w:t>
            </w:r>
          </w:p>
        </w:tc>
        <w:tc>
          <w:tcPr>
            <w:tcW w:type="dxa" w:w="4986"/>
            <w:vAlign w:val="center"/>
          </w:tcPr>
          <w:p>
            <w:r>
              <w:t>Docker / AWS</w:t>
            </w:r>
          </w:p>
        </w:tc>
      </w:tr>
      <w:tr>
        <w:tc>
          <w:tcPr>
            <w:tcW w:type="dxa" w:w="4986"/>
            <w:vAlign w:val="center"/>
          </w:tcPr>
          <w:p>
            <w:r>
              <w:t>CI/CD</w:t>
            </w:r>
          </w:p>
        </w:tc>
        <w:tc>
          <w:tcPr>
            <w:tcW w:type="dxa" w:w="4986"/>
            <w:vAlign w:val="center"/>
          </w:tcPr>
          <w:p>
            <w:r>
              <w:t>GitHub Actions</w:t>
            </w:r>
          </w:p>
        </w:tc>
      </w:tr>
      <w:tr>
        <w:tc>
          <w:tcPr>
            <w:tcW w:type="dxa" w:w="4986"/>
            <w:vAlign w:val="center"/>
          </w:tcPr>
          <w:p>
            <w:r>
              <w:t>Testing</w:t>
            </w:r>
          </w:p>
        </w:tc>
        <w:tc>
          <w:tcPr>
            <w:tcW w:type="dxa" w:w="4986"/>
            <w:vAlign w:val="center"/>
          </w:tcPr>
          <w:p>
            <w:r>
              <w:t>JUnit / Mockito</w:t>
            </w:r>
          </w:p>
        </w:tc>
      </w:tr>
      <w:tr>
        <w:tc>
          <w:tcPr>
            <w:tcW w:type="dxa" w:w="4986"/>
            <w:vAlign w:val="center"/>
          </w:tcPr>
          <w:p>
            <w:r>
              <w:t>API Documentation</w:t>
            </w:r>
          </w:p>
        </w:tc>
        <w:tc>
          <w:tcPr>
            <w:tcW w:type="dxa" w:w="4986"/>
            <w:vAlign w:val="center"/>
          </w:tcPr>
          <w:p>
            <w:r>
              <w:t>Swagger / OpenAPI</w:t>
            </w:r>
          </w:p>
        </w:tc>
      </w:tr>
    </w:tbl>
    <w:p>
      <w:pPr>
        <w:pStyle w:val="Heading1"/>
      </w:pPr>
      <w:r>
        <w:t>11. 要件ID・トレーサビリティ</w:t>
      </w:r>
    </w:p>
    <w:p>
      <w:r>
        <w:t>本プロジェクトでは、要件IDを画面、API、データベース設計、テストケースと関連付けることで、要件から実装・テストまでの追跡可能性（トレーサビリティ）を確保する。</w:t>
      </w:r>
    </w:p>
    <w:tbl>
      <w:tblPr>
        <w:tblStyle w:val="TableGrid"/>
        <w:tblW w:type="auto" w:w="0"/>
        <w:jc w:val="center"/>
        <w:tblLook w:firstColumn="1" w:firstRow="1" w:lastColumn="0" w:lastRow="0" w:noHBand="0" w:noVBand="1" w:val="04A0"/>
      </w:tblPr>
      <w:tblGrid>
        <w:gridCol w:w="4986"/>
        <w:gridCol w:w="4986"/>
      </w:tblGrid>
      <w:tr>
        <w:tc>
          <w:tcPr>
            <w:tcW w:type="dxa" w:w="4986"/>
            <w:shd w:fill="D9EAF7"/>
            <w:vAlign w:val="center"/>
          </w:tcPr>
          <w:p>
            <w:r>
              <w:t>要素</w:t>
            </w:r>
          </w:p>
        </w:tc>
        <w:tc>
          <w:tcPr>
            <w:tcW w:type="dxa" w:w="4986"/>
            <w:shd w:fill="D9EAF7"/>
            <w:vAlign w:val="center"/>
          </w:tcPr>
          <w:p>
            <w:r>
              <w:t>例</w:t>
            </w:r>
          </w:p>
        </w:tc>
      </w:tr>
      <w:tr>
        <w:tc>
          <w:tcPr>
            <w:tcW w:type="dxa" w:w="4986"/>
            <w:vAlign w:val="center"/>
          </w:tcPr>
          <w:p>
            <w:r>
              <w:t>機能要件</w:t>
            </w:r>
          </w:p>
        </w:tc>
        <w:tc>
          <w:tcPr>
            <w:tcW w:type="dxa" w:w="4986"/>
            <w:vAlign w:val="center"/>
          </w:tcPr>
          <w:p>
            <w:r>
              <w:t>FR-E-02</w:t>
            </w:r>
          </w:p>
        </w:tc>
      </w:tr>
      <w:tr>
        <w:tc>
          <w:tcPr>
            <w:tcW w:type="dxa" w:w="4986"/>
            <w:vAlign w:val="center"/>
          </w:tcPr>
          <w:p>
            <w:r>
              <w:t>画面</w:t>
            </w:r>
          </w:p>
        </w:tc>
        <w:tc>
          <w:tcPr>
            <w:tcW w:type="dxa" w:w="4986"/>
            <w:vAlign w:val="center"/>
          </w:tcPr>
          <w:p>
            <w:r>
              <w:t>休暇申請画面</w:t>
            </w:r>
          </w:p>
        </w:tc>
      </w:tr>
      <w:tr>
        <w:tc>
          <w:tcPr>
            <w:tcW w:type="dxa" w:w="4986"/>
            <w:vAlign w:val="center"/>
          </w:tcPr>
          <w:p>
            <w:r>
              <w:t>API</w:t>
            </w:r>
          </w:p>
        </w:tc>
        <w:tc>
          <w:tcPr>
            <w:tcW w:type="dxa" w:w="4986"/>
            <w:vAlign w:val="center"/>
          </w:tcPr>
          <w:p>
            <w:r>
              <w:t>POST /api/leaves/{id}/approve</w:t>
            </w:r>
          </w:p>
        </w:tc>
      </w:tr>
      <w:tr>
        <w:tc>
          <w:tcPr>
            <w:tcW w:type="dxa" w:w="4986"/>
            <w:vAlign w:val="center"/>
          </w:tcPr>
          <w:p>
            <w:r>
              <w:t>DB</w:t>
            </w:r>
          </w:p>
        </w:tc>
        <w:tc>
          <w:tcPr>
            <w:tcW w:type="dxa" w:w="4986"/>
            <w:vAlign w:val="center"/>
          </w:tcPr>
          <w:p>
            <w:r>
              <w:t>leave_request / approval_history</w:t>
            </w:r>
          </w:p>
        </w:tc>
      </w:tr>
      <w:tr>
        <w:tc>
          <w:tcPr>
            <w:tcW w:type="dxa" w:w="4986"/>
            <w:vAlign w:val="center"/>
          </w:tcPr>
          <w:p>
            <w:r>
              <w:t>テスト</w:t>
            </w:r>
          </w:p>
        </w:tc>
        <w:tc>
          <w:tcPr>
            <w:tcW w:type="dxa" w:w="4986"/>
            <w:vAlign w:val="center"/>
          </w:tcPr>
          <w:p>
            <w:r>
              <w:t>FR-E-02の承認処理テスト</w:t>
            </w:r>
          </w:p>
        </w:tc>
      </w:tr>
    </w:tbl>
    <w:p>
      <w:pPr>
        <w:pStyle w:val="Heading1"/>
      </w:pPr>
      <w:r>
        <w:t>12. 今後の設計工程</w:t>
      </w:r>
    </w:p>
    <w:p>
      <w:pPr>
        <w:pStyle w:val="ListNumber"/>
      </w:pPr>
      <w:r>
        <w:t>基本設計書（画面構成、システム構成、権限設計）</w:t>
      </w:r>
    </w:p>
    <w:p>
      <w:pPr>
        <w:pStyle w:val="ListNumber"/>
      </w:pPr>
      <w:r>
        <w:t>データベース設計書（ER図、テーブル定義、制約）</w:t>
      </w:r>
    </w:p>
    <w:p>
      <w:pPr>
        <w:pStyle w:val="ListNumber"/>
      </w:pPr>
      <w:r>
        <w:t>API設計書（エンドポイント、リクエスト・レスポンス、エラー仕様）</w:t>
      </w:r>
    </w:p>
    <w:p>
      <w:pPr>
        <w:pStyle w:val="ListNumber"/>
      </w:pPr>
      <w:r>
        <w:t>画面設計書（画面一覧、画面遷移、項目定義）</w:t>
      </w:r>
    </w:p>
    <w:p>
      <w:pPr>
        <w:pStyle w:val="ListNumber"/>
      </w:pPr>
      <w:r>
        <w:t>詳細設計・実装</w:t>
      </w:r>
    </w:p>
    <w:p>
      <w:pPr>
        <w:pStyle w:val="ListNumber"/>
      </w:pPr>
      <w:r>
        <w:t>テスト仕様書・テスト実施</w:t>
      </w:r>
    </w:p>
    <w:p>
      <w:pPr>
        <w:pStyle w:val="ListNumber"/>
      </w:pPr>
      <w:r>
        <w:t>Docker / CI/CD / AWSによるデプロイ</w:t>
      </w:r>
    </w:p>
    <w:p>
      <w:pPr>
        <w:pStyle w:val="ListNumber"/>
      </w:pPr>
      <w:r>
        <w:t>GitHub READMEおよびポートフォリオ向けドキュメント整備</w:t>
      </w:r>
    </w:p>
    <w:p/>
    <w:p>
      <w:pPr>
        <w:jc w:val="center"/>
      </w:pPr>
      <w:r>
        <w:rPr>
          <w:b/>
          <w:sz w:val="22"/>
        </w:rPr>
        <w:t>WORKFLOW HUB</w:t>
      </w:r>
      <w:r>
        <w:t xml:space="preserve">  —  業務フローを一元管理する社内業務管理システム</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