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D8" w:rsidRDefault="00476AD8">
      <w:r>
        <w:rPr>
          <w:rFonts w:ascii="FuturaPT" w:hAnsi="FuturaPT"/>
          <w:color w:val="000000"/>
          <w:sz w:val="21"/>
          <w:szCs w:val="21"/>
          <w:shd w:val="clear" w:color="auto" w:fill="FFFFFF"/>
        </w:rPr>
        <w:t>для ароматизаторов, для жидкости, для косметики, для масла, для наливной парфюмерии, медицинский (для лекарственных препаратов), для еды, для homemade, для жидкого мыла, для масляных духов, для духов, для шампуня и геля, универсальные, для украшений, недорогие, для тонеров, праздничные, дорожные (для путешествий), для антисептика.</w:t>
      </w:r>
      <w:bookmarkStart w:id="0" w:name="_GoBack"/>
      <w:bookmarkEnd w:id="0"/>
    </w:p>
    <w:sectPr w:rsidR="00476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PT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D8"/>
    <w:rsid w:val="004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162C3-060F-4207-8F73-BB0AA182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2020-12-02T20:20:00Z</dcterms:created>
  <dcterms:modified xsi:type="dcterms:W3CDTF">2020-12-02T20:20:00Z</dcterms:modified>
</cp:coreProperties>
</file>