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aps/>
          <w:szCs w:val="28"/>
        </w:rPr>
      </w:pPr>
      <w:bookmarkStart w:id="0" w:name="_Hlk497438861"/>
      <w:r>
        <w:rPr>
          <w:b/>
          <w:caps/>
          <w:szCs w:val="28"/>
        </w:rPr>
        <w:t>МИНОБРНАУКИ РОССИИ</w:t>
      </w:r>
    </w:p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rFonts w:eastAsia="" w:eastAsiaTheme="majorEastAsia"/>
          <w:caps/>
        </w:rPr>
      </w:pPr>
      <w:r>
        <w:rPr>
          <w:rStyle w:val="BookTitle"/>
          <w:rFonts w:eastAsia="" w:eastAsiaTheme="majorEastAsia"/>
          <w:caps/>
        </w:rPr>
        <w:t>отчет</w:t>
      </w:r>
    </w:p>
    <w:p>
      <w:pPr>
        <w:pStyle w:val="Normal"/>
        <w:jc w:val="center"/>
        <w:rPr>
          <w:rFonts w:eastAsia="" w:eastAsiaTheme="majorEastAsia"/>
        </w:rPr>
      </w:pPr>
      <w:r>
        <w:rPr>
          <w:b/>
          <w:szCs w:val="28"/>
        </w:rPr>
        <w:t>по лабораторной работе №2</w:t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по дисциплине «Операционные системы»</w:t>
      </w:r>
    </w:p>
    <w:p>
      <w:pPr>
        <w:pStyle w:val="Normal"/>
        <w:jc w:val="center"/>
        <w:rPr>
          <w:szCs w:val="28"/>
        </w:rPr>
      </w:pPr>
      <w:r>
        <w:rPr>
          <w:rStyle w:val="BookTitle"/>
          <w:rFonts w:eastAsia="" w:eastAsiaTheme="majorEastAsia"/>
        </w:rPr>
        <w:t>Тема: Исследование интерфейсов программных модулей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tbl>
      <w:tblPr>
        <w:tblW w:w="5000" w:type="pct"/>
        <w:jc w:val="left"/>
        <w:tblInd w:w="-52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99"/>
        <w:gridCol w:w="2338"/>
        <w:gridCol w:w="3118"/>
      </w:tblGrid>
      <w:tr>
        <w:trPr>
          <w:trHeight w:val="614" w:hRule="atLeast"/>
        </w:trPr>
        <w:tc>
          <w:tcPr>
            <w:tcW w:w="3899" w:type="dxa"/>
            <w:tcBorders/>
            <w:shd w:fill="auto" w:val="clear"/>
            <w:vAlign w:val="bottom"/>
          </w:tcPr>
          <w:p>
            <w:pPr>
              <w:pStyle w:val="Normal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6383</w:t>
            </w:r>
          </w:p>
        </w:tc>
        <w:tc>
          <w:tcPr>
            <w:tcW w:w="2338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</w:p>
        </w:tc>
        <w:tc>
          <w:tcPr>
            <w:tcW w:w="31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Быков И. В.</w:t>
            </w:r>
          </w:p>
        </w:tc>
      </w:tr>
      <w:tr>
        <w:trPr>
          <w:trHeight w:val="614" w:hRule="atLeast"/>
        </w:trPr>
        <w:tc>
          <w:tcPr>
            <w:tcW w:w="3899" w:type="dxa"/>
            <w:tcBorders/>
            <w:shd w:fill="auto" w:val="clear"/>
            <w:vAlign w:val="bottom"/>
          </w:tcPr>
          <w:p>
            <w:pPr>
              <w:pStyle w:val="Normal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2338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</w:r>
          </w:p>
        </w:tc>
        <w:tc>
          <w:tcPr>
            <w:tcW w:w="311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</w:r>
          </w:p>
          <w:p>
            <w:pPr>
              <w:pStyle w:val="Normal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Губкин А. Ф.</w:t>
            </w:r>
          </w:p>
        </w:tc>
      </w:tr>
    </w:tbl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jc w:val="center"/>
        <w:rPr>
          <w:b/>
          <w:b/>
          <w:caps/>
          <w:szCs w:val="28"/>
          <w:highlight w:val="yellow"/>
          <w:lang w:val="en-US"/>
        </w:rPr>
      </w:pPr>
      <w:r>
        <w:rPr>
          <w:bCs/>
          <w:szCs w:val="28"/>
        </w:rPr>
        <w:t>201</w:t>
      </w:r>
      <w:bookmarkEnd w:id="0"/>
      <w:r>
        <w:rPr>
          <w:bCs/>
          <w:szCs w:val="28"/>
          <w:lang w:val="en-US"/>
        </w:rPr>
        <w:t>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/>
      </w:pPr>
      <w:r>
        <w:rPr/>
        <w:t>Постановка задачи.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ListParagraph"/>
        <w:numPr>
          <w:ilvl w:val="1"/>
          <w:numId w:val="1"/>
        </w:numPr>
        <w:rPr>
          <w:b/>
          <w:b/>
          <w:lang w:eastAsia="en-US"/>
        </w:rPr>
      </w:pPr>
      <w:r>
        <w:rPr>
          <w:b/>
          <w:lang w:eastAsia="en-US"/>
        </w:rPr>
        <w:t>Цель работы.</w:t>
      </w:r>
    </w:p>
    <w:p>
      <w:pPr>
        <w:pStyle w:val="Normal"/>
        <w:ind w:firstLine="720"/>
        <w:rPr>
          <w:lang w:eastAsia="en-US"/>
        </w:rPr>
      </w:pPr>
      <w:r>
        <w:rPr>
          <w:lang w:eastAsia="en-US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>
      <w:pPr>
        <w:pStyle w:val="Normal"/>
        <w:ind w:firstLine="720"/>
        <w:rPr>
          <w:lang w:eastAsia="en-US"/>
        </w:rPr>
      </w:pPr>
      <w:r>
        <w:rPr>
          <w:lang w:eastAsia="en-US"/>
        </w:rPr>
      </w:r>
    </w:p>
    <w:p>
      <w:pPr>
        <w:pStyle w:val="ListParagraph"/>
        <w:numPr>
          <w:ilvl w:val="1"/>
          <w:numId w:val="1"/>
        </w:numPr>
        <w:rPr>
          <w:b/>
          <w:b/>
          <w:lang w:eastAsia="en-US"/>
        </w:rPr>
      </w:pPr>
      <w:r>
        <w:rPr>
          <w:b/>
          <w:lang w:eastAsia="en-US"/>
        </w:rPr>
        <w:t>Функции и структуры данных.</w:t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Название процедуры (функции)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Описание процедуры (функции)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WRITE_MSG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Вывод сообщения на экран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TETR_TO_HEX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Десятичная цифра переводится в код символа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BYTE_TO_HEX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 xml:space="preserve">Байт в </w:t>
            </w:r>
            <w:r>
              <w:rPr>
                <w:lang w:val="en-US"/>
              </w:rPr>
              <w:t>AL</w:t>
            </w:r>
            <w:r>
              <w:rPr/>
              <w:t xml:space="preserve"> переводится в два символа шестн. числа в </w:t>
            </w:r>
            <w:r>
              <w:rPr>
                <w:lang w:val="en-US"/>
              </w:rPr>
              <w:t>AX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WRD_TO_HEX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Перевод в 16 с/с 16-ти разрядного числа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BYTE_TO_DEC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Перевод байта в 16-ной с/с в символьный код в 10-ной с/с</w:t>
            </w:r>
          </w:p>
        </w:tc>
      </w:tr>
      <w:tr>
        <w:trPr/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/>
              <w:t>Вывод на экран: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Сегментный адрес недоступной памяти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Сегментный адрес среды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Хвост командной строки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Содержимое области среды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Путь загружаемого модуля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lang w:val="en-US"/>
        </w:rPr>
      </w:pPr>
      <w:r>
        <w:rPr>
          <w:b/>
        </w:rPr>
        <w:t>Последовательность действий,  выполняемых утилитой.</w:t>
      </w:r>
    </w:p>
    <w:p>
      <w:pPr>
        <w:pStyle w:val="ListParagraph"/>
        <w:numPr>
          <w:ilvl w:val="0"/>
          <w:numId w:val="3"/>
        </w:numPr>
        <w:rPr/>
      </w:pPr>
      <w:r>
        <w:rPr/>
        <w:t>Определение и вывод сегментного адреса недоступной памяти</w:t>
      </w:r>
    </w:p>
    <w:p>
      <w:pPr>
        <w:pStyle w:val="ListParagraph"/>
        <w:numPr>
          <w:ilvl w:val="0"/>
          <w:numId w:val="3"/>
        </w:numPr>
        <w:rPr/>
      </w:pPr>
      <w:r>
        <w:rPr/>
        <w:t>Определение и вывод сегментного адреса среды</w:t>
      </w:r>
    </w:p>
    <w:p>
      <w:pPr>
        <w:pStyle w:val="ListParagraph"/>
        <w:numPr>
          <w:ilvl w:val="0"/>
          <w:numId w:val="3"/>
        </w:numPr>
        <w:rPr/>
      </w:pPr>
      <w:r>
        <w:rPr/>
        <w:t>Определение и вывод хвоста командной строки</w:t>
      </w:r>
    </w:p>
    <w:p>
      <w:pPr>
        <w:pStyle w:val="ListParagraph"/>
        <w:numPr>
          <w:ilvl w:val="0"/>
          <w:numId w:val="3"/>
        </w:numPr>
        <w:rPr/>
      </w:pPr>
      <w:r>
        <w:rPr/>
        <w:t>Определение и вывод содержимого области среды</w:t>
      </w:r>
    </w:p>
    <w:p>
      <w:pPr>
        <w:pStyle w:val="ListParagraph"/>
        <w:numPr>
          <w:ilvl w:val="0"/>
          <w:numId w:val="3"/>
        </w:numPr>
        <w:rPr/>
      </w:pPr>
      <w:r>
        <w:rPr/>
        <w:t>Определение и вывод пути загружаемого модуля</w:t>
      </w:r>
    </w:p>
    <w:p>
      <w:pPr>
        <w:pStyle w:val="Normal"/>
        <w:rPr/>
      </w:pPr>
      <w:r>
        <w:rPr/>
        <w:t>Результат работы программы представлен на рис. 1.</w:t>
      </w:r>
    </w:p>
    <w:p>
      <w:pPr>
        <w:pStyle w:val="Normal"/>
        <w:ind w:hanging="0"/>
        <w:jc w:val="center"/>
        <w:rPr/>
      </w:pPr>
      <w:r>
        <w:rPr/>
        <w:drawing>
          <wp:inline distT="0" distB="6350" distL="0" distR="3175">
            <wp:extent cx="5940425" cy="63754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lang w:val="en-US"/>
        </w:rPr>
      </w:pPr>
      <w:r>
        <w:rPr>
          <w:i/>
        </w:rPr>
        <w:t xml:space="preserve">Рисунок 1. Результат работы программы </w:t>
      </w:r>
      <w:r>
        <w:rPr>
          <w:i/>
          <w:lang w:val="en-US"/>
        </w:rPr>
        <w:t>lab</w:t>
      </w:r>
      <w:r>
        <w:rPr>
          <w:i/>
        </w:rPr>
        <w:t>2.</w:t>
      </w:r>
      <w:r>
        <w:rPr>
          <w:i/>
          <w:lang w:val="en-US"/>
        </w:rPr>
        <w:t>com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>В первой строке указан сегментный адрес недоступной памяти: 9</w:t>
      </w:r>
      <w:r>
        <w:rPr>
          <w:lang w:val="en-US"/>
        </w:rPr>
        <w:t>FFFh</w:t>
      </w:r>
      <w:r>
        <w:rPr/>
        <w:t>, во второй строке указан сегментный адрес среды:  0</w:t>
      </w:r>
      <w:r>
        <w:rPr>
          <w:lang w:val="en-US"/>
        </w:rPr>
        <w:t>DA</w:t>
      </w:r>
      <w:r>
        <w:rPr/>
        <w:t>7</w:t>
      </w:r>
      <w:r>
        <w:rPr>
          <w:lang w:val="en-US"/>
        </w:rPr>
        <w:t>h</w:t>
      </w:r>
      <w:r>
        <w:rPr/>
        <w:t xml:space="preserve">, третья строка говорит о том, что программа запускалась без хвоста. Последняя строка – это путь загружаемого модуля. </w:t>
      </w:r>
    </w:p>
    <w:p>
      <w:pPr>
        <w:pStyle w:val="Heading1"/>
        <w:rPr/>
      </w:pPr>
      <w:r>
        <w:rPr/>
        <w:t>Вывод.</w:t>
      </w:r>
    </w:p>
    <w:p>
      <w:pPr>
        <w:pStyle w:val="Normal"/>
        <w:rPr>
          <w:lang w:eastAsia="en-US"/>
        </w:rPr>
      </w:pPr>
      <w:r>
        <w:rPr>
          <w:lang w:eastAsia="en-US"/>
        </w:rPr>
        <w:t>В результате выполнения данной работы были исследованы интерфейс управляющей программы и загрузочных модулей, исследованы префикс сегмента программы (PSP) и среды, передаваемой программе. Исходный код полученной программы находится в Приложении А.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Heading1"/>
        <w:numPr>
          <w:ilvl w:val="0"/>
          <w:numId w:val="1"/>
        </w:numPr>
        <w:rPr/>
      </w:pPr>
      <w:r>
        <w:rPr/>
        <w:t>Ответы на вопросы.</w:t>
      </w:r>
    </w:p>
    <w:p>
      <w:pPr>
        <w:pStyle w:val="Normal"/>
        <w:ind w:hanging="0"/>
        <w:rPr>
          <w:lang w:eastAsia="en-US"/>
        </w:rPr>
      </w:pPr>
      <w:r>
        <w:rPr>
          <w:lang w:eastAsia="en-US"/>
        </w:rPr>
      </w:r>
    </w:p>
    <w:p>
      <w:pPr>
        <w:pStyle w:val="ListParagraph"/>
        <w:numPr>
          <w:ilvl w:val="1"/>
          <w:numId w:val="1"/>
        </w:numPr>
        <w:rPr>
          <w:b/>
          <w:b/>
          <w:lang w:eastAsia="en-US"/>
        </w:rPr>
      </w:pPr>
      <w:r>
        <w:rPr>
          <w:b/>
          <w:lang w:eastAsia="en-US"/>
        </w:rPr>
        <w:t>Сегментный адрес недоступной памяти.</w:t>
      </w:r>
    </w:p>
    <w:p>
      <w:pPr>
        <w:pStyle w:val="ListParagraph"/>
        <w:numPr>
          <w:ilvl w:val="2"/>
          <w:numId w:val="1"/>
        </w:numPr>
        <w:rPr>
          <w:i/>
          <w:i/>
          <w:lang w:eastAsia="en-US"/>
        </w:rPr>
      </w:pPr>
      <w:r>
        <w:rPr>
          <w:i/>
          <w:lang w:eastAsia="en-US"/>
        </w:rPr>
        <w:t xml:space="preserve"> </w:t>
      </w:r>
      <w:r>
        <w:rPr>
          <w:i/>
          <w:lang w:eastAsia="en-US"/>
        </w:rPr>
        <w:t>На какую область памяти указывает адрес недоступной памяти?</w:t>
      </w:r>
    </w:p>
    <w:p>
      <w:pPr>
        <w:pStyle w:val="ListParagraph"/>
        <w:numPr>
          <w:ilvl w:val="1"/>
          <w:numId w:val="2"/>
        </w:numPr>
        <w:tabs>
          <w:tab w:val="left" w:pos="540" w:leader="none"/>
        </w:tabs>
        <w:rPr>
          <w:i/>
          <w:i/>
          <w:lang w:eastAsia="en-US"/>
        </w:rPr>
      </w:pPr>
      <w:r>
        <w:rPr>
          <w:lang w:eastAsia="en-US"/>
        </w:rPr>
        <w:t>На область оперативной памяти.</w:t>
      </w:r>
    </w:p>
    <w:p>
      <w:pPr>
        <w:pStyle w:val="ListParagraph"/>
        <w:numPr>
          <w:ilvl w:val="2"/>
          <w:numId w:val="1"/>
        </w:numPr>
        <w:rPr>
          <w:i/>
          <w:i/>
          <w:lang w:eastAsia="en-US"/>
        </w:rPr>
      </w:pPr>
      <w:r>
        <w:rPr>
          <w:i/>
          <w:lang w:eastAsia="en-US"/>
        </w:rPr>
        <w:t>Где расположен этот адрес по отношению области памяти, отведённой программе?</w:t>
      </w:r>
    </w:p>
    <w:p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 xml:space="preserve">Этот адрес расположен сразу за концом памяти, которая отводится программе. </w:t>
      </w:r>
    </w:p>
    <w:p>
      <w:pPr>
        <w:pStyle w:val="ListParagraph"/>
        <w:numPr>
          <w:ilvl w:val="2"/>
          <w:numId w:val="1"/>
        </w:numPr>
        <w:rPr>
          <w:i/>
          <w:i/>
          <w:lang w:eastAsia="en-US"/>
        </w:rPr>
      </w:pPr>
      <w:r>
        <w:rPr>
          <w:i/>
          <w:lang w:eastAsia="en-US"/>
        </w:rPr>
        <w:t>Можно ли в эту область памяти писать?</w:t>
      </w:r>
    </w:p>
    <w:p>
      <w:pPr>
        <w:pStyle w:val="ListParagraph"/>
        <w:numPr>
          <w:ilvl w:val="1"/>
          <w:numId w:val="2"/>
        </w:numPr>
        <w:rPr>
          <w:i/>
          <w:i/>
          <w:lang w:eastAsia="en-US"/>
        </w:rPr>
      </w:pPr>
      <w:r>
        <w:rPr>
          <w:lang w:eastAsia="en-US"/>
        </w:rPr>
        <w:t xml:space="preserve">Можно, если отсутствует защита памяти (как в </w:t>
      </w:r>
      <w:r>
        <w:rPr>
          <w:lang w:val="en-US" w:eastAsia="en-US"/>
        </w:rPr>
        <w:t>DOS</w:t>
      </w:r>
      <w:r>
        <w:rPr>
          <w:lang w:eastAsia="en-US"/>
        </w:rPr>
        <w:t>)</w:t>
      </w:r>
    </w:p>
    <w:p>
      <w:pPr>
        <w:pStyle w:val="ListParagraph"/>
        <w:numPr>
          <w:ilvl w:val="1"/>
          <w:numId w:val="1"/>
        </w:numPr>
        <w:rPr>
          <w:b/>
          <w:b/>
          <w:lang w:eastAsia="en-US"/>
        </w:rPr>
      </w:pPr>
      <w:r>
        <w:rPr>
          <w:b/>
          <w:lang w:eastAsia="en-US"/>
        </w:rPr>
        <w:t>Среда, передаваемая программе.</w:t>
      </w:r>
    </w:p>
    <w:p>
      <w:pPr>
        <w:pStyle w:val="ListParagraph"/>
        <w:numPr>
          <w:ilvl w:val="2"/>
          <w:numId w:val="1"/>
        </w:numPr>
        <w:rPr>
          <w:i/>
          <w:i/>
          <w:lang w:eastAsia="en-US"/>
        </w:rPr>
      </w:pPr>
      <w:r>
        <w:rPr>
          <w:i/>
          <w:lang w:eastAsia="en-US"/>
        </w:rPr>
        <w:t>Что такое среда?</w:t>
      </w:r>
    </w:p>
    <w:p>
      <w:pPr>
        <w:pStyle w:val="ListParagraph"/>
        <w:numPr>
          <w:ilvl w:val="1"/>
          <w:numId w:val="2"/>
        </w:numPr>
        <w:rPr>
          <w:i/>
          <w:i/>
          <w:lang w:eastAsia="en-US"/>
        </w:rPr>
      </w:pPr>
      <w:r>
        <w:rPr>
          <w:lang w:eastAsia="en-US"/>
        </w:rPr>
        <w:t>Среда – набор переменных, в которых хранятся настройки ОС.</w:t>
      </w:r>
    </w:p>
    <w:p>
      <w:pPr>
        <w:pStyle w:val="ListParagraph"/>
        <w:numPr>
          <w:ilvl w:val="2"/>
          <w:numId w:val="1"/>
        </w:numPr>
        <w:rPr>
          <w:i/>
          <w:i/>
          <w:lang w:eastAsia="en-US"/>
        </w:rPr>
      </w:pPr>
      <w:r>
        <w:rPr>
          <w:i/>
          <w:lang w:eastAsia="en-US"/>
        </w:rPr>
        <w:t>Когда создаётся среда? Перед запуском приложения или в другое время?</w:t>
      </w:r>
    </w:p>
    <w:p>
      <w:pPr>
        <w:pStyle w:val="ListParagraph"/>
        <w:numPr>
          <w:ilvl w:val="1"/>
          <w:numId w:val="2"/>
        </w:numPr>
        <w:rPr>
          <w:i/>
          <w:i/>
          <w:lang w:eastAsia="en-US"/>
        </w:rPr>
      </w:pPr>
      <w:r>
        <w:rPr>
          <w:lang w:eastAsia="en-US"/>
        </w:rPr>
        <w:t xml:space="preserve">Среда создается при загрузке </w:t>
      </w:r>
      <w:r>
        <w:rPr>
          <w:lang w:val="en-US" w:eastAsia="en-US"/>
        </w:rPr>
        <w:t>DOS</w:t>
      </w:r>
      <w:r>
        <w:rPr>
          <w:lang w:eastAsia="en-US"/>
        </w:rPr>
        <w:t>. А при запуске программы эта среда копируется в новую область памяти.</w:t>
      </w:r>
    </w:p>
    <w:p>
      <w:pPr>
        <w:pStyle w:val="ListParagraph"/>
        <w:numPr>
          <w:ilvl w:val="2"/>
          <w:numId w:val="1"/>
        </w:numPr>
        <w:rPr>
          <w:i/>
          <w:i/>
          <w:lang w:eastAsia="en-US"/>
        </w:rPr>
      </w:pPr>
      <w:r>
        <w:rPr>
          <w:i/>
          <w:lang w:eastAsia="en-US"/>
        </w:rPr>
        <w:t>Откуда берётся информация, записываемая в среду?</w:t>
      </w:r>
    </w:p>
    <w:p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Из реестра ОС.</w:t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ListParagraph"/>
        <w:ind w:left="1429" w:hanging="0"/>
        <w:rPr>
          <w:i/>
          <w:i/>
          <w:lang w:eastAsia="en-US"/>
        </w:rPr>
      </w:pPr>
      <w:r>
        <w:rPr>
          <w:i/>
          <w:lang w:eastAsia="en-US"/>
        </w:rPr>
      </w:r>
    </w:p>
    <w:p>
      <w:pPr>
        <w:pStyle w:val="Heading1"/>
        <w:rPr>
          <w:lang w:val="en-US"/>
        </w:rPr>
      </w:pPr>
      <w:r>
        <w:rPr/>
        <w:t>Приложение</w:t>
      </w:r>
      <w:r>
        <w:rPr>
          <w:lang w:val="en-US"/>
        </w:rPr>
        <w:t xml:space="preserve"> </w:t>
      </w:r>
      <w:r>
        <w:rPr/>
        <w:t>А</w:t>
      </w:r>
      <w:r>
        <w:rPr>
          <w:lang w:val="en-US"/>
        </w:rPr>
        <w:t>. lab2.asm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TESTPC     SEGMENT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ASSUME  CS:TESTPC, DS:TESTPC, ES:NOTHING, SS:NOTHING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 xml:space="preserve">   org 100h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START:     JMP     BEGIN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 DATA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MEMORY_ db 13, 10, "Locked memory address:     h$" ; 17 symbols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ENVIRONMENT_ db 13, 10, "Environment address:     h$" ; 23 symbols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TAIL_ db 13, 10, "Command line tail:        $" ; 21 symbols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EMPTY_ db 13, 10, "There are no sybmols$"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CONTENT_ db 13, 10, "Content:", 13, 10, "$"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ENT_ db 13, 10, "$"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PATH_ db 13, 10, "Path:", 13, 10, "$" ; 8 symbols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;PROCEDURES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WRITE_MSG PROC near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push ax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ah, 09h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int 21h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pop ax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ret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WRITE_MSG ENDP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INFO PROC near 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; MEMORY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ax, ds:[02h]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di, offset MEMORY_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add di, 28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call WRD_TO_HEX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dx, offset MEMORY_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call WRITE_MSG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; ENVIRONMENT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ax, ds:[2Ch]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di, offset ENVIRONMENT_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add di, 26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call WRD_TO_HEX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dx, offset ENVIRONMENT_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call WRITE_MSG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; TAIL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xor cx, cx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cl, ds:[80h]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si, offset TAIL_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add si, 20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test cl, cl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jz empty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xor di,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xor ax, ax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 xml:space="preserve">readtail: 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al, ds:[81h+di]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[si], al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inc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inc si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loop readtail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dx, offset TAIL_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call WRITE_MSG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jmp nextaction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empty: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dx, offset EMPTY_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call WRITE_MSG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nextaction: nop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; ENVIRONMENT CONTENT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dx, offset CONTENT_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call WRITE_MSG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xor di,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bx, 2Ch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mov ds, [bx]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readstring: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cmp byte ptr [di], 00h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jz pressenter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dl, [di]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ah, 02h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int 21h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jmp findend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pressenter: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push ds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cx, cs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ds, cx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dx, offset ENT_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call WRITE_MSG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pop ds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findend: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inc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cmp word ptr [di], 0001h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jz readpath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jmp readstring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readpath: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push ds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ax, cs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ds, ax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dx, offset PATH_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call WRITE_MSG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pop ds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add di, 2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pathloop: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cmp byte ptr [di], 00h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jz final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dl, [di]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mov ah, 02h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int 21h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inc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jmp pathloop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>final: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>ret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INFO ENDP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TETR_TO_HEX   PROC  near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and      AL,0Fh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cmp      AL,09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jbe      NEXT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add      AL,07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NEXT:      add      AL,30h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ret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TETR_TO_HEX   ENDP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BYTE_TO_HEX   PROC  near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push     CX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AH,AL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call     TETR_TO_HEX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xchg     AL,AH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CL,4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shr      AL,CL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call     TETR_TO_HEX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 xml:space="preserve">pop      CX          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ret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BYTE_TO_HEX  ENDP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WRD_TO_HEX   PROC  near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push     BX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BH,AH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call     BYTE_TO_HEX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[DI],AH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dec     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[DI],AL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dec     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AL,BH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call     BYTE_TO_HEX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[DI],AH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dec      DI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[DI],AL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pop      BX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ret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WRD_TO_HEX ENDP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BYTE_TO_DEC   PROC  near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push     CX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push     DX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xor      AH,AH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xor      DX,DX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CX,10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loop_bd:   div      CX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or       DL,30h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[SI],DL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 xml:space="preserve">   dec</w:t>
        <w:tab/>
        <w:tab/>
        <w:t>si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xor      DX,DX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cmp      AX,10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jae      loop_bd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cmp      AL,00h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je       end_l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or       AL,30h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 [SI],AL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 xml:space="preserve">   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end_l:     pop      DX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pop      CX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ret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BYTE_TO_DEC    ENDP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;-------------------------------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; CODE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BEGIN:   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 xml:space="preserve">   call INFO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 xml:space="preserve">   mov ah, 10h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 xml:space="preserve">   int 16h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xor     AL,AL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mov     AH,4Ch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 xml:space="preserve">           </w:t>
      </w:r>
      <w:r>
        <w:rPr>
          <w:lang w:val="en-US" w:eastAsia="en-US"/>
        </w:rPr>
        <w:t>int     21H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ab/>
        <w:tab/>
        <w:t xml:space="preserve">   </w:t>
      </w:r>
    </w:p>
    <w:p>
      <w:pPr>
        <w:pStyle w:val="NoSpacing"/>
        <w:rPr>
          <w:lang w:val="en-US" w:eastAsia="en-US"/>
        </w:rPr>
      </w:pPr>
      <w:r>
        <w:rPr>
          <w:lang w:val="en-US" w:eastAsia="en-US"/>
        </w:rPr>
        <w:t>TESTPC    ENDS</w:t>
      </w:r>
    </w:p>
    <w:p>
      <w:pPr>
        <w:pStyle w:val="NoSpacing"/>
        <w:rPr/>
      </w:pPr>
      <w:r>
        <w:rPr>
          <w:lang w:val="en-US" w:eastAsia="en-US"/>
        </w:rPr>
        <w:t xml:space="preserve">END       START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1ba2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Heading1">
    <w:name w:val="Heading 1"/>
    <w:basedOn w:val="Normal"/>
    <w:link w:val="10"/>
    <w:uiPriority w:val="9"/>
    <w:qFormat/>
    <w:rsid w:val="0033464e"/>
    <w:pPr>
      <w:keepNext/>
      <w:keepLines/>
      <w:spacing w:before="480" w:after="0"/>
      <w:jc w:val="center"/>
      <w:outlineLvl w:val="0"/>
    </w:pPr>
    <w:rPr>
      <w:rFonts w:eastAsia="" w:cs="" w:cstheme="majorBidi" w:eastAsiaTheme="majorEastAsia"/>
      <w:b/>
      <w:bCs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ec14bb"/>
    <w:rPr>
      <w:rFonts w:ascii="Consolas" w:hAnsi="Consolas"/>
      <w:b w:val="false"/>
      <w:i w:val="false"/>
      <w:iCs/>
      <w:caps w:val="false"/>
      <w:smallCaps w:val="false"/>
      <w:strike w:val="false"/>
      <w:dstrike w:val="false"/>
      <w:vanish w:val="false"/>
      <w:color w:val="00000A"/>
      <w:position w:val="0"/>
      <w:sz w:val="20"/>
      <w:sz w:val="20"/>
      <w:vertAlign w:val="baselin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3464e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Times142" w:customStyle="1">
    <w:name w:val="Times14_РИО2 Знак"/>
    <w:link w:val="Times1420"/>
    <w:qFormat/>
    <w:locked/>
    <w:rsid w:val="00b71ba2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b71ba2"/>
    <w:rPr>
      <w:b/>
      <w:bCs/>
      <w:smallCaps/>
      <w:spacing w:val="5"/>
    </w:rPr>
  </w:style>
  <w:style w:type="character" w:styleId="Style13" w:customStyle="1">
    <w:name w:val="Текст выноски Знак"/>
    <w:basedOn w:val="DefaultParagraphFont"/>
    <w:link w:val="a8"/>
    <w:uiPriority w:val="99"/>
    <w:semiHidden/>
    <w:qFormat/>
    <w:rsid w:val="003f7eec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92754"/>
    <w:pPr>
      <w:widowControl/>
      <w:pBdr/>
      <w:bidi w:val="0"/>
      <w:spacing w:lineRule="auto" w:line="240" w:before="0" w:after="0"/>
      <w:jc w:val="left"/>
    </w:pPr>
    <w:rPr>
      <w:rFonts w:ascii="Courier New" w:hAnsi="Courier New" w:eastAsia="Arial" w:cs="Arial"/>
      <w:color w:val="000000"/>
      <w:sz w:val="20"/>
      <w:szCs w:val="22"/>
      <w:lang w:eastAsia="ru-RU" w:val="ru-RU" w:bidi="ar-SA"/>
    </w:rPr>
  </w:style>
  <w:style w:type="paragraph" w:styleId="Times1421" w:customStyle="1">
    <w:name w:val="Times14_РИО2"/>
    <w:basedOn w:val="Normal"/>
    <w:link w:val="Times142"/>
    <w:qFormat/>
    <w:rsid w:val="00b71ba2"/>
    <w:pPr>
      <w:tabs>
        <w:tab w:val="left" w:pos="709" w:leader="none"/>
      </w:tabs>
      <w:spacing w:lineRule="auto" w:line="312"/>
      <w:jc w:val="both"/>
    </w:pPr>
    <w:rPr>
      <w:szCs w:val="24"/>
    </w:rPr>
  </w:style>
  <w:style w:type="paragraph" w:styleId="ListParagraph">
    <w:name w:val="List Paragraph"/>
    <w:basedOn w:val="Normal"/>
    <w:uiPriority w:val="34"/>
    <w:qFormat/>
    <w:rsid w:val="008344e2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3f7ee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3f7ee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LibreOffice/5.1.6.2$Linux_x86 LibreOffice_project/10m0$Build-2</Application>
  <Pages>8</Pages>
  <Words>857</Words>
  <Characters>4799</Characters>
  <CharactersWithSpaces>6391</CharactersWithSpaces>
  <Paragraphs>246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2018-02-17T15:39:00Z</dcterms:created>
  <dc:creator>admin</dc:creator>
  <dc:description/>
  <dc:language>ru-RU</dc:language>
  <cp:lastModifiedBy/>
  <dcterms:modified xsi:type="dcterms:W3CDTF">2018-02-21T14:14:13Z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