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>CGAN &amp; Improved GAN 讨论总结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讨论时间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：7月28日20:00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讨论地点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：GAN讨论群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讨论主题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：GAN的两篇入门级paper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Mirza M, Osindero S. Conditional Generative Adversarial Nets[J]. Computer Science, 2014:2672-2680.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Salimans T, Goodfellow I, Zaremba W, et al. Improved Techniques for Training GANs[J]. 2016.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Part 1：CGAN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CGAN和GAN的区别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CGAN是在GAN的基础上增加条件约束，通过给定Labels/tags等信息去</w:t>
      </w:r>
      <w:r>
        <w:rPr>
          <w:rFonts w:hint="eastAsia" w:ascii="宋体" w:hAnsi="宋体" w:eastAsia="宋体" w:cs="宋体"/>
          <w:sz w:val="24"/>
          <w:szCs w:val="24"/>
        </w:rPr>
        <w:t>有条件训练生成器和判别器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 conditional generative model p(x|c) can be obtained by adding c as input to both G and 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解决了在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Unconditional GAN中，特别是大图片pixel较多情况下，由于没有预先建模导致的生成数据不可控的问题。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添加的条件变量</w:t>
      </w:r>
      <w:r>
        <w:rPr>
          <w:rFonts w:hint="eastAsia" w:ascii="宋体" w:hAnsi="宋体" w:eastAsia="宋体" w:cs="宋体"/>
          <w:sz w:val="24"/>
          <w:szCs w:val="24"/>
        </w:rPr>
        <w:t>规范了生成图像的方向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，把无监督的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GAN变成了有监督模型，</w:t>
      </w:r>
      <w:r>
        <w:rPr>
          <w:rFonts w:hint="eastAsia" w:ascii="宋体" w:hAnsi="宋体" w:eastAsia="宋体" w:cs="宋体"/>
          <w:sz w:val="24"/>
          <w:szCs w:val="24"/>
        </w:rPr>
        <w:t>收敛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速度</w:t>
      </w:r>
      <w:r>
        <w:rPr>
          <w:rFonts w:hint="eastAsia" w:ascii="宋体" w:hAnsi="宋体" w:eastAsia="宋体" w:cs="宋体"/>
          <w:sz w:val="24"/>
          <w:szCs w:val="24"/>
        </w:rPr>
        <w:t>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有提高。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CGAN是在GAN上一个不错的改进，在很多重要场景都有运用，作者举了两个例子，一个是多模态数据的图像自动标注，另外一个是MNIST手写体的生成。后续也有融合CGAN思想的新GAN模型出现，例如StackGAN（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Zhang H, Xu T, Li H, et al. StackGAN: Text to Photo-realistic Image Synthesis with Stacked Generative Adversarial Networks[J]. 2016.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一个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GAN用来生成图片，另外一个GAN接收第一个GAN的生成图片和高斯条件变量。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条件约束（Label etc.）的添加操作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G和D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两个网络</w:t>
      </w:r>
      <w:r>
        <w:rPr>
          <w:rFonts w:hint="eastAsia" w:ascii="宋体" w:hAnsi="宋体" w:eastAsia="宋体" w:cs="宋体"/>
          <w:sz w:val="24"/>
          <w:szCs w:val="24"/>
        </w:rPr>
        <w:t>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可以添</w:t>
      </w:r>
      <w:r>
        <w:rPr>
          <w:rFonts w:hint="eastAsia" w:ascii="宋体" w:hAnsi="宋体" w:eastAsia="宋体" w:cs="宋体"/>
          <w:sz w:val="24"/>
          <w:szCs w:val="24"/>
        </w:rPr>
        <w:t>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。如果只加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G不加D，D在进行判断的时候就会忽略条件约束。反之如果只加D不加G，那么加入的约束y实际上就是噪音，因为D在进行判别的时候是判别生成的y生成样本和y真实样本的差距。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判断生成图像的质量的办法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human annotators，肉眼判断；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计算指标，比如WGAN提到的W距离。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建立模型正确率，比如WGAN(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Arjovsky M, Chintala S, Bottou L. Wasserstein GAN[J]. 2017.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)提到的用inception model来判断，Improved GAN 中提到的Images that contain meaningful objects should have a conditional label distribution 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25" o:spt="75" type="#_x0000_t75" style="height:17pt;width:3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with low entropy.the marginal </w:t>
      </w:r>
      <w:r>
        <w:rPr>
          <w:rFonts w:hint="eastAsia" w:ascii="宋体" w:hAnsi="宋体" w:eastAsia="宋体" w:cs="宋体"/>
          <w:position w:val="-16"/>
          <w:sz w:val="24"/>
          <w:szCs w:val="24"/>
          <w:lang w:val="en-US" w:eastAsia="zh-CN"/>
        </w:rPr>
        <w:object>
          <v:shape id="_x0000_i1026" o:spt="75" type="#_x0000_t75" style="height:22pt;width:9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should have high entropy.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CGAN能否用做分类任务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从原理的角度来分析，</w:t>
      </w:r>
      <w:r>
        <w:rPr>
          <w:rFonts w:hint="eastAsia" w:ascii="宋体" w:hAnsi="宋体" w:eastAsia="宋体" w:cs="宋体"/>
          <w:sz w:val="24"/>
          <w:szCs w:val="24"/>
        </w:rPr>
        <w:t>D接受的是数据和标记，判断数据是不是真实训练数据的概率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。如果用来做分类，思路是训练好互相博弈的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G和D之后，两者的能力都得到了提升，把D单独提出来做分类。给D输入one specific sample and all the labels，D来得出the sample和所有labels的概率。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实验论证给定网络判断出来的结果和真实结果有一定差异。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108585</wp:posOffset>
            </wp:positionV>
            <wp:extent cx="1781810" cy="1467485"/>
            <wp:effectExtent l="0" t="0" r="8890" b="184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80645</wp:posOffset>
            </wp:positionV>
            <wp:extent cx="1781175" cy="1483360"/>
            <wp:effectExtent l="0" t="0" r="9525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Solution 1: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在ACGAN(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Odena A, Olah C, Shlens J. Conditional Image Synthesis With Auxiliary Classifier GANs[J]. 2016.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)中，D会输出相应的class label的概率，然后更改loss fuction，增加class预测正确的概率。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203835</wp:posOffset>
                </wp:positionV>
                <wp:extent cx="799465" cy="1313815"/>
                <wp:effectExtent l="13970" t="0" r="24765" b="241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131381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55pt;margin-top:16.05pt;height:103.45pt;width:62.95pt;z-index:251663360;mso-width-relative:page;mso-height-relative:page;" filled="f" stroked="t" coordsize="21600,21600" o:gfxdata="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AMA7dkAAAAKAQAADwAAAAAAAAAB&#10;ACAAAAAiAAAAZHJzL2Rvd25yZXYueG1sUEsBAhQAFAAAAAgAh07iQNKZSYZIAgAAZgQAAA4AAAAA&#10;AAAAAQAgAAAAKAEAAGRycy9lMm9Eb2MueG1sUEsFBgAAAAAGAAYAWQEAAOIFAAAAAA==&#10;">
                <v:fill on="f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182880</wp:posOffset>
                </wp:positionV>
                <wp:extent cx="799465" cy="1313815"/>
                <wp:effectExtent l="13970" t="0" r="2476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0255" y="5839460"/>
                          <a:ext cx="799465" cy="131381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4pt;margin-top:14.4pt;height:103.45pt;width:62.95pt;z-index:251660288;mso-width-relative:page;mso-height-relative:page;" filled="f" stroked="t" coordsize="21600,21600" o:gfxdata="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WGpK9gAAAAKAQAA&#10;DwAAAAAAAAABACAAAAAiAAAAZHJzL2Rvd25yZXYueG1sUEsBAhQAFAAAAAgAh07iQOS2VrJSAgAA&#10;cQQAAA4AAAAAAAAAAQAgAAAAJwEAAGRycy9lMm9Eb2MueG1sUEsFBgAAAAAGAAYAWQEAAOsFAAAA&#10;AA==&#10;">
                <v:fill on="f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1457325"/>
            <wp:effectExtent l="0" t="0" r="0" b="952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Solution 2: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用Domain Transfer 的思想。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①参考论文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Ganin Y, Ustinova E, Ajakan H, et al. Domain-adversarial training of neural networks[J]. Journal of Machine Learning Research, 2015, 17(1):2096-2030.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源领域用标注数据来做标注数据的分类，同时连接到一个“领域判别器”来区分输入的数据，看数据是来源还是目标领域。这个过程进行到最后，当领域判别器不可以很好地区分数据来自哪个领域，就说明神经网络的中间层学会两个不同领域的相同特征部分了,从而达到迁移学习的目的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②参考论文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Taigman Y, Polyak A, Wolf L. Unsupervised Cross-Domain Image Generation[J]. 2016.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GAN用来做数据增强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数据样本不足的时候用GAN来生成样本，辅助后续操作。可以参考论文Zheng Z, Zheng L, Yang Y. Unlabeled Samples Generated by GAN Improve the Person Re-identification Baseline in vitro[J]. 2017.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GAN中D和G的博弈结果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D在训练的很好的情况下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loss变化</w:t>
      </w:r>
      <w:r>
        <w:rPr>
          <w:rFonts w:hint="eastAsia" w:ascii="宋体" w:hAnsi="宋体" w:eastAsia="宋体" w:cs="宋体"/>
          <w:sz w:val="24"/>
          <w:szCs w:val="24"/>
        </w:rPr>
        <w:t>会向下，但是随着G的优化，最终会有向上的趋势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。在下图中</w:t>
      </w:r>
      <w:r>
        <w:rPr>
          <w:rFonts w:hint="eastAsia" w:ascii="宋体" w:hAnsi="宋体" w:eastAsia="宋体" w:cs="宋体"/>
          <w:sz w:val="24"/>
          <w:szCs w:val="24"/>
        </w:rPr>
        <w:t>后面D的loss没有上升 是因为D训练的太好了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。在训练过程中二者博弈很容易失衡。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1505585"/>
            <wp:effectExtent l="0" t="0" r="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Part 2：Improved GAN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425" w:leftChars="0" w:right="0" w:rightChars="0" w:hanging="5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Improved GAN所做的改进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Feature Matching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G生成的样本提取的中间层信息要跟真实样本的中间层信息匹配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类似于boundary seeking gan，希望假分布追赶上真分布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只要跟真样本一样就行</w:t>
      </w:r>
      <w:r>
        <w:rPr>
          <w:rFonts w:hint="eastAsia" w:ascii="宋体" w:hAnsi="宋体" w:eastAsia="宋体" w:cs="宋体"/>
          <w:sz w:val="24"/>
          <w:szCs w:val="24"/>
        </w:rPr>
        <w:t>，但是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不要比真样本更真，否则会照成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震荡不稳定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Mini Batch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 在判断当前传给它的样本是真是假的同时，不只关注当前的，也要关注其他的样本，从而增加 D 判断样本和G 生成样本时的多样性。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One-Sided Label Smoothing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Label Smoothing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：原来的GAN设定里面，正样本标签是1，负样本标签是0，把它们稍微拉近一些构成一个新的分布，防止模型过度集中在概率大的类别。</w:t>
      </w:r>
    </w:p>
    <w:p>
      <w:pPr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One-Sided Label Smoothing：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正样本做Label Smoothing，负样本不做。假设生成数据为0.1而非0的话会使判别器的最优判别函数的形状发生变化，会使生成器偏向于产生相似的输出。也就是在G生成还不是很好的地方，会出现梯度消失的问题。用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One-Sided Label Smoothing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防止梯度消失。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Virtue Batch Normalization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这个是对Batch Norm的替换，Batch Norm用到的统计信息是batch内的信息，VBN用的是固定一批样本的统计信息。如果batch够大，batch的统计信息会跟真实分布的统计信息差别不大；batch小了，统计信息只能反映局部情况。因此选择固定一个样本规范。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Historical Averaging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受从某些博弈找均衡点受到的启发，参数跟历史平均不能差太远，抑制参数改变幅度。在参数更新过程中要考虑历史过程。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是不是以为真的有四页？其实最后一页是一句废话！哈哈哈哈！啦啦啦~~未完待续~~~哇咔咔！！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B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4CE0"/>
    <w:multiLevelType w:val="singleLevel"/>
    <w:tmpl w:val="597B4CE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7B4D9F"/>
    <w:multiLevelType w:val="singleLevel"/>
    <w:tmpl w:val="597B4D9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7F6AC1"/>
    <w:multiLevelType w:val="singleLevel"/>
    <w:tmpl w:val="597F6A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7F7454"/>
    <w:multiLevelType w:val="singleLevel"/>
    <w:tmpl w:val="597F74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7F74CD"/>
    <w:multiLevelType w:val="singleLevel"/>
    <w:tmpl w:val="597F74C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F05B0"/>
    <w:rsid w:val="135F3195"/>
    <w:rsid w:val="13AB5C0C"/>
    <w:rsid w:val="17C16A4B"/>
    <w:rsid w:val="18597529"/>
    <w:rsid w:val="18875222"/>
    <w:rsid w:val="1D8072E7"/>
    <w:rsid w:val="1F67252F"/>
    <w:rsid w:val="210F3385"/>
    <w:rsid w:val="21916BE7"/>
    <w:rsid w:val="225709C6"/>
    <w:rsid w:val="25014A47"/>
    <w:rsid w:val="27221ACF"/>
    <w:rsid w:val="2A5839BA"/>
    <w:rsid w:val="31BF2A85"/>
    <w:rsid w:val="326649CA"/>
    <w:rsid w:val="37A7580A"/>
    <w:rsid w:val="37AD38BF"/>
    <w:rsid w:val="38A84729"/>
    <w:rsid w:val="40013858"/>
    <w:rsid w:val="400646BB"/>
    <w:rsid w:val="44136556"/>
    <w:rsid w:val="4932437A"/>
    <w:rsid w:val="4BAB524C"/>
    <w:rsid w:val="4F344B3B"/>
    <w:rsid w:val="514472AD"/>
    <w:rsid w:val="538A5C9F"/>
    <w:rsid w:val="5DCE5771"/>
    <w:rsid w:val="60C975FA"/>
    <w:rsid w:val="61765176"/>
    <w:rsid w:val="6A6D2425"/>
    <w:rsid w:val="6CA3286B"/>
    <w:rsid w:val="6CC0122A"/>
    <w:rsid w:val="7A9B54BD"/>
    <w:rsid w:val="7BD921A9"/>
    <w:rsid w:val="7CEE0501"/>
    <w:rsid w:val="7DD0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2017-07-28T14:05:00Z</dcterms:created>
  <dc:creator>Georgia</dc:creator>
  <cp:lastModifiedBy>Georgia</cp:lastModifiedBy>
  <dcterms:modified xsi:type="dcterms:W3CDTF">2017-07-31T18:51:30Z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