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93" w:rsidRPr="00E455C9" w:rsidRDefault="00965D93" w:rsidP="00965D93">
      <w:pPr>
        <w:jc w:val="center"/>
        <w:rPr>
          <w:b/>
          <w:i/>
          <w:spacing w:val="-6"/>
          <w:sz w:val="28"/>
          <w:szCs w:val="28"/>
        </w:rPr>
      </w:pPr>
      <w:r w:rsidRPr="00692099">
        <w:rPr>
          <w:noProof/>
          <w:spacing w:val="-1"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7F9CD9C1" wp14:editId="3F5AB8D9">
                <wp:simplePos x="0" y="0"/>
                <wp:positionH relativeFrom="margin">
                  <wp:posOffset>223666</wp:posOffset>
                </wp:positionH>
                <wp:positionV relativeFrom="paragraph">
                  <wp:posOffset>521</wp:posOffset>
                </wp:positionV>
                <wp:extent cx="5942965" cy="145986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145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D93" w:rsidRPr="00612287" w:rsidRDefault="00965D93" w:rsidP="00965D9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 w:rsidRPr="00612287">
                              <w:rPr>
                                <w:b/>
                                <w:iCs/>
                                <w:color w:val="000000" w:themeColor="text1"/>
                              </w:rPr>
                              <w:t>***   GRAND CHALLENGE VISION   ***</w:t>
                            </w:r>
                          </w:p>
                          <w:p w:rsidR="00965D93" w:rsidRDefault="00965D93" w:rsidP="00965D9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</w:p>
                          <w:p w:rsidR="00965D93" w:rsidRPr="000E690C" w:rsidRDefault="00965D93" w:rsidP="00965D9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="720"/>
                              <w:jc w:val="center"/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  <w:r w:rsidRPr="000E690C"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>Transform agriculture to deliver a 20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 xml:space="preserve"> percent</w:t>
                            </w:r>
                            <w:r w:rsidRPr="000E690C"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 xml:space="preserve"> increase in quality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>food availability</w:t>
                            </w:r>
                            <w:r w:rsidRPr="000E690C"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 xml:space="preserve"> at a 20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 xml:space="preserve"> percent</w:t>
                            </w:r>
                            <w:r w:rsidRPr="000E690C">
                              <w:rPr>
                                <w:b/>
                                <w:i/>
                                <w:iCs/>
                                <w:color w:val="538135" w:themeColor="accent6" w:themeShade="BF"/>
                              </w:rPr>
                              <w:t xml:space="preserve"> lower environmental impact by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D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6pt;margin-top:.05pt;width:467.95pt;height:114.95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" filled="f" stroked="f">
                <v:textbox>
                  <w:txbxContent>
                    <w:p w:rsidR="00965D93" w:rsidRPr="00612287" w:rsidRDefault="00965D93" w:rsidP="00965D9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 w:rsidRPr="00612287">
                        <w:rPr>
                          <w:b/>
                          <w:iCs/>
                          <w:color w:val="000000" w:themeColor="text1"/>
                        </w:rPr>
                        <w:t>***   GRAND CHALLENGE VISION   ***</w:t>
                      </w:r>
                    </w:p>
                    <w:p w:rsidR="00965D93" w:rsidRDefault="00965D93" w:rsidP="00965D9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</w:pPr>
                    </w:p>
                    <w:p w:rsidR="00965D93" w:rsidRPr="000E690C" w:rsidRDefault="00965D93" w:rsidP="00965D9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="720"/>
                        <w:jc w:val="center"/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</w:pPr>
                      <w:r w:rsidRPr="000E690C"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>Transform agriculture to deliver a 20</w:t>
                      </w:r>
                      <w:r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 xml:space="preserve"> percent</w:t>
                      </w:r>
                      <w:r w:rsidRPr="000E690C"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 xml:space="preserve"> increase in quality </w:t>
                      </w:r>
                      <w:r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>food availability</w:t>
                      </w:r>
                      <w:r w:rsidRPr="000E690C"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 xml:space="preserve"> at a 20</w:t>
                      </w:r>
                      <w:r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 xml:space="preserve"> percent</w:t>
                      </w:r>
                      <w:r w:rsidRPr="000E690C">
                        <w:rPr>
                          <w:b/>
                          <w:i/>
                          <w:iCs/>
                          <w:color w:val="538135" w:themeColor="accent6" w:themeShade="BF"/>
                        </w:rPr>
                        <w:t xml:space="preserve"> lower environmental impact by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55C9">
        <w:rPr>
          <w:b/>
          <w:i/>
          <w:spacing w:val="-6"/>
          <w:sz w:val="28"/>
          <w:szCs w:val="28"/>
        </w:rPr>
        <w:t>Achieving the Grand Challenge Vision</w:t>
      </w:r>
    </w:p>
    <w:p w:rsidR="00965D93" w:rsidRPr="00692099" w:rsidRDefault="00965D93" w:rsidP="00965D93">
      <w:pPr>
        <w:rPr>
          <w:spacing w:val="-6"/>
        </w:rPr>
      </w:pPr>
      <w:bookmarkStart w:id="0" w:name="_GoBack"/>
      <w:bookmarkEnd w:id="0"/>
      <w:r w:rsidRPr="00692099">
        <w:rPr>
          <w:noProof/>
          <w:spacing w:val="-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C7A14" wp14:editId="6A43F946">
                <wp:simplePos x="0" y="0"/>
                <wp:positionH relativeFrom="margin">
                  <wp:align>left</wp:align>
                </wp:positionH>
                <wp:positionV relativeFrom="paragraph">
                  <wp:posOffset>1729105</wp:posOffset>
                </wp:positionV>
                <wp:extent cx="5806440" cy="3633470"/>
                <wp:effectExtent l="0" t="0" r="2286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363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D93" w:rsidRDefault="00965D93" w:rsidP="00965D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901EF" wp14:editId="1DCC1082">
                                  <wp:extent cx="5527019" cy="35712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51" cy="3576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7A14" id="_x0000_s1027" type="#_x0000_t202" style="position:absolute;margin-left:0;margin-top:136.15pt;width:457.2pt;height:286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">
                <v:textbox>
                  <w:txbxContent>
                    <w:p w:rsidR="00965D93" w:rsidRDefault="00965D93" w:rsidP="00965D93">
                      <w:r>
                        <w:rPr>
                          <w:noProof/>
                        </w:rPr>
                        <w:drawing>
                          <wp:inline distT="0" distB="0" distL="0" distR="0" wp14:anchorId="5AF901EF" wp14:editId="1DCC1082">
                            <wp:extent cx="5527019" cy="35712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51" cy="3576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2099">
        <w:rPr>
          <w:noProof/>
          <w:spacing w:val="-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BEF27B" wp14:editId="546942C8">
                <wp:simplePos x="0" y="0"/>
                <wp:positionH relativeFrom="column">
                  <wp:posOffset>1174783</wp:posOffset>
                </wp:positionH>
                <wp:positionV relativeFrom="paragraph">
                  <wp:posOffset>1839595</wp:posOffset>
                </wp:positionV>
                <wp:extent cx="2249805" cy="1404620"/>
                <wp:effectExtent l="0" t="0" r="1714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D93" w:rsidRPr="0066412F" w:rsidRDefault="00965D93" w:rsidP="00965D93">
                            <w:pPr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6412F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  <w:r w:rsidRPr="0066412F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. The Grand Challenge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EF27B" id="_x0000_s1028" type="#_x0000_t202" style="position:absolute;margin-left:92.5pt;margin-top:144.85pt;width:177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">
                <v:textbox style="mso-fit-shape-to-text:t">
                  <w:txbxContent>
                    <w:p w:rsidR="00965D93" w:rsidRPr="0066412F" w:rsidRDefault="00965D93" w:rsidP="00965D93">
                      <w:pPr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66412F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4</w:t>
                      </w:r>
                      <w:r w:rsidRPr="0066412F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. The Grand Challenge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2099">
        <w:rPr>
          <w:spacing w:val="-6"/>
        </w:rPr>
        <w:t xml:space="preserve">The </w:t>
      </w:r>
      <w:r w:rsidRPr="00692099">
        <w:rPr>
          <w:b/>
          <w:spacing w:val="-6"/>
        </w:rPr>
        <w:t>Grand Challenge Process</w:t>
      </w:r>
      <w:r w:rsidRPr="00692099">
        <w:rPr>
          <w:spacing w:val="-6"/>
        </w:rPr>
        <w:t xml:space="preserve"> (Figure </w:t>
      </w:r>
      <w:r>
        <w:rPr>
          <w:spacing w:val="-6"/>
        </w:rPr>
        <w:t>4</w:t>
      </w:r>
      <w:r w:rsidRPr="00692099">
        <w:rPr>
          <w:spacing w:val="-6"/>
        </w:rPr>
        <w:t xml:space="preserve">) was developed to facilitate achieving the </w:t>
      </w:r>
      <w:r w:rsidRPr="00692099">
        <w:rPr>
          <w:b/>
          <w:spacing w:val="-6"/>
        </w:rPr>
        <w:t>Grand Challenge Vision</w:t>
      </w:r>
      <w:r w:rsidRPr="00692099">
        <w:rPr>
          <w:spacing w:val="-6"/>
        </w:rPr>
        <w:t xml:space="preserve">.  The core of ARS is its </w:t>
      </w:r>
      <w:r w:rsidRPr="00692099">
        <w:rPr>
          <w:b/>
          <w:spacing w:val="-6"/>
        </w:rPr>
        <w:t>Scientists</w:t>
      </w:r>
      <w:r w:rsidRPr="00692099">
        <w:rPr>
          <w:spacing w:val="-6"/>
        </w:rPr>
        <w:t xml:space="preserve"> with work organized by </w:t>
      </w:r>
      <w:r w:rsidRPr="00692099">
        <w:rPr>
          <w:b/>
          <w:spacing w:val="-6"/>
        </w:rPr>
        <w:t xml:space="preserve">Research Projects.  </w:t>
      </w:r>
      <w:r w:rsidRPr="00692099">
        <w:rPr>
          <w:spacing w:val="-6"/>
        </w:rPr>
        <w:t xml:space="preserve">Scientists from diverse disciplines and across National Programs will collaborate with their National Program Leaders to develop </w:t>
      </w:r>
      <w:r w:rsidRPr="00692099">
        <w:rPr>
          <w:b/>
          <w:spacing w:val="-6"/>
        </w:rPr>
        <w:t>Focus Areas</w:t>
      </w:r>
      <w:r w:rsidRPr="00692099">
        <w:rPr>
          <w:spacing w:val="-6"/>
        </w:rPr>
        <w:t xml:space="preserve"> </w:t>
      </w:r>
      <w:r>
        <w:rPr>
          <w:spacing w:val="-6"/>
        </w:rPr>
        <w:t xml:space="preserve">and </w:t>
      </w:r>
      <w:r w:rsidRPr="00692099">
        <w:rPr>
          <w:spacing w:val="-6"/>
        </w:rPr>
        <w:t xml:space="preserve">form </w:t>
      </w:r>
      <w:r w:rsidRPr="00692099">
        <w:rPr>
          <w:b/>
          <w:spacing w:val="-6"/>
        </w:rPr>
        <w:t>Focus Teams</w:t>
      </w:r>
      <w:r w:rsidRPr="00692099">
        <w:rPr>
          <w:spacing w:val="-6"/>
        </w:rPr>
        <w:t xml:space="preserve"> that address agricultural problems of national and strategic importance.  Focus Areas use </w:t>
      </w:r>
      <w:r w:rsidRPr="00692099">
        <w:rPr>
          <w:color w:val="000000" w:themeColor="text1"/>
          <w:spacing w:val="-6"/>
        </w:rPr>
        <w:t xml:space="preserve">a GxExMxP systems </w:t>
      </w:r>
      <w:r w:rsidRPr="00692099">
        <w:rPr>
          <w:spacing w:val="-6"/>
        </w:rPr>
        <w:t>approach to emphasize cross disciplinary research</w:t>
      </w:r>
      <w:r>
        <w:rPr>
          <w:spacing w:val="-6"/>
        </w:rPr>
        <w:t>.</w:t>
      </w:r>
      <w:r w:rsidRPr="00692099">
        <w:rPr>
          <w:spacing w:val="-6"/>
        </w:rPr>
        <w:t xml:space="preserve"> The overall Vision will be achieved by many</w:t>
      </w:r>
      <w:r>
        <w:rPr>
          <w:spacing w:val="-6"/>
        </w:rPr>
        <w:t xml:space="preserve"> </w:t>
      </w:r>
      <w:r w:rsidRPr="00692099">
        <w:rPr>
          <w:spacing w:val="-6"/>
        </w:rPr>
        <w:t xml:space="preserve">different Focus Areas all working on a different facet of the Vision.  The </w:t>
      </w:r>
      <w:r w:rsidRPr="00692099">
        <w:rPr>
          <w:b/>
          <w:spacing w:val="-6"/>
        </w:rPr>
        <w:t>Grand Challenge Leadership Council</w:t>
      </w:r>
      <w:r w:rsidRPr="00692099">
        <w:rPr>
          <w:spacing w:val="-6"/>
        </w:rPr>
        <w:t xml:space="preserve"> directs the overall </w:t>
      </w:r>
      <w:r w:rsidRPr="00692099">
        <w:rPr>
          <w:b/>
          <w:spacing w:val="-6"/>
        </w:rPr>
        <w:t xml:space="preserve">Grand Challenge Process </w:t>
      </w:r>
      <w:r w:rsidRPr="00692099">
        <w:rPr>
          <w:spacing w:val="-6"/>
        </w:rPr>
        <w:t>by removing barriers, facilitating work, communicating progress, and supporting data system development.</w:t>
      </w:r>
    </w:p>
    <w:p w:rsidR="00965D93" w:rsidRPr="00692099" w:rsidRDefault="00965D93" w:rsidP="00965D93">
      <w:r w:rsidRPr="0069209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18C91" wp14:editId="003A6A4D">
                <wp:simplePos x="0" y="0"/>
                <wp:positionH relativeFrom="margin">
                  <wp:posOffset>-83820</wp:posOffset>
                </wp:positionH>
                <wp:positionV relativeFrom="paragraph">
                  <wp:posOffset>2193925</wp:posOffset>
                </wp:positionV>
                <wp:extent cx="5730240" cy="1404620"/>
                <wp:effectExtent l="0" t="0" r="381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D93" w:rsidRPr="00D83BA0" w:rsidRDefault="00965D93" w:rsidP="00965D9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Research in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ARS;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Left </w:t>
                            </w:r>
                            <w:r w:rsidRPr="00D8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it is presently;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Right as </w:t>
                            </w:r>
                            <w:r w:rsidRPr="00D8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proposed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18C91" id="_x0000_s1029" type="#_x0000_t202" style="position:absolute;margin-left:-6.6pt;margin-top:172.75pt;width:451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" stroked="f">
                <v:textbox style="mso-fit-shape-to-text:t">
                  <w:txbxContent>
                    <w:p w:rsidR="00965D93" w:rsidRPr="00D83BA0" w:rsidRDefault="00965D93" w:rsidP="00965D9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3BA0">
                        <w:rPr>
                          <w:rFonts w:ascii="Arial" w:hAnsi="Arial" w:cs="Arial"/>
                          <w:sz w:val="20"/>
                          <w:szCs w:val="20"/>
                        </w:rPr>
                        <w:t>Research in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83B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ARS;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Left </w:t>
                      </w:r>
                      <w:r w:rsidRPr="00D83B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it is presently;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Right as </w:t>
                      </w:r>
                      <w:r w:rsidRPr="00D83BA0">
                        <w:rPr>
                          <w:rFonts w:ascii="Arial" w:hAnsi="Arial" w:cs="Arial"/>
                          <w:sz w:val="20"/>
                          <w:szCs w:val="20"/>
                        </w:rPr>
                        <w:t>proposed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2099">
        <w:rPr>
          <w:noProof/>
        </w:rPr>
        <w:drawing>
          <wp:inline distT="0" distB="0" distL="0" distR="0" wp14:anchorId="5C0CB45C" wp14:editId="6E700397">
            <wp:extent cx="2773680" cy="2079321"/>
            <wp:effectExtent l="19050" t="19050" r="26670" b="16510"/>
            <wp:docPr id="8" name="Picture 8" descr="cid:image001.jpg@01D236B2.9A882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36B2.9A882D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28" cy="2085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2099">
        <w:t xml:space="preserve">    </w:t>
      </w:r>
      <w:r w:rsidRPr="00692099">
        <w:rPr>
          <w:noProof/>
        </w:rPr>
        <w:drawing>
          <wp:inline distT="0" distB="0" distL="0" distR="0" wp14:anchorId="5A469BBC" wp14:editId="61D15A14">
            <wp:extent cx="2513965" cy="2079954"/>
            <wp:effectExtent l="19050" t="19050" r="1968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948" cy="210310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692099">
        <w:t xml:space="preserve">  </w:t>
      </w:r>
    </w:p>
    <w:p w:rsidR="00965D93" w:rsidRPr="00692099" w:rsidRDefault="00965D93" w:rsidP="00965D93">
      <w:pPr>
        <w:rPr>
          <w:color w:val="000000" w:themeColor="text1"/>
        </w:rPr>
      </w:pPr>
      <w:r w:rsidRPr="00965D93">
        <w:t xml:space="preserve"> </w:t>
      </w:r>
      <w:r w:rsidRPr="00692099">
        <w:rPr>
          <w:color w:val="000000" w:themeColor="text1"/>
        </w:rPr>
        <w:t>Focus Areas are built:</w:t>
      </w:r>
    </w:p>
    <w:p w:rsidR="00965D93" w:rsidRDefault="00965D93" w:rsidP="00965D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Across National Programs</w:t>
      </w:r>
    </w:p>
    <w:p w:rsidR="00965D93" w:rsidRPr="00692099" w:rsidRDefault="00965D93" w:rsidP="00965D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2099">
        <w:rPr>
          <w:color w:val="000000" w:themeColor="text1"/>
        </w:rPr>
        <w:t xml:space="preserve">Around multidisciplinary strategic questions, not areas of general research interest; </w:t>
      </w:r>
    </w:p>
    <w:p w:rsidR="00965D93" w:rsidRPr="00692099" w:rsidRDefault="00965D93" w:rsidP="00965D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2099">
        <w:rPr>
          <w:color w:val="000000" w:themeColor="text1"/>
        </w:rPr>
        <w:t>Around the knowledge and skills of all the Focus Team members;</w:t>
      </w:r>
    </w:p>
    <w:p w:rsidR="00965D93" w:rsidRPr="00692099" w:rsidRDefault="00965D93" w:rsidP="00965D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2099">
        <w:rPr>
          <w:color w:val="000000" w:themeColor="text1"/>
        </w:rPr>
        <w:t>With strong plans that are either adapted from existing project plans or are put into new project plans;</w:t>
      </w:r>
      <w:r>
        <w:rPr>
          <w:color w:val="000000" w:themeColor="text1"/>
        </w:rPr>
        <w:t xml:space="preserve"> and</w:t>
      </w:r>
    </w:p>
    <w:p w:rsidR="00965D93" w:rsidRPr="00692099" w:rsidRDefault="00965D93" w:rsidP="00965D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2099">
        <w:rPr>
          <w:color w:val="000000" w:themeColor="text1"/>
        </w:rPr>
        <w:t xml:space="preserve">Using a GxExMxP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GeneticsXEnvironmentXManagementXPostharvest</w:t>
      </w:r>
      <w:proofErr w:type="spellEnd"/>
      <w:r>
        <w:rPr>
          <w:color w:val="000000" w:themeColor="text1"/>
        </w:rPr>
        <w:t xml:space="preserve"> factors including nutrition) </w:t>
      </w:r>
      <w:r w:rsidRPr="00692099">
        <w:rPr>
          <w:color w:val="000000" w:themeColor="text1"/>
        </w:rPr>
        <w:t>systems approach, including central data collection and statistical meta-analyses.</w:t>
      </w:r>
    </w:p>
    <w:p w:rsidR="00965D93" w:rsidRPr="00692099" w:rsidRDefault="00965D93" w:rsidP="00965D93">
      <w:pPr>
        <w:rPr>
          <w:color w:val="000000" w:themeColor="text1"/>
          <w:spacing w:val="-2"/>
        </w:rPr>
      </w:pPr>
    </w:p>
    <w:p w:rsidR="00965D93" w:rsidRPr="00692099" w:rsidRDefault="00965D93" w:rsidP="00965D93">
      <w:pPr>
        <w:rPr>
          <w:color w:val="000000" w:themeColor="text1"/>
        </w:rPr>
      </w:pPr>
      <w:r w:rsidRPr="00692099">
        <w:rPr>
          <w:color w:val="000000" w:themeColor="text1"/>
          <w:spacing w:val="-2"/>
        </w:rPr>
        <w:t xml:space="preserve">Successfully addressing the </w:t>
      </w:r>
      <w:r>
        <w:rPr>
          <w:color w:val="000000" w:themeColor="text1"/>
          <w:spacing w:val="-2"/>
        </w:rPr>
        <w:t xml:space="preserve">Grand Challenge </w:t>
      </w:r>
      <w:r w:rsidRPr="00692099">
        <w:rPr>
          <w:color w:val="000000" w:themeColor="text1"/>
          <w:spacing w:val="-2"/>
        </w:rPr>
        <w:t xml:space="preserve">vision </w:t>
      </w:r>
      <w:r>
        <w:rPr>
          <w:color w:val="000000" w:themeColor="text1"/>
          <w:spacing w:val="-2"/>
        </w:rPr>
        <w:t xml:space="preserve">may </w:t>
      </w:r>
      <w:r w:rsidRPr="00692099">
        <w:rPr>
          <w:color w:val="000000" w:themeColor="text1"/>
          <w:spacing w:val="-2"/>
        </w:rPr>
        <w:t xml:space="preserve">require many Focus Areas and Teams, and it is incumbent on National Program Leadership to coordinate these Focus Areas in a manner that focuses on truly strategic problems without creating unnecessary redundancies in research.  NPLs also will be essential for identifying research gaps and facilitating development of new Focus Areas. </w:t>
      </w:r>
    </w:p>
    <w:p w:rsidR="00965D93" w:rsidRDefault="00965D93"/>
    <w:sectPr w:rsidR="0096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901B8"/>
    <w:multiLevelType w:val="hybridMultilevel"/>
    <w:tmpl w:val="35A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93"/>
    <w:rsid w:val="00965D93"/>
    <w:rsid w:val="00D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A11E3-31B9-415C-8158-88845B30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9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1.jpg@01D236B2.9A882D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USDA/ARS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John</dc:creator>
  <cp:keywords/>
  <dc:description/>
  <cp:lastModifiedBy>Finley, John</cp:lastModifiedBy>
  <cp:revision>1</cp:revision>
  <dcterms:created xsi:type="dcterms:W3CDTF">2017-05-17T15:18:00Z</dcterms:created>
  <dcterms:modified xsi:type="dcterms:W3CDTF">2017-05-17T15:25:00Z</dcterms:modified>
</cp:coreProperties>
</file>