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5A50" w:rsidRDefault="00717A5A" w:rsidP="00210991">
      <w:pPr>
        <w:widowControl w:val="0"/>
        <w:spacing w:line="240" w:lineRule="auto"/>
        <w:jc w:val="center"/>
        <w:rPr>
          <w:rFonts w:ascii="Proxima Nova" w:eastAsia="Proxima Nova" w:hAnsi="Proxima Nova" w:cs="Proxima Nova"/>
          <w:sz w:val="40"/>
          <w:szCs w:val="40"/>
        </w:rPr>
      </w:pPr>
      <w:r>
        <w:rPr>
          <w:rFonts w:ascii="Proxima Nova" w:eastAsia="Proxima Nova" w:hAnsi="Proxima Nova" w:cs="Proxima Nova"/>
          <w:color w:val="BF9000"/>
          <w:sz w:val="40"/>
          <w:szCs w:val="40"/>
        </w:rPr>
        <w:t>Gabe Byrne</w:t>
      </w:r>
    </w:p>
    <w:p w:rsidR="00210991" w:rsidRPr="00210991" w:rsidRDefault="00717A5A" w:rsidP="00210991">
      <w:pPr>
        <w:widowControl w:val="0"/>
        <w:spacing w:line="240" w:lineRule="auto"/>
        <w:jc w:val="center"/>
        <w:rPr>
          <w:rFonts w:ascii="Proxima Nova" w:eastAsia="Proxima Nova" w:hAnsi="Proxima Nova" w:cs="Proxima Nova"/>
          <w:color w:val="1155CC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sz w:val="20"/>
          <w:szCs w:val="20"/>
        </w:rPr>
        <w:t>617-875-5904        byrnegr</w:t>
      </w:r>
      <w:hyperlink r:id="rId8">
        <w:r>
          <w:rPr>
            <w:rFonts w:ascii="Proxima Nova" w:eastAsia="Proxima Nova" w:hAnsi="Proxima Nova" w:cs="Proxima Nova"/>
            <w:sz w:val="20"/>
            <w:szCs w:val="20"/>
          </w:rPr>
          <w:t>@gmail.com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r>
          <w:rPr>
            <w:rFonts w:ascii="Proxima Nova" w:eastAsia="Proxima Nova" w:hAnsi="Proxima Nova" w:cs="Proxima Nova"/>
            <w:color w:val="3C78D8"/>
            <w:sz w:val="20"/>
            <w:szCs w:val="20"/>
          </w:rPr>
          <w:t>www.gabebyrne.com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10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11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</w:hyperlink>
    </w:p>
    <w:p w:rsidR="00E95A50" w:rsidRPr="00210991" w:rsidRDefault="00717A5A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4"/>
          <w:szCs w:val="24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SKILLS</w:t>
      </w:r>
      <w:r w:rsidRPr="00210991">
        <w:rPr>
          <w:rFonts w:ascii="Proxima Nova" w:eastAsia="Proxima Nova" w:hAnsi="Proxima Nova" w:cs="Proxima Nova"/>
          <w:b/>
          <w:color w:val="BF9000"/>
          <w:sz w:val="24"/>
          <w:szCs w:val="24"/>
        </w:rPr>
        <w:t xml:space="preserve"> </w:t>
      </w:r>
      <w:r w:rsidRPr="00210991">
        <w:rPr>
          <w:rFonts w:ascii="Proxima Nova" w:eastAsia="Proxima Nova" w:hAnsi="Proxima Nova" w:cs="Proxima Nova"/>
          <w:color w:val="BF9000"/>
          <w:sz w:val="24"/>
          <w:szCs w:val="24"/>
        </w:rPr>
        <w:t xml:space="preserve"> </w:t>
      </w:r>
      <w:r w:rsidRPr="00210991">
        <w:rPr>
          <w:rFonts w:ascii="Proxima Nova" w:eastAsia="Proxima Nova" w:hAnsi="Proxima Nova" w:cs="Proxima Nova"/>
          <w:color w:val="0097A7"/>
          <w:sz w:val="24"/>
          <w:szCs w:val="24"/>
        </w:rPr>
        <w:t xml:space="preserve"> </w:t>
      </w:r>
    </w:p>
    <w:p w:rsidR="00E95A50" w:rsidRDefault="00717A5A" w:rsidP="0021099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JavaScript, React, Redux, HTML, CSS, Ruby, Ruby on Rails, Mongoose, MongoDB, Node.js, Express.js, SQL, SQLite3, PostgreSQL, Webpack, jQuery, Git, Amazon Web Services, Heroku, Google Analytics, Tableau, Marketo, Salesforce</w:t>
      </w:r>
    </w:p>
    <w:p w:rsidR="00E95A50" w:rsidRDefault="00E95A50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:rsidR="00E95A50" w:rsidRPr="00210991" w:rsidRDefault="00717A5A">
      <w:pPr>
        <w:widowControl w:val="0"/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PROJECTS</w:t>
      </w:r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Windygogo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(React/Redux, Rails 5, Javascript)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</w:hyperlink>
    </w:p>
    <w:p w:rsidR="00E95A50" w:rsidRDefault="00717A5A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Clone of indiegogo.com replicating core features, including campaign creation, campaign contributions, and user profiles 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Implemented multi-step, single page forms with React to create a seamless user input experience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Created custom SQL queries to reduce server load through the utilization of Active Record associations to extract data from multiple tables in a single query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Ensured user privacy through frontend </w:t>
      </w:r>
      <w:bookmarkStart w:id="0" w:name="_GoBack"/>
      <w:bookmarkEnd w:id="0"/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and backend authentication measures and React Router, allowing users to only create campaigns and access certain features when logged in</w:t>
      </w:r>
    </w:p>
    <w:p w:rsidR="00E95A50" w:rsidRDefault="00E95A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ChillSession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 w:rsidR="005F5684"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</w:hyperlink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Audio visualizer and social network for music enthusiasts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4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Utilized the Web Audio API and the Canvas API to build custom algorithms which analyze sound frequencies and translate them to visual representations</w:t>
      </w:r>
    </w:p>
    <w:p w:rsidR="00E95A50" w:rsidRPr="00210991" w:rsidRDefault="00AB3BBF" w:rsidP="00210991">
      <w:pPr>
        <w:pStyle w:val="ListParagraph"/>
        <w:widowControl w:val="0"/>
        <w:numPr>
          <w:ilvl w:val="0"/>
          <w:numId w:val="4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Synchronized vector</w:t>
      </w:r>
      <w:r w:rsidR="00717A5A"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animations with audio</w:t>
      </w:r>
      <w:r w:rsidR="00717A5A" w:rsidRPr="00210991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using Javascript to create an immersive audio/visual experience</w:t>
      </w:r>
    </w:p>
    <w:p w:rsidR="00E95A50" w:rsidRDefault="00E95A50">
      <w:pPr>
        <w:widowControl w:val="0"/>
        <w:ind w:left="72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:rsidR="00E95A50" w:rsidRDefault="00717A5A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Find My Pawrents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React/Redux, Mongoose, Express.js)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 w:rsidR="005F5684"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6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7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</w:hyperlink>
    </w:p>
    <w:p w:rsidR="00E95A50" w:rsidRDefault="00717A5A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MERN stack application that simplifies the adoption process for dog shelters and pet seekers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5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Led backend development on team of four, owning API end-point design, route creation, and the overall organization of the website’s database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5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Employed Mongoose ODM to query NoSQL database and return the requested data points to the frontend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5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Implemented user authentication securely by encrypting personal details with BCrypt, ensuring the safe storage of confidential customer information</w:t>
      </w:r>
    </w:p>
    <w:p w:rsidR="00E95A50" w:rsidRDefault="00E95A50">
      <w:pPr>
        <w:widowControl w:val="0"/>
        <w:ind w:left="72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:rsidR="00E95A50" w:rsidRPr="00210991" w:rsidRDefault="00717A5A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EXPERIENCE</w:t>
      </w:r>
    </w:p>
    <w:p w:rsidR="00E95A50" w:rsidRDefault="00717A5A">
      <w:pPr>
        <w:widowControl w:val="0"/>
        <w:rPr>
          <w:rFonts w:ascii="Proxima Nova" w:eastAsia="Proxima Nova" w:hAnsi="Proxima Nova" w:cs="Proxima Nova"/>
          <w:i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Growth Marketing Manager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for a coworking and shared office space company</w:t>
      </w:r>
    </w:p>
    <w:p w:rsidR="00E95A50" w:rsidRDefault="00717A5A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Industrious - New York, 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 xml:space="preserve">Aug 2018 - Apr 2020 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Led company digital marketing strategy and execution, increasing paid digital leads by 56% HoH in 2019, resulting in a 118% increase in sales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Oversaw search engine optimization, managing initiatives related to website optimization, external link building and content strategy, resulting in a 28% increase in organic website traffic YoY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6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Collaborated with analytics team to build marketing attribution system and Tableau reporting infrastructure to measure ROI of campaign efforts</w:t>
      </w:r>
    </w:p>
    <w:p w:rsidR="00E95A50" w:rsidRDefault="00E95A50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:rsidR="00E95A50" w:rsidRDefault="00717A5A">
      <w:pPr>
        <w:pStyle w:val="Heading2"/>
        <w:widowControl w:val="0"/>
        <w:spacing w:before="0" w:after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bookmarkStart w:id="1" w:name="_7hw2ibeaqv4b" w:colFirst="0" w:colLast="0"/>
      <w:bookmarkEnd w:id="1"/>
      <w:r>
        <w:rPr>
          <w:rFonts w:ascii="Proxima Nova" w:eastAsia="Proxima Nova" w:hAnsi="Proxima Nova" w:cs="Proxima Nova"/>
          <w:sz w:val="20"/>
          <w:szCs w:val="20"/>
        </w:rPr>
        <w:t>Senior Growth Marketing Analyst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for a digital marketing and strategy agency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</w:p>
    <w:p w:rsidR="00E95A50" w:rsidRDefault="00717A5A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Ampush - San Francisco, CA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 xml:space="preserve">Aug 2015 - Oct 2017 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Built, managed, and optimized media campaigns across paid digital channels for clients, which included: University of Phoenix, StubHub, TuneIn, DocuSign, Xoom (a Paypal company)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Managed $12MM in annual ad spend, performing Excel analyses to determine profitable budget allocations</w:t>
      </w:r>
    </w:p>
    <w:p w:rsidR="00E95A50" w:rsidRPr="00210991" w:rsidRDefault="00717A5A" w:rsidP="0021099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210991">
        <w:rPr>
          <w:rFonts w:ascii="Proxima Nova" w:eastAsia="Proxima Nova" w:hAnsi="Proxima Nova" w:cs="Proxima Nova"/>
          <w:color w:val="666666"/>
          <w:sz w:val="20"/>
          <w:szCs w:val="20"/>
        </w:rPr>
        <w:t>Founded and led company product marketing group that partnered with the Ampush Product + Engineering teams to develop promotional initiatives and improve product adoption for internal and external stakeholders</w:t>
      </w:r>
    </w:p>
    <w:p w:rsidR="00E95A50" w:rsidRDefault="00E95A50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:rsidR="00210991" w:rsidRDefault="00717A5A" w:rsidP="0021099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4"/>
          <w:szCs w:val="24"/>
        </w:rPr>
      </w:pPr>
      <w:r w:rsidRPr="00210991">
        <w:rPr>
          <w:rFonts w:ascii="Proxima Nova" w:eastAsia="Proxima Nova" w:hAnsi="Proxima Nova" w:cs="Proxima Nova"/>
          <w:color w:val="BF9000"/>
          <w:sz w:val="24"/>
          <w:szCs w:val="24"/>
          <w:u w:val="single"/>
        </w:rPr>
        <w:t>EDUCATION</w:t>
      </w:r>
    </w:p>
    <w:p w:rsidR="00E95A50" w:rsidRPr="00210991" w:rsidRDefault="00717A5A" w:rsidP="0021099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sz w:val="20"/>
          <w:szCs w:val="20"/>
        </w:rPr>
        <w:t>AppAcademy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1,000-hour full-time software engineering program with &lt;3% acceptance rate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 w:rsidR="005F5684"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May 2020 - Aug 2020</w:t>
      </w:r>
    </w:p>
    <w:p w:rsidR="00E95A50" w:rsidRDefault="00717A5A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Massachusetts-Amherst -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BBA in Finance, Minor in Economics, GPA: 3.5, Dean’s List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Class of 2015</w:t>
      </w:r>
    </w:p>
    <w:sectPr w:rsidR="00E95A50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E9" w:rsidRDefault="00E37DE9" w:rsidP="00210991">
      <w:pPr>
        <w:spacing w:line="240" w:lineRule="auto"/>
      </w:pPr>
      <w:r>
        <w:separator/>
      </w:r>
    </w:p>
  </w:endnote>
  <w:endnote w:type="continuationSeparator" w:id="0">
    <w:p w:rsidR="00E37DE9" w:rsidRDefault="00E37DE9" w:rsidP="00210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E9" w:rsidRDefault="00E37DE9" w:rsidP="00210991">
      <w:pPr>
        <w:spacing w:line="240" w:lineRule="auto"/>
      </w:pPr>
      <w:r>
        <w:separator/>
      </w:r>
    </w:p>
  </w:footnote>
  <w:footnote w:type="continuationSeparator" w:id="0">
    <w:p w:rsidR="00E37DE9" w:rsidRDefault="00E37DE9" w:rsidP="002109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D0B"/>
    <w:multiLevelType w:val="hybridMultilevel"/>
    <w:tmpl w:val="CC929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1604C"/>
    <w:multiLevelType w:val="multilevel"/>
    <w:tmpl w:val="0148802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2">
    <w:nsid w:val="2607275A"/>
    <w:multiLevelType w:val="hybridMultilevel"/>
    <w:tmpl w:val="B09CE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7E4018"/>
    <w:multiLevelType w:val="hybridMultilevel"/>
    <w:tmpl w:val="4B80D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111BB8"/>
    <w:multiLevelType w:val="hybridMultilevel"/>
    <w:tmpl w:val="1AEA0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507293"/>
    <w:multiLevelType w:val="multilevel"/>
    <w:tmpl w:val="8EA8632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6">
    <w:nsid w:val="6BA860EC"/>
    <w:multiLevelType w:val="hybridMultilevel"/>
    <w:tmpl w:val="F8881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5A50"/>
    <w:rsid w:val="00210991"/>
    <w:rsid w:val="005F5684"/>
    <w:rsid w:val="00717A5A"/>
    <w:rsid w:val="00AB3BBF"/>
    <w:rsid w:val="00E37DE9"/>
    <w:rsid w:val="00E9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0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91"/>
  </w:style>
  <w:style w:type="paragraph" w:styleId="Footer">
    <w:name w:val="footer"/>
    <w:basedOn w:val="Normal"/>
    <w:link w:val="Foot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0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91"/>
  </w:style>
  <w:style w:type="paragraph" w:styleId="Footer">
    <w:name w:val="footer"/>
    <w:basedOn w:val="Normal"/>
    <w:link w:val="FooterChar"/>
    <w:uiPriority w:val="99"/>
    <w:unhideWhenUsed/>
    <w:rsid w:val="002109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azingstudent.com" TargetMode="External"/><Relationship Id="rId13" Type="http://schemas.openxmlformats.org/officeDocument/2006/relationships/hyperlink" Target="https://github.com/ByrneGR/Full-Stack---WindyGoGo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a-windygogo.herokuapp.com/" TargetMode="External"/><Relationship Id="rId17" Type="http://schemas.openxmlformats.org/officeDocument/2006/relationships/hyperlink" Target="https://github.com/DanielGuardado/Find-my-Pawre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ndmypawrents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Byrne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yrneGR/hotairballoons" TargetMode="External"/><Relationship Id="rId10" Type="http://schemas.openxmlformats.org/officeDocument/2006/relationships/hyperlink" Target="https://www.linkedin.com/in/gabrielbyr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abebyrne.com" TargetMode="External"/><Relationship Id="rId14" Type="http://schemas.openxmlformats.org/officeDocument/2006/relationships/hyperlink" Target="https://byrnegr.github.io/hotairballo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Owner</dc:creator>
  <cp:lastModifiedBy>HP Owner</cp:lastModifiedBy>
  <cp:revision>2</cp:revision>
  <dcterms:created xsi:type="dcterms:W3CDTF">2020-09-08T16:42:00Z</dcterms:created>
  <dcterms:modified xsi:type="dcterms:W3CDTF">2020-09-08T16:42:00Z</dcterms:modified>
</cp:coreProperties>
</file>