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3594100" cy="22606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594100" cy="2260600"/>
                    </a:xfrm>
                    <a:prstGeom prst="rect">
                      <a:avLst/>
                    </a:prstGeom>
                  </pic:spPr>
                </pic:pic>
              </a:graphicData>
            </a:graphic>
          </wp:inline>
        </w:drawing>
      </w:r>
    </w:p>
    <w:p>
      <w:pPr>
        <w:pStyle w:val="Normal"/>
        <w:rPr/>
      </w:pPr>
      <w:r>
        <w:rPr/>
      </w:r>
    </w:p>
    <w:p>
      <w:pPr>
        <w:pStyle w:val="Chapterheading"/>
        <w:jc w:val="center"/>
        <w:rPr>
          <w:sz w:val="48"/>
        </w:rPr>
      </w:pPr>
      <w:r>
        <w:rPr>
          <w:sz w:val="48"/>
        </w:rPr>
      </w:r>
    </w:p>
    <w:p>
      <w:pPr>
        <w:pStyle w:val="Chapterheading"/>
        <w:jc w:val="center"/>
        <w:rPr>
          <w:sz w:val="48"/>
        </w:rPr>
      </w:pPr>
      <w:r>
        <w:rPr>
          <w:sz w:val="48"/>
        </w:rPr>
      </w:r>
    </w:p>
    <w:p>
      <w:pPr>
        <w:pStyle w:val="Chapterheading"/>
        <w:jc w:val="center"/>
        <w:rPr>
          <w:sz w:val="48"/>
        </w:rPr>
      </w:pPr>
      <w:r>
        <w:rPr>
          <w:sz w:val="48"/>
        </w:rPr>
        <w:t>Systems Software Report CA1</w:t>
      </w:r>
    </w:p>
    <w:p>
      <w:pPr>
        <w:pStyle w:val="Chapterheading"/>
        <w:jc w:val="center"/>
        <w:rPr>
          <w:sz w:val="48"/>
        </w:rPr>
      </w:pPr>
      <w:r>
        <w:rPr>
          <w:sz w:val="48"/>
        </w:rPr>
      </w:r>
    </w:p>
    <w:p>
      <w:pPr>
        <w:pStyle w:val="Chapterheading"/>
        <w:jc w:val="center"/>
        <w:rPr>
          <w:sz w:val="48"/>
        </w:rPr>
      </w:pPr>
      <w:r>
        <w:rPr>
          <w:sz w:val="48"/>
        </w:rPr>
      </w:r>
    </w:p>
    <w:p>
      <w:pPr>
        <w:pStyle w:val="Chapterheading"/>
        <w:jc w:val="center"/>
        <w:rPr>
          <w:sz w:val="36"/>
        </w:rPr>
      </w:pPr>
      <w:r>
        <w:rPr>
          <w:sz w:val="36"/>
        </w:rPr>
        <w:t>DT2</w:t>
      </w:r>
      <w:bookmarkStart w:id="0" w:name="_GoBack"/>
      <w:bookmarkEnd w:id="0"/>
      <w:r>
        <w:rPr>
          <w:sz w:val="36"/>
        </w:rPr>
        <w:t>88</w:t>
      </w:r>
    </w:p>
    <w:p>
      <w:pPr>
        <w:pStyle w:val="Chapterheading"/>
        <w:jc w:val="center"/>
        <w:rPr>
          <w:sz w:val="36"/>
        </w:rPr>
      </w:pPr>
      <w:r>
        <w:rPr>
          <w:sz w:val="36"/>
        </w:rPr>
        <w:t xml:space="preserve">BSc in Computer Science </w:t>
      </w:r>
    </w:p>
    <w:p>
      <w:pPr>
        <w:pStyle w:val="Chapterheading"/>
        <w:jc w:val="center"/>
        <w:rPr>
          <w:sz w:val="36"/>
        </w:rPr>
      </w:pPr>
      <w:r>
        <w:rPr>
          <w:sz w:val="36"/>
        </w:rPr>
      </w:r>
    </w:p>
    <w:p>
      <w:pPr>
        <w:pStyle w:val="Chapterheading"/>
        <w:jc w:val="center"/>
        <w:rPr>
          <w:sz w:val="36"/>
        </w:rPr>
      </w:pPr>
      <w:r>
        <w:rPr>
          <w:sz w:val="36"/>
        </w:rPr>
      </w:r>
    </w:p>
    <w:p>
      <w:pPr>
        <w:pStyle w:val="Chapterheading"/>
        <w:jc w:val="center"/>
        <w:rPr>
          <w:sz w:val="36"/>
        </w:rPr>
      </w:pPr>
      <w:r>
        <w:rPr>
          <w:sz w:val="36"/>
        </w:rPr>
      </w:r>
    </w:p>
    <w:p>
      <w:pPr>
        <w:pStyle w:val="Normal"/>
        <w:jc w:val="center"/>
        <w:rPr>
          <w:b/>
          <w:b/>
          <w:bCs/>
        </w:rPr>
      </w:pPr>
      <w:r>
        <w:rPr>
          <w:b/>
          <w:bCs/>
        </w:rPr>
      </w:r>
    </w:p>
    <w:p>
      <w:pPr>
        <w:pStyle w:val="Normal"/>
        <w:jc w:val="center"/>
        <w:rPr>
          <w:b/>
          <w:b/>
          <w:bCs/>
          <w:sz w:val="32"/>
          <w:szCs w:val="32"/>
        </w:rPr>
      </w:pPr>
      <w:r>
        <w:rPr>
          <w:b/>
          <w:bCs/>
          <w:sz w:val="32"/>
          <w:szCs w:val="32"/>
          <w:lang w:val="en-GB"/>
        </w:rPr>
        <w:t>Byron Farrell</w:t>
      </w:r>
    </w:p>
    <w:p>
      <w:pPr>
        <w:pStyle w:val="Normal"/>
        <w:jc w:val="center"/>
        <w:rPr>
          <w:b/>
          <w:b/>
          <w:bCs/>
          <w:szCs w:val="32"/>
        </w:rPr>
      </w:pPr>
      <w:r>
        <w:rPr>
          <w:b/>
          <w:bCs/>
          <w:szCs w:val="32"/>
        </w:rPr>
        <w:t>C16503843</w:t>
      </w:r>
      <w:r>
        <w:rPr>
          <w:b/>
          <w:bCs/>
          <w:szCs w:val="32"/>
        </w:rPr>
        <w:br/>
      </w:r>
    </w:p>
    <w:p>
      <w:pPr>
        <w:pStyle w:val="Normal"/>
        <w:jc w:val="center"/>
        <w:rPr>
          <w:b/>
          <w:b/>
          <w:bCs/>
          <w:szCs w:val="32"/>
        </w:rPr>
      </w:pPr>
      <w:r>
        <w:rPr>
          <w:b/>
          <w:bCs/>
          <w:szCs w:val="32"/>
        </w:rPr>
      </w:r>
    </w:p>
    <w:p>
      <w:pPr>
        <w:pStyle w:val="Normal"/>
        <w:jc w:val="center"/>
        <w:rPr>
          <w:b/>
          <w:b/>
          <w:bCs/>
          <w:szCs w:val="32"/>
        </w:rPr>
      </w:pPr>
      <w:r>
        <w:rPr>
          <w:b/>
          <w:bCs/>
          <w:szCs w:val="32"/>
        </w:rPr>
      </w:r>
    </w:p>
    <w:p>
      <w:pPr>
        <w:pStyle w:val="Normal"/>
        <w:jc w:val="center"/>
        <w:rPr>
          <w:b/>
          <w:b/>
          <w:bCs/>
          <w:szCs w:val="32"/>
        </w:rPr>
      </w:pPr>
      <w:r>
        <w:rPr>
          <w:b/>
          <w:bCs/>
          <w:szCs w:val="32"/>
        </w:rPr>
      </w:r>
    </w:p>
    <w:p>
      <w:pPr>
        <w:pStyle w:val="Normal"/>
        <w:jc w:val="center"/>
        <w:rPr>
          <w:bCs/>
        </w:rPr>
      </w:pPr>
      <w:r>
        <w:rPr>
          <w:bCs/>
        </w:rPr>
        <w:t>School of Computer Science</w:t>
      </w:r>
    </w:p>
    <w:p>
      <w:pPr>
        <w:pStyle w:val="Normal"/>
        <w:jc w:val="center"/>
        <w:rPr>
          <w:bCs/>
        </w:rPr>
      </w:pPr>
      <w:r>
        <w:rPr>
          <w:bCs/>
        </w:rPr>
        <w:t>TU Dublin – City Campus</w:t>
      </w:r>
    </w:p>
    <w:p>
      <w:pPr>
        <w:pStyle w:val="Normal"/>
        <w:rPr>
          <w:bCs/>
        </w:rPr>
      </w:pPr>
      <w:r>
        <w:rPr>
          <w:bCs/>
        </w:rPr>
      </w:r>
    </w:p>
    <w:p>
      <w:pPr>
        <w:pStyle w:val="Normal"/>
        <w:rPr>
          <w:bCs/>
        </w:rPr>
      </w:pPr>
      <w:r>
        <w:rPr>
          <w:bCs/>
        </w:rPr>
      </w:r>
    </w:p>
    <w:p>
      <w:pPr>
        <w:pStyle w:val="Normal"/>
        <w:jc w:val="center"/>
        <w:rPr>
          <w:b/>
          <w:b/>
          <w:bCs/>
        </w:rPr>
      </w:pPr>
      <w:r>
        <w:rPr>
          <w:b/>
          <w:bCs/>
          <w:lang w:val="en-GB"/>
        </w:rPr>
        <w:t>10/03/2020</w:t>
      </w:r>
    </w:p>
    <w:p>
      <w:pPr>
        <w:pStyle w:val="Normal"/>
        <w:rPr/>
      </w:pPr>
      <w:r>
        <w:rPr/>
      </w:r>
    </w:p>
    <w:p>
      <w:pPr>
        <w:pStyle w:val="Normal"/>
        <w:rPr/>
      </w:pPr>
      <w:r>
        <w:rPr/>
      </w:r>
    </w:p>
    <w:p>
      <w:pPr>
        <w:pStyle w:val="Normal"/>
        <w:rPr/>
      </w:pPr>
      <w:r>
        <w:rPr/>
      </w:r>
      <w:r>
        <w:br w:type="page"/>
      </w:r>
    </w:p>
    <w:p>
      <w:pPr>
        <w:pStyle w:val="Normal"/>
        <w:jc w:val="center"/>
        <w:rPr>
          <w:b/>
          <w:b/>
          <w:color w:val="767171" w:themeColor="background2" w:themeShade="80"/>
          <w:sz w:val="32"/>
          <w:szCs w:val="32"/>
          <w:u w:val="single"/>
        </w:rPr>
      </w:pPr>
      <w:r>
        <w:rPr>
          <w:b/>
          <w:color w:val="767171" w:themeColor="background2" w:themeShade="80"/>
          <w:sz w:val="32"/>
          <w:szCs w:val="32"/>
          <w:u w:val="single"/>
        </w:rPr>
        <w:t>Table of Contents</w:t>
      </w:r>
    </w:p>
    <w:p>
      <w:pPr>
        <w:pStyle w:val="Normal"/>
        <w:rPr/>
      </w:pPr>
      <w:r>
        <w:rPr/>
      </w:r>
    </w:p>
    <w:sdt>
      <w:sdtPr>
        <w:docPartObj>
          <w:docPartGallery w:val="Table of Contents"/>
          <w:docPartUnique w:val="true"/>
        </w:docPartObj>
      </w:sdtPr>
      <w:sdtContent>
        <w:p>
          <w:pPr>
            <w:pStyle w:val="Contents1"/>
            <w:tabs>
              <w:tab w:val="clear" w:pos="720"/>
              <w:tab w:val="right" w:pos="9010" w:leader="dot"/>
            </w:tabs>
            <w:rPr>
              <w:rFonts w:eastAsia="" w:eastAsiaTheme="minorEastAsia"/>
              <w:b w:val="false"/>
              <w:b w:val="false"/>
              <w:bCs w:val="false"/>
              <w:lang w:val="en-US"/>
            </w:rPr>
          </w:pPr>
          <w:r>
            <w:fldChar w:fldCharType="begin"/>
          </w:r>
          <w:r>
            <w:rPr>
              <w:i/>
            </w:rPr>
            <w:instrText> TOC \o "1-3" \h</w:instrText>
          </w:r>
          <w:r>
            <w:rPr>
              <w:i/>
            </w:rPr>
            <w:fldChar w:fldCharType="separate"/>
          </w:r>
          <w:r>
            <w:rPr>
              <w:i/>
              <w:color w:val="767171" w:themeColor="background2" w:themeShade="80"/>
            </w:rPr>
            <w:t>Functionality Checklist</w:t>
          </w:r>
          <w:r>
            <w:rPr/>
            <w:tab/>
            <w:t>3</w:t>
          </w:r>
        </w:p>
        <w:p>
          <w:pPr>
            <w:pStyle w:val="Contents1"/>
            <w:tabs>
              <w:tab w:val="clear" w:pos="720"/>
              <w:tab w:val="right" w:pos="9010" w:leader="dot"/>
            </w:tabs>
            <w:rPr>
              <w:rFonts w:eastAsia="" w:eastAsiaTheme="minorEastAsia"/>
              <w:b w:val="false"/>
              <w:b w:val="false"/>
              <w:bCs w:val="false"/>
              <w:lang w:val="en-US"/>
            </w:rPr>
          </w:pPr>
          <w:r>
            <w:rPr>
              <w:i/>
              <w:color w:val="767171" w:themeColor="background2" w:themeShade="80"/>
            </w:rPr>
            <w:t>Feature 1 -  System Architecture including makefile</w:t>
          </w:r>
          <w:r>
            <w:rPr/>
            <w:tab/>
            <w:t>4</w:t>
          </w:r>
        </w:p>
        <w:p>
          <w:pPr>
            <w:pStyle w:val="Contents1"/>
            <w:tabs>
              <w:tab w:val="clear" w:pos="720"/>
              <w:tab w:val="right" w:pos="9010" w:leader="dot"/>
            </w:tabs>
            <w:rPr>
              <w:rFonts w:eastAsia="" w:eastAsiaTheme="minorEastAsia"/>
              <w:b w:val="false"/>
              <w:b w:val="false"/>
              <w:bCs w:val="false"/>
              <w:lang w:val="en-US"/>
            </w:rPr>
          </w:pPr>
          <w:r>
            <w:rPr>
              <w:i/>
              <w:color w:val="767171" w:themeColor="background2" w:themeShade="80"/>
            </w:rPr>
            <w:t>Feature 2 - Daemon (Setup/ Initialisation/ Management)</w:t>
          </w:r>
          <w:r>
            <w:rPr/>
            <w:tab/>
            <w:t>4</w:t>
          </w:r>
        </w:p>
        <w:p>
          <w:pPr>
            <w:pStyle w:val="Contents1"/>
            <w:tabs>
              <w:tab w:val="clear" w:pos="720"/>
              <w:tab w:val="right" w:pos="9010" w:leader="dot"/>
            </w:tabs>
            <w:rPr>
              <w:rFonts w:eastAsia="" w:eastAsiaTheme="minorEastAsia"/>
              <w:b w:val="false"/>
              <w:b w:val="false"/>
              <w:bCs w:val="false"/>
              <w:lang w:val="en-US"/>
            </w:rPr>
          </w:pPr>
          <w:r>
            <w:rPr>
              <w:i/>
              <w:color w:val="767171" w:themeColor="background2" w:themeShade="80"/>
            </w:rPr>
            <w:t>Feature 3 - Daemon (Implementation)</w:t>
          </w:r>
          <w:r>
            <w:rPr/>
            <w:tab/>
            <w:t>4</w:t>
          </w:r>
        </w:p>
        <w:p>
          <w:pPr>
            <w:pStyle w:val="Contents1"/>
            <w:tabs>
              <w:tab w:val="clear" w:pos="720"/>
              <w:tab w:val="right" w:pos="9010" w:leader="dot"/>
            </w:tabs>
            <w:rPr>
              <w:rFonts w:eastAsia="" w:eastAsiaTheme="minorEastAsia"/>
              <w:b w:val="false"/>
              <w:b w:val="false"/>
              <w:bCs w:val="false"/>
              <w:lang w:val="en-US"/>
            </w:rPr>
          </w:pPr>
          <w:r>
            <w:rPr>
              <w:i/>
              <w:color w:val="767171" w:themeColor="background2" w:themeShade="80"/>
            </w:rPr>
            <w:t>Feature 4 - Backup Functionality</w:t>
          </w:r>
          <w:r>
            <w:rPr/>
            <w:tab/>
            <w:t>5</w:t>
          </w:r>
        </w:p>
        <w:p>
          <w:pPr>
            <w:pStyle w:val="Contents1"/>
            <w:tabs>
              <w:tab w:val="clear" w:pos="720"/>
              <w:tab w:val="right" w:pos="9010" w:leader="dot"/>
            </w:tabs>
            <w:rPr>
              <w:rFonts w:eastAsia="" w:eastAsiaTheme="minorEastAsia"/>
              <w:b w:val="false"/>
              <w:b w:val="false"/>
              <w:bCs w:val="false"/>
              <w:lang w:val="en-US"/>
            </w:rPr>
          </w:pPr>
          <w:r>
            <w:rPr>
              <w:i/>
              <w:color w:val="767171" w:themeColor="background2" w:themeShade="80"/>
            </w:rPr>
            <w:t>Feature 5 - Transfer Functionality</w:t>
          </w:r>
          <w:r>
            <w:rPr/>
            <w:tab/>
            <w:t>5</w:t>
          </w:r>
        </w:p>
        <w:p>
          <w:pPr>
            <w:pStyle w:val="Contents1"/>
            <w:tabs>
              <w:tab w:val="clear" w:pos="720"/>
              <w:tab w:val="right" w:pos="9010" w:leader="dot"/>
            </w:tabs>
            <w:rPr>
              <w:rFonts w:eastAsia="" w:eastAsiaTheme="minorEastAsia"/>
              <w:b w:val="false"/>
              <w:b w:val="false"/>
              <w:bCs w:val="false"/>
              <w:lang w:val="en-US"/>
            </w:rPr>
          </w:pPr>
          <w:r>
            <w:rPr>
              <w:i/>
              <w:color w:val="767171" w:themeColor="background2" w:themeShade="80"/>
            </w:rPr>
            <w:t>Feature 6 - Lockdown folder for Backup / Transfer</w:t>
          </w:r>
          <w:r>
            <w:rPr/>
            <w:tab/>
            <w:t>5</w:t>
          </w:r>
        </w:p>
        <w:p>
          <w:pPr>
            <w:pStyle w:val="Contents1"/>
            <w:tabs>
              <w:tab w:val="clear" w:pos="720"/>
              <w:tab w:val="right" w:pos="9010" w:leader="dot"/>
            </w:tabs>
            <w:rPr>
              <w:rFonts w:eastAsia="" w:eastAsiaTheme="minorEastAsia"/>
              <w:b w:val="false"/>
              <w:b w:val="false"/>
              <w:bCs w:val="false"/>
              <w:lang w:val="en-US"/>
            </w:rPr>
          </w:pPr>
          <w:r>
            <w:rPr>
              <w:i/>
              <w:color w:val="767171" w:themeColor="background2" w:themeShade="80"/>
            </w:rPr>
            <w:t>Feature 7 - Reporting (IPC)</w:t>
          </w:r>
          <w:r>
            <w:rPr/>
            <w:tab/>
            <w:t>5</w:t>
          </w:r>
        </w:p>
        <w:p>
          <w:pPr>
            <w:pStyle w:val="Contents1"/>
            <w:tabs>
              <w:tab w:val="clear" w:pos="720"/>
              <w:tab w:val="right" w:pos="9010" w:leader="dot"/>
            </w:tabs>
            <w:rPr>
              <w:rFonts w:eastAsia="" w:eastAsiaTheme="minorEastAsia"/>
              <w:b w:val="false"/>
              <w:b w:val="false"/>
              <w:bCs w:val="false"/>
              <w:lang w:val="en-US"/>
            </w:rPr>
          </w:pPr>
          <w:r>
            <w:rPr>
              <w:i/>
              <w:color w:val="767171" w:themeColor="background2" w:themeShade="80"/>
            </w:rPr>
            <w:t>Feature 8 - Logging and Error Logging</w:t>
          </w:r>
          <w:r>
            <w:rPr/>
            <w:tab/>
            <w:t>5</w:t>
          </w:r>
        </w:p>
        <w:p>
          <w:pPr>
            <w:pStyle w:val="Contents1"/>
            <w:tabs>
              <w:tab w:val="clear" w:pos="720"/>
              <w:tab w:val="right" w:pos="9010" w:leader="dot"/>
            </w:tabs>
            <w:rPr>
              <w:rFonts w:eastAsia="" w:eastAsiaTheme="minorEastAsia"/>
              <w:b w:val="false"/>
              <w:b w:val="false"/>
              <w:bCs w:val="false"/>
              <w:lang w:val="en-US"/>
            </w:rPr>
          </w:pPr>
          <w:r>
            <w:rPr>
              <w:i/>
              <w:color w:val="767171" w:themeColor="background2" w:themeShade="80"/>
            </w:rPr>
            <w:t>Conclusion</w:t>
          </w:r>
          <w:r>
            <w:rPr/>
            <w:tab/>
            <w:t>6</w:t>
          </w:r>
          <w:r>
            <w:rPr/>
            <w:fldChar w:fldCharType="end"/>
          </w:r>
        </w:p>
      </w:sdtContent>
    </w:sdt>
    <w:p>
      <w:pPr>
        <w:pStyle w:val="Normal"/>
        <w:widowControl/>
        <w:bidi w:val="0"/>
        <w:spacing w:before="0" w:after="0"/>
        <w:jc w:val="left"/>
        <w:rPr>
          <w:lang w:val="en-GB"/>
        </w:rPr>
      </w:pPr>
      <w:r>
        <w:rPr>
          <w:lang w:val="en-GB"/>
        </w:rPr>
      </w:r>
    </w:p>
    <w:p>
      <w:pPr>
        <w:pStyle w:val="Normal"/>
        <w:rPr/>
      </w:pPr>
      <w:r>
        <w:rPr/>
      </w:r>
      <w:r>
        <w:br w:type="page"/>
      </w:r>
    </w:p>
    <w:p>
      <w:pPr>
        <w:pStyle w:val="Heading1"/>
        <w:rPr>
          <w:i/>
          <w:i/>
          <w:color w:val="767171" w:themeColor="background2" w:themeShade="80"/>
        </w:rPr>
      </w:pPr>
      <w:bookmarkStart w:id="1" w:name="_Toc2020406"/>
      <w:r>
        <w:rPr>
          <w:i/>
          <w:color w:val="767171" w:themeColor="background2" w:themeShade="80"/>
        </w:rPr>
        <w:t>Functionality Checklist</w:t>
      </w:r>
      <w:bookmarkEnd w:id="1"/>
    </w:p>
    <w:p>
      <w:pPr>
        <w:pStyle w:val="Normal"/>
        <w:rPr>
          <w:b/>
          <w:b/>
          <w:i/>
          <w:i/>
        </w:rPr>
      </w:pPr>
      <w:r>
        <w:rPr>
          <w:b/>
          <w:i/>
        </w:rPr>
      </w:r>
    </w:p>
    <w:tbl>
      <w:tblPr>
        <w:tblStyle w:val="TableGrid"/>
        <w:tblW w:w="9010" w:type="dxa"/>
        <w:jc w:val="left"/>
        <w:tblInd w:w="0" w:type="dxa"/>
        <w:tblCellMar>
          <w:top w:w="0" w:type="dxa"/>
          <w:left w:w="108" w:type="dxa"/>
          <w:bottom w:w="0" w:type="dxa"/>
          <w:right w:w="108" w:type="dxa"/>
        </w:tblCellMar>
        <w:tblLook w:noVBand="1" w:val="04a0" w:noHBand="0" w:lastColumn="0" w:firstColumn="1" w:lastRow="0" w:firstRow="1"/>
      </w:tblPr>
      <w:tblGrid>
        <w:gridCol w:w="988"/>
        <w:gridCol w:w="6237"/>
        <w:gridCol w:w="1785"/>
      </w:tblGrid>
      <w:tr>
        <w:trPr/>
        <w:tc>
          <w:tcPr>
            <w:tcW w:w="988" w:type="dxa"/>
            <w:tcBorders/>
          </w:tcPr>
          <w:p>
            <w:pPr>
              <w:pStyle w:val="Normal"/>
              <w:rPr>
                <w:b/>
                <w:b/>
                <w:i/>
                <w:i/>
              </w:rPr>
            </w:pPr>
            <w:r>
              <w:rPr>
                <w:b/>
                <w:i/>
              </w:rPr>
              <w:t>Feature</w:t>
            </w:r>
          </w:p>
        </w:tc>
        <w:tc>
          <w:tcPr>
            <w:tcW w:w="6237" w:type="dxa"/>
            <w:tcBorders/>
          </w:tcPr>
          <w:p>
            <w:pPr>
              <w:pStyle w:val="Normal"/>
              <w:rPr>
                <w:b/>
                <w:b/>
                <w:i/>
                <w:i/>
              </w:rPr>
            </w:pPr>
            <w:r>
              <w:rPr>
                <w:b/>
                <w:i/>
              </w:rPr>
              <w:t>Description</w:t>
            </w:r>
          </w:p>
        </w:tc>
        <w:tc>
          <w:tcPr>
            <w:tcW w:w="1785" w:type="dxa"/>
            <w:tcBorders/>
          </w:tcPr>
          <w:p>
            <w:pPr>
              <w:pStyle w:val="Normal"/>
              <w:rPr>
                <w:b/>
                <w:b/>
                <w:i/>
                <w:i/>
              </w:rPr>
            </w:pPr>
            <w:r>
              <w:rPr>
                <w:b/>
                <w:i/>
              </w:rPr>
              <w:t>Implemented</w:t>
            </w:r>
          </w:p>
        </w:tc>
      </w:tr>
      <w:tr>
        <w:trPr/>
        <w:tc>
          <w:tcPr>
            <w:tcW w:w="988" w:type="dxa"/>
            <w:tcBorders/>
          </w:tcPr>
          <w:p>
            <w:pPr>
              <w:pStyle w:val="Normal"/>
              <w:rPr/>
            </w:pPr>
            <w:r>
              <w:rPr/>
              <w:t>F1</w:t>
            </w:r>
          </w:p>
        </w:tc>
        <w:tc>
          <w:tcPr>
            <w:tcW w:w="6237" w:type="dxa"/>
            <w:tcBorders/>
          </w:tcPr>
          <w:p>
            <w:pPr>
              <w:pStyle w:val="Normal"/>
              <w:rPr/>
            </w:pPr>
            <w:r>
              <w:rPr/>
              <w:t>System Architecture including makefile</w:t>
            </w:r>
          </w:p>
        </w:tc>
        <w:tc>
          <w:tcPr>
            <w:tcW w:w="1785" w:type="dxa"/>
            <w:tcBorders/>
          </w:tcPr>
          <w:p>
            <w:pPr>
              <w:pStyle w:val="Normal"/>
              <w:rPr/>
            </w:pPr>
            <w:r>
              <w:rPr/>
              <w:t>Yes or No</w:t>
            </w:r>
          </w:p>
        </w:tc>
      </w:tr>
      <w:tr>
        <w:trPr/>
        <w:tc>
          <w:tcPr>
            <w:tcW w:w="988" w:type="dxa"/>
            <w:tcBorders/>
          </w:tcPr>
          <w:p>
            <w:pPr>
              <w:pStyle w:val="Normal"/>
              <w:rPr/>
            </w:pPr>
            <w:r>
              <w:rPr/>
              <w:t>F2</w:t>
            </w:r>
          </w:p>
        </w:tc>
        <w:tc>
          <w:tcPr>
            <w:tcW w:w="6237" w:type="dxa"/>
            <w:tcBorders/>
          </w:tcPr>
          <w:p>
            <w:pPr>
              <w:pStyle w:val="Normal"/>
              <w:rPr/>
            </w:pPr>
            <w:r>
              <w:rPr/>
              <w:t>Daemon (Setup/Initialisation/Management)</w:t>
            </w:r>
          </w:p>
        </w:tc>
        <w:tc>
          <w:tcPr>
            <w:tcW w:w="1785" w:type="dxa"/>
            <w:tcBorders/>
          </w:tcPr>
          <w:p>
            <w:pPr>
              <w:pStyle w:val="Normal"/>
              <w:rPr/>
            </w:pPr>
            <w:r>
              <w:rPr/>
              <w:t>Yes or No</w:t>
            </w:r>
          </w:p>
        </w:tc>
      </w:tr>
      <w:tr>
        <w:trPr/>
        <w:tc>
          <w:tcPr>
            <w:tcW w:w="988" w:type="dxa"/>
            <w:tcBorders/>
          </w:tcPr>
          <w:p>
            <w:pPr>
              <w:pStyle w:val="Normal"/>
              <w:rPr/>
            </w:pPr>
            <w:r>
              <w:rPr/>
              <w:t>F3</w:t>
            </w:r>
          </w:p>
        </w:tc>
        <w:tc>
          <w:tcPr>
            <w:tcW w:w="6237" w:type="dxa"/>
            <w:tcBorders/>
          </w:tcPr>
          <w:p>
            <w:pPr>
              <w:pStyle w:val="Normal"/>
              <w:rPr/>
            </w:pPr>
            <w:r>
              <w:rPr/>
              <w:t>Daemon (Implementation)</w:t>
            </w:r>
          </w:p>
        </w:tc>
        <w:tc>
          <w:tcPr>
            <w:tcW w:w="1785" w:type="dxa"/>
            <w:tcBorders/>
          </w:tcPr>
          <w:p>
            <w:pPr>
              <w:pStyle w:val="Normal"/>
              <w:rPr/>
            </w:pPr>
            <w:r>
              <w:rPr/>
              <w:t>Yes or No</w:t>
            </w:r>
          </w:p>
        </w:tc>
      </w:tr>
      <w:tr>
        <w:trPr/>
        <w:tc>
          <w:tcPr>
            <w:tcW w:w="988" w:type="dxa"/>
            <w:tcBorders/>
          </w:tcPr>
          <w:p>
            <w:pPr>
              <w:pStyle w:val="Normal"/>
              <w:rPr/>
            </w:pPr>
            <w:r>
              <w:rPr/>
              <w:t>F4</w:t>
            </w:r>
          </w:p>
        </w:tc>
        <w:tc>
          <w:tcPr>
            <w:tcW w:w="6237" w:type="dxa"/>
            <w:tcBorders/>
          </w:tcPr>
          <w:p>
            <w:pPr>
              <w:pStyle w:val="Normal"/>
              <w:rPr/>
            </w:pPr>
            <w:r>
              <w:rPr/>
              <w:t>Backup Functionality</w:t>
            </w:r>
          </w:p>
        </w:tc>
        <w:tc>
          <w:tcPr>
            <w:tcW w:w="1785" w:type="dxa"/>
            <w:tcBorders/>
          </w:tcPr>
          <w:p>
            <w:pPr>
              <w:pStyle w:val="Normal"/>
              <w:rPr/>
            </w:pPr>
            <w:r>
              <w:rPr/>
              <w:t>Yes or No</w:t>
            </w:r>
          </w:p>
        </w:tc>
      </w:tr>
      <w:tr>
        <w:trPr/>
        <w:tc>
          <w:tcPr>
            <w:tcW w:w="988" w:type="dxa"/>
            <w:tcBorders/>
          </w:tcPr>
          <w:p>
            <w:pPr>
              <w:pStyle w:val="Normal"/>
              <w:rPr/>
            </w:pPr>
            <w:r>
              <w:rPr/>
              <w:t>F5</w:t>
            </w:r>
          </w:p>
        </w:tc>
        <w:tc>
          <w:tcPr>
            <w:tcW w:w="6237" w:type="dxa"/>
            <w:tcBorders/>
          </w:tcPr>
          <w:p>
            <w:pPr>
              <w:pStyle w:val="Normal"/>
              <w:rPr/>
            </w:pPr>
            <w:r>
              <w:rPr/>
              <w:t>Transfer Functionality</w:t>
            </w:r>
          </w:p>
        </w:tc>
        <w:tc>
          <w:tcPr>
            <w:tcW w:w="1785" w:type="dxa"/>
            <w:tcBorders/>
          </w:tcPr>
          <w:p>
            <w:pPr>
              <w:pStyle w:val="Normal"/>
              <w:rPr/>
            </w:pPr>
            <w:r>
              <w:rPr/>
              <w:t>Yes or No</w:t>
            </w:r>
          </w:p>
        </w:tc>
      </w:tr>
      <w:tr>
        <w:trPr/>
        <w:tc>
          <w:tcPr>
            <w:tcW w:w="988" w:type="dxa"/>
            <w:tcBorders/>
          </w:tcPr>
          <w:p>
            <w:pPr>
              <w:pStyle w:val="Normal"/>
              <w:rPr/>
            </w:pPr>
            <w:r>
              <w:rPr/>
              <w:t>F6</w:t>
            </w:r>
          </w:p>
        </w:tc>
        <w:tc>
          <w:tcPr>
            <w:tcW w:w="6237" w:type="dxa"/>
            <w:tcBorders/>
          </w:tcPr>
          <w:p>
            <w:pPr>
              <w:pStyle w:val="Normal"/>
              <w:rPr/>
            </w:pPr>
            <w:r>
              <w:rPr/>
              <w:t>Lockdown folder for Backup / Transfer</w:t>
            </w:r>
          </w:p>
        </w:tc>
        <w:tc>
          <w:tcPr>
            <w:tcW w:w="1785" w:type="dxa"/>
            <w:tcBorders/>
          </w:tcPr>
          <w:p>
            <w:pPr>
              <w:pStyle w:val="Normal"/>
              <w:rPr/>
            </w:pPr>
            <w:r>
              <w:rPr/>
              <w:t>Yes or No</w:t>
            </w:r>
          </w:p>
        </w:tc>
      </w:tr>
      <w:tr>
        <w:trPr/>
        <w:tc>
          <w:tcPr>
            <w:tcW w:w="988" w:type="dxa"/>
            <w:tcBorders/>
          </w:tcPr>
          <w:p>
            <w:pPr>
              <w:pStyle w:val="Normal"/>
              <w:rPr/>
            </w:pPr>
            <w:r>
              <w:rPr/>
              <w:t>F7</w:t>
            </w:r>
          </w:p>
        </w:tc>
        <w:tc>
          <w:tcPr>
            <w:tcW w:w="6237" w:type="dxa"/>
            <w:tcBorders/>
          </w:tcPr>
          <w:p>
            <w:pPr>
              <w:pStyle w:val="Normal"/>
              <w:rPr/>
            </w:pPr>
            <w:r>
              <w:rPr/>
              <w:t>Reporting (IPC)</w:t>
            </w:r>
          </w:p>
        </w:tc>
        <w:tc>
          <w:tcPr>
            <w:tcW w:w="1785" w:type="dxa"/>
            <w:tcBorders/>
          </w:tcPr>
          <w:p>
            <w:pPr>
              <w:pStyle w:val="Normal"/>
              <w:rPr/>
            </w:pPr>
            <w:r>
              <w:rPr/>
              <w:t>Yes or No</w:t>
            </w:r>
          </w:p>
        </w:tc>
      </w:tr>
      <w:tr>
        <w:trPr>
          <w:trHeight w:val="269" w:hRule="atLeast"/>
        </w:trPr>
        <w:tc>
          <w:tcPr>
            <w:tcW w:w="988" w:type="dxa"/>
            <w:tcBorders/>
          </w:tcPr>
          <w:p>
            <w:pPr>
              <w:pStyle w:val="Normal"/>
              <w:rPr/>
            </w:pPr>
            <w:r>
              <w:rPr/>
              <w:t>F8</w:t>
            </w:r>
          </w:p>
        </w:tc>
        <w:tc>
          <w:tcPr>
            <w:tcW w:w="6237" w:type="dxa"/>
            <w:tcBorders/>
          </w:tcPr>
          <w:p>
            <w:pPr>
              <w:pStyle w:val="Normal"/>
              <w:rPr/>
            </w:pPr>
            <w:r>
              <w:rPr/>
              <w:t>Logging and Error Logging</w:t>
            </w:r>
          </w:p>
        </w:tc>
        <w:tc>
          <w:tcPr>
            <w:tcW w:w="1785" w:type="dxa"/>
            <w:tcBorders/>
          </w:tcPr>
          <w:p>
            <w:pPr>
              <w:pStyle w:val="Normal"/>
              <w:rPr/>
            </w:pPr>
            <w:r>
              <w:rPr/>
              <w:t>Yes or No</w:t>
            </w:r>
          </w:p>
        </w:tc>
      </w:tr>
    </w:tbl>
    <w:p>
      <w:pPr>
        <w:pStyle w:val="Normal"/>
        <w:rPr/>
      </w:pPr>
      <w:r>
        <w:rPr/>
      </w:r>
    </w:p>
    <w:p>
      <w:pPr>
        <w:pStyle w:val="Normal"/>
        <w:rPr/>
      </w:pPr>
      <w:r>
        <w:rPr/>
      </w:r>
    </w:p>
    <w:p>
      <w:pPr>
        <w:pStyle w:val="Normal"/>
        <w:rPr/>
      </w:pPr>
      <w:r>
        <w:rPr/>
        <w:t>Have you included a video demo as part of the assignment: Yes or No</w:t>
      </w:r>
    </w:p>
    <w:p>
      <w:pPr>
        <w:pStyle w:val="Normal"/>
        <w:rPr>
          <w:color w:val="BFBFBF" w:themeColor="background1" w:themeShade="bf"/>
        </w:rPr>
      </w:pPr>
      <w:r>
        <w:rPr/>
        <w:t xml:space="preserve">Link to Video: </w:t>
      </w:r>
      <w:r>
        <w:rPr>
          <w:color w:val="BFBFBF" w:themeColor="background1" w:themeShade="bf"/>
        </w:rPr>
        <w:t>please paste link here</w:t>
      </w:r>
    </w:p>
    <w:p>
      <w:pPr>
        <w:pStyle w:val="Normal"/>
        <w:rPr/>
      </w:pPr>
      <w:r>
        <w:rPr/>
      </w:r>
    </w:p>
    <w:p>
      <w:pPr>
        <w:pStyle w:val="Normal"/>
        <w:pBdr>
          <w:bottom w:val="single" w:sz="6" w:space="1" w:color="000000"/>
        </w:pBdr>
        <w:rPr/>
      </w:pPr>
      <w:r>
        <w:rPr/>
      </w:r>
    </w:p>
    <w:p>
      <w:pPr>
        <w:pStyle w:val="Chapterheading"/>
        <w:rPr/>
      </w:pPr>
      <w:r>
        <w:rPr/>
      </w:r>
    </w:p>
    <w:p>
      <w:pPr>
        <w:pStyle w:val="Chapterheading"/>
        <w:rPr/>
      </w:pPr>
      <w:r>
        <w:rPr/>
      </w:r>
    </w:p>
    <w:p>
      <w:pPr>
        <w:pStyle w:val="Chapterheading"/>
        <w:rPr/>
      </w:pPr>
      <w:r>
        <w:rPr/>
        <w:t>Declaration</w:t>
      </w:r>
    </w:p>
    <w:p>
      <w:pPr>
        <w:pStyle w:val="TextBody"/>
        <w:rPr>
          <w:lang w:val="en-IE"/>
        </w:rPr>
      </w:pPr>
      <w:r>
        <w:rPr>
          <w:lang w:val="en-IE"/>
        </w:rPr>
      </w:r>
    </w:p>
    <w:p>
      <w:pPr>
        <w:pStyle w:val="TextBody"/>
        <w:rPr>
          <w:lang w:val="en-IE"/>
        </w:rPr>
      </w:pPr>
      <w:r>
        <w:rPr>
          <w:lang w:val="en-IE"/>
        </w:rPr>
      </w:r>
    </w:p>
    <w:p>
      <w:pPr>
        <w:pStyle w:val="TextBody"/>
        <w:rPr>
          <w:lang w:val="en-US"/>
        </w:rPr>
      </w:pPr>
      <w:r>
        <w:rPr/>
        <w:t>I hereby declare that the work described in this dissertation is, except where otherwise stated, entirely my own work and has not been submitted as an exercise for a degree at this or any other university.</w:t>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t>Signed:</w:t>
      </w:r>
    </w:p>
    <w:p>
      <w:pPr>
        <w:pStyle w:val="TextBody"/>
        <w:rPr>
          <w:lang w:val="en-US"/>
        </w:rPr>
      </w:pPr>
      <w:r>
        <w:rPr>
          <w:lang w:val="en-US"/>
        </w:rPr>
      </w:r>
    </w:p>
    <w:p>
      <w:pPr>
        <w:pStyle w:val="TextBody"/>
        <w:rPr>
          <w:lang w:val="en-US"/>
        </w:rPr>
      </w:pPr>
      <w:r>
        <w:rPr/>
        <w:t>_________________________</w:t>
      </w:r>
    </w:p>
    <w:p>
      <w:pPr>
        <w:pStyle w:val="TextBody"/>
        <w:rPr>
          <w:rFonts w:ascii="Times New Roman" w:hAnsi="Times New Roman" w:eastAsia="Times New Roman" w:cs="Times New Roman"/>
          <w:lang w:val="en-GB"/>
        </w:rPr>
      </w:pPr>
      <w:r>
        <w:rPr>
          <w:rFonts w:eastAsia="Times New Roman" w:cs="Times New Roman"/>
          <w:lang w:val="en-GB"/>
        </w:rPr>
        <w:t>Byron Farrell</w:t>
      </w:r>
    </w:p>
    <w:p>
      <w:pPr>
        <w:pStyle w:val="TextBody"/>
        <w:rPr/>
      </w:pPr>
      <w:r>
        <w:rPr/>
      </w:r>
    </w:p>
    <w:p>
      <w:pPr>
        <w:pStyle w:val="TextBody"/>
        <w:rPr>
          <w:lang w:val="en-US"/>
        </w:rPr>
      </w:pPr>
      <w:r>
        <w:rPr/>
        <w:t>10/03/2020</w:t>
      </w:r>
    </w:p>
    <w:p>
      <w:pPr>
        <w:pStyle w:val="Normal"/>
        <w:rPr/>
      </w:pPr>
      <w:r>
        <w:rPr/>
      </w:r>
      <w:r>
        <w:br w:type="page"/>
      </w:r>
    </w:p>
    <w:p>
      <w:pPr>
        <w:pStyle w:val="Heading1"/>
        <w:rPr>
          <w:i/>
          <w:i/>
          <w:color w:val="767171" w:themeColor="background2" w:themeShade="80"/>
        </w:rPr>
      </w:pPr>
      <w:bookmarkStart w:id="2" w:name="_Toc2020407"/>
      <w:r>
        <w:rPr>
          <w:i/>
          <w:color w:val="767171" w:themeColor="background2" w:themeShade="80"/>
        </w:rPr>
        <w:t>Feature 1 -  System Architecture including makefile</w:t>
      </w:r>
      <w:bookmarkEnd w:id="2"/>
      <w:r>
        <w:rPr>
          <w:i/>
          <w:color w:val="767171" w:themeColor="background2" w:themeShade="80"/>
        </w:rPr>
        <w:t xml:space="preserve"> </w:t>
      </w:r>
    </w:p>
    <w:p>
      <w:pPr>
        <w:pStyle w:val="Normal"/>
        <w:rPr/>
      </w:pPr>
      <w:r>
        <w:rPr/>
        <w:t>Detailed description of the system architecture choices made.</w:t>
      </w:r>
    </w:p>
    <w:p>
      <w:pPr>
        <w:pStyle w:val="Normal"/>
        <w:rPr/>
      </w:pPr>
      <w:r>
        <w:rPr/>
        <w:t>How Separation of Concerns (SoC) and Single Responsibility Principle (SRP) was followed.</w:t>
      </w:r>
    </w:p>
    <w:p>
      <w:pPr>
        <w:pStyle w:val="Normal"/>
        <w:rPr/>
      </w:pPr>
      <w:r>
        <w:rPr/>
      </w:r>
    </w:p>
    <w:p>
      <w:pPr>
        <w:pStyle w:val="Normal"/>
        <w:rPr/>
      </w:pPr>
      <w:r>
        <w:rPr/>
        <w:t>Architecture Diagram.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i/>
          <w:i/>
          <w:color w:val="767171" w:themeColor="background2" w:themeShade="80"/>
        </w:rPr>
      </w:pPr>
      <w:bookmarkStart w:id="3" w:name="_Toc2020408"/>
      <w:r>
        <w:rPr>
          <w:i/>
          <w:color w:val="767171" w:themeColor="background2" w:themeShade="80"/>
        </w:rPr>
        <w:t>Feature 2 - Daemon (Setup/ Initialisation/ Management)</w:t>
      </w:r>
      <w:bookmarkEnd w:id="3"/>
    </w:p>
    <w:p>
      <w:pPr>
        <w:pStyle w:val="Normal"/>
        <w:rPr/>
      </w:pPr>
      <w:r>
        <w:rPr/>
        <w:t>Detailed description of the daemon setup:</w:t>
      </w:r>
    </w:p>
    <w:p>
      <w:pPr>
        <w:pStyle w:val="Normal"/>
        <w:rPr/>
      </w:pPr>
      <w:r>
        <w:rPr/>
        <w:t>Startup Script and init process</w:t>
      </w:r>
    </w:p>
    <w:p>
      <w:pPr>
        <w:pStyle w:val="Normal"/>
        <w:rPr/>
      </w:pPr>
      <w:r>
        <w:rPr/>
        <w:t>Daemon control options</w:t>
      </w:r>
    </w:p>
    <w:p>
      <w:pPr>
        <w:pStyle w:val="Normal"/>
        <w:rPr/>
      </w:pPr>
      <w:r>
        <w:rPr/>
      </w:r>
    </w:p>
    <w:p>
      <w:pPr>
        <w:pStyle w:val="Normal"/>
        <w:rPr/>
      </w:pPr>
      <w:r>
        <w:rPr>
          <w:lang w:val="en-GB"/>
        </w:rPr>
        <w:t xml:space="preserve">To create the daemon process I first invoked the fork() system call which created a new child process from my current “main” process. I then killed the parent process which created an orphan process (a process with no parent). </w:t>
      </w:r>
      <w:r>
        <w:rPr>
          <w:lang w:val="en-GB"/>
        </w:rPr>
        <w:t xml:space="preserve">Next I made the process its own session leader this will detach the process from its current TTYL meaning I can no longer interact with the process from the terminal window i.e. view or send data through my current terminal session. I then changed the processes current directory to “/” also know as root. </w:t>
      </w:r>
      <w:r>
        <w:rPr>
          <w:lang w:val="en-GB"/>
        </w:rPr>
        <w:t>The I set the file creation mode of the process to 0777 (rwx) using the umask system call. Finally I close all open file  descriptors.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i/>
          <w:i/>
          <w:color w:val="767171" w:themeColor="background2" w:themeShade="80"/>
        </w:rPr>
      </w:pPr>
      <w:bookmarkStart w:id="4" w:name="_Toc2020409"/>
      <w:r>
        <w:rPr>
          <w:i/>
          <w:color w:val="767171" w:themeColor="background2" w:themeShade="80"/>
        </w:rPr>
        <w:t>Feature 3 - Daemon (Implementation)</w:t>
      </w:r>
      <w:bookmarkEnd w:id="4"/>
    </w:p>
    <w:p>
      <w:pPr>
        <w:pStyle w:val="Normal"/>
        <w:rPr>
          <w:lang w:val="en-GB"/>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Calibri Light" w:hAnsi="Calibri Light" w:eastAsia="" w:cs="" w:asciiTheme="majorHAnsi" w:cstheme="majorBidi" w:eastAsiaTheme="majorEastAsia" w:hAnsiTheme="majorHAnsi"/>
          <w:i/>
          <w:i/>
          <w:color w:val="767171" w:themeColor="background2" w:themeShade="80"/>
          <w:sz w:val="32"/>
          <w:szCs w:val="32"/>
        </w:rPr>
      </w:pPr>
      <w:r>
        <w:rPr>
          <w:rFonts w:eastAsia="" w:cs="" w:cstheme="majorBidi" w:eastAsiaTheme="majorEastAsia" w:ascii="Calibri Light" w:hAnsi="Calibri Light"/>
          <w:i/>
          <w:color w:val="767171" w:themeColor="background2" w:themeShade="80"/>
          <w:sz w:val="32"/>
          <w:szCs w:val="32"/>
        </w:rPr>
      </w:r>
      <w:r>
        <w:br w:type="page"/>
      </w:r>
    </w:p>
    <w:p>
      <w:pPr>
        <w:pStyle w:val="Heading1"/>
        <w:rPr>
          <w:i/>
          <w:i/>
          <w:color w:val="767171" w:themeColor="background2" w:themeShade="80"/>
        </w:rPr>
      </w:pPr>
      <w:bookmarkStart w:id="5" w:name="_Toc2020410"/>
      <w:r>
        <w:rPr>
          <w:i/>
          <w:color w:val="767171" w:themeColor="background2" w:themeShade="80"/>
        </w:rPr>
        <w:t>Feature 4 - Backup Functionality</w:t>
      </w:r>
      <w:bookmarkEnd w:id="5"/>
      <w:r>
        <w:rPr>
          <w:i/>
          <w:color w:val="767171" w:themeColor="background2" w:themeShade="80"/>
        </w:rPr>
        <w:t xml:space="preserve"> </w:t>
      </w:r>
    </w:p>
    <w:p>
      <w:pPr>
        <w:pStyle w:val="Normal"/>
        <w:rPr/>
      </w:pPr>
      <w:r>
        <w:rPr/>
        <w:t>Detailed description of the backup implementation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i/>
          <w:i/>
          <w:color w:val="767171" w:themeColor="background2" w:themeShade="80"/>
        </w:rPr>
      </w:pPr>
      <w:bookmarkStart w:id="6" w:name="_Toc2020411"/>
      <w:r>
        <w:rPr>
          <w:i/>
          <w:color w:val="767171" w:themeColor="background2" w:themeShade="80"/>
        </w:rPr>
        <w:t>Feature 5 - Transfer Functionality</w:t>
      </w:r>
      <w:bookmarkEnd w:id="6"/>
      <w:r>
        <w:rPr>
          <w:i/>
          <w:color w:val="767171" w:themeColor="background2" w:themeShade="80"/>
        </w:rPr>
        <w:t xml:space="preserve"> </w:t>
      </w:r>
    </w:p>
    <w:p>
      <w:pPr>
        <w:pStyle w:val="Normal"/>
        <w:rPr/>
      </w:pPr>
      <w:r>
        <w:rPr>
          <w:lang w:val="en-GB"/>
        </w:rPr>
        <w:t>The transfer feature is achieved by running the manager executable I created for the interacting with the daemon and passing it the “transfer” argument. This will send a string with the value “transfer” to the daemon process using a message queue. The daemon will read the incoming message and send it to a message handler function. That function will then invoke the transfer function which will create a sub process using execlp() with the command cp. This will copy the contents from the internal site to the live site. Before the transfer function is invoked the lock_file(char *file_path) function is called and the live site is locked from all users. When the process is finished the live site is unlocked. Also the transfer will not happen if there are any errors. If there is an error the transfer will fail and the error will be logged using syslog().</w:t>
      </w:r>
    </w:p>
    <w:p>
      <w:pPr>
        <w:pStyle w:val="Normal"/>
        <w:rPr/>
      </w:pPr>
      <w:r>
        <w:rPr/>
      </w:r>
    </w:p>
    <w:p>
      <w:pPr>
        <w:pStyle w:val="Normal"/>
        <w:rPr/>
      </w:pPr>
      <w:r>
        <w:rPr/>
      </w:r>
    </w:p>
    <w:p>
      <w:pPr>
        <w:pStyle w:val="Normal"/>
        <w:rPr/>
      </w:pPr>
      <w:r>
        <w:rPr/>
      </w:r>
    </w:p>
    <w:p>
      <w:pPr>
        <w:pStyle w:val="Normal"/>
        <w:rPr/>
      </w:pPr>
      <w:r>
        <w:rPr/>
      </w:r>
    </w:p>
    <w:p>
      <w:pPr>
        <w:pStyle w:val="Heading1"/>
        <w:rPr>
          <w:i/>
          <w:i/>
          <w:color w:val="767171" w:themeColor="background2" w:themeShade="80"/>
        </w:rPr>
      </w:pPr>
      <w:bookmarkStart w:id="7" w:name="_Toc2020412"/>
      <w:r>
        <w:rPr>
          <w:i/>
          <w:color w:val="767171" w:themeColor="background2" w:themeShade="80"/>
        </w:rPr>
        <w:t>Feature 6 - Lockdown folder for Backup / Transfer</w:t>
      </w:r>
      <w:bookmarkEnd w:id="7"/>
      <w:r>
        <w:rPr>
          <w:i/>
          <w:color w:val="767171" w:themeColor="background2" w:themeShade="80"/>
        </w:rPr>
        <w:t xml:space="preserve"> </w:t>
      </w:r>
    </w:p>
    <w:p>
      <w:pPr>
        <w:pStyle w:val="Normal"/>
        <w:rPr/>
      </w:pPr>
      <w:r>
        <w:rPr/>
        <w:t>Detailed description of the lockdown functionality/implementation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i/>
          <w:i/>
          <w:color w:val="767171" w:themeColor="background2" w:themeShade="80"/>
        </w:rPr>
      </w:pPr>
      <w:bookmarkStart w:id="8" w:name="_Toc2020413"/>
      <w:r>
        <w:rPr>
          <w:i/>
          <w:color w:val="767171" w:themeColor="background2" w:themeShade="80"/>
        </w:rPr>
        <w:t>Feature 7 - Reporting (IPC)</w:t>
      </w:r>
      <w:bookmarkEnd w:id="8"/>
    </w:p>
    <w:p>
      <w:pPr>
        <w:pStyle w:val="Normal"/>
        <w:rPr/>
      </w:pPr>
      <w:r>
        <w:rPr/>
        <w:t>Detailed description of how child processes communicate success/failure of tack to be completed to parent process etc….</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i/>
          <w:i/>
          <w:color w:val="767171" w:themeColor="background2" w:themeShade="80"/>
        </w:rPr>
      </w:pPr>
      <w:bookmarkStart w:id="9" w:name="_Toc2020414"/>
      <w:r>
        <w:rPr>
          <w:i/>
          <w:color w:val="767171" w:themeColor="background2" w:themeShade="80"/>
        </w:rPr>
        <w:t>Feature 8 - Logging and Error Logging</w:t>
      </w:r>
      <w:bookmarkEnd w:id="9"/>
      <w:r>
        <w:rPr>
          <w:i/>
          <w:color w:val="767171" w:themeColor="background2" w:themeShade="80"/>
        </w:rPr>
        <w:t xml:space="preserve"> </w:t>
      </w:r>
    </w:p>
    <w:p>
      <w:pPr>
        <w:pStyle w:val="Normal"/>
        <w:rPr/>
      </w:pPr>
      <w:r>
        <w:rPr/>
        <w:t>Detailed description of the error and logging functionality included in the code solution.</w:t>
      </w:r>
    </w:p>
    <w:p>
      <w:pPr>
        <w:pStyle w:val="Normal"/>
        <w:rPr/>
      </w:pPr>
      <w:r>
        <w:rPr/>
      </w:r>
    </w:p>
    <w:p>
      <w:pPr>
        <w:pStyle w:val="Normal"/>
        <w:rPr>
          <w:rFonts w:ascii="Calibri Light" w:hAnsi="Calibri Light" w:eastAsia="" w:cs="" w:asciiTheme="majorHAnsi" w:cstheme="majorBidi" w:eastAsiaTheme="majorEastAsia" w:hAnsiTheme="majorHAnsi"/>
          <w:i/>
          <w:i/>
          <w:color w:val="767171" w:themeColor="background2" w:themeShade="80"/>
          <w:sz w:val="32"/>
          <w:szCs w:val="32"/>
        </w:rPr>
      </w:pPr>
      <w:r>
        <w:rPr>
          <w:rFonts w:eastAsia="" w:cs="" w:cstheme="majorBidi" w:eastAsiaTheme="majorEastAsia" w:ascii="Calibri Light" w:hAnsi="Calibri Light"/>
          <w:i/>
          <w:color w:val="767171" w:themeColor="background2" w:themeShade="80"/>
          <w:sz w:val="32"/>
          <w:szCs w:val="32"/>
        </w:rPr>
      </w:r>
      <w:r>
        <w:br w:type="page"/>
      </w:r>
    </w:p>
    <w:p>
      <w:pPr>
        <w:pStyle w:val="Heading1"/>
        <w:rPr>
          <w:i/>
          <w:i/>
          <w:color w:val="767171" w:themeColor="background2" w:themeShade="80"/>
        </w:rPr>
      </w:pPr>
      <w:bookmarkStart w:id="10" w:name="_Toc2020415"/>
      <w:r>
        <w:rPr>
          <w:i/>
          <w:color w:val="767171" w:themeColor="background2" w:themeShade="80"/>
        </w:rPr>
        <w:t>Conclusion</w:t>
      </w:r>
      <w:bookmarkEnd w:id="10"/>
    </w:p>
    <w:p>
      <w:pPr>
        <w:pStyle w:val="Normal"/>
        <w:rPr/>
      </w:pPr>
      <w:r>
        <w:rPr/>
        <w:t>Summary of the implementation and achievement</w:t>
      </w:r>
    </w:p>
    <w:p>
      <w:pPr>
        <w:pStyle w:val="Normal"/>
        <w:rPr/>
      </w:pPr>
      <w:r>
        <w:rPr/>
      </w:r>
    </w:p>
    <w:sectPr>
      <w:footerReference w:type="default" r:id="rId3"/>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9" wp14:anchorId="0877CDA7">
              <wp:simplePos x="0" y="0"/>
              <wp:positionH relativeFrom="rightMargin">
                <wp:align>left</wp:align>
              </wp:positionH>
              <wp:positionV relativeFrom="page">
                <wp:posOffset>9961880</wp:posOffset>
              </wp:positionV>
              <wp:extent cx="457835" cy="320675"/>
              <wp:effectExtent l="0" t="0" r="0" b="3810"/>
              <wp:wrapSquare wrapText="bothSides"/>
              <wp:docPr id="2" name="Rectangle 40"/>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60">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right"/>
                            <w:rPr>
                              <w:color w:val="FFFFFF" w:themeColor="background1"/>
                              <w:sz w:val="28"/>
                              <w:szCs w:val="28"/>
                            </w:rPr>
                          </w:pPr>
                          <w:r>
                            <w:rPr>
                              <w:color w:val="FFFFFF" w:themeColor="background1"/>
                              <w:sz w:val="28"/>
                              <w:szCs w:val="28"/>
                            </w:rPr>
                            <w:fldChar w:fldCharType="begin"/>
                          </w:r>
                          <w:r>
                            <w:rPr>
                              <w:sz w:val="28"/>
                              <w:szCs w:val="28"/>
                            </w:rPr>
                            <w:instrText> PAGE </w:instrText>
                          </w:r>
                          <w:r>
                            <w:rPr>
                              <w:sz w:val="28"/>
                              <w:szCs w:val="28"/>
                            </w:rPr>
                            <w:fldChar w:fldCharType="separate"/>
                          </w:r>
                          <w:r>
                            <w:rPr>
                              <w:sz w:val="28"/>
                              <w:szCs w:val="28"/>
                            </w:rPr>
                            <w:t>8</w:t>
                          </w:r>
                          <w:r>
                            <w:rPr>
                              <w:sz w:val="28"/>
                              <w:szCs w:val="28"/>
                            </w:rPr>
                            <w:fldChar w:fldCharType="end"/>
                          </w:r>
                        </w:p>
                      </w:txbxContent>
                    </wps:txbx>
                    <wps:bodyPr anchor="b">
                      <a:noAutofit/>
                    </wps:bodyPr>
                  </wps:wsp>
                </a:graphicData>
              </a:graphic>
            </wp:anchor>
          </w:drawing>
        </mc:Choice>
        <mc:Fallback>
          <w:pict>
            <v:rect id="shape_0" ID="Rectangle 40" fillcolor="black" stroked="f" style="position:absolute;margin-left:0pt;margin-top:784.4pt;width:35.95pt;height:25.15pt;mso-position-horizontal:left;mso-position-horizontal-relative:page;mso-position-vertical-relative:page" wp14:anchorId="0877CDA7">
              <w10:wrap type="square"/>
              <v:fill o:detectmouseclick="t" type="solid" color2="white"/>
              <v:stroke color="#3465a4" weight="38160" joinstyle="miter" endcap="flat"/>
              <v:textbox>
                <w:txbxContent>
                  <w:p>
                    <w:pPr>
                      <w:pStyle w:val="FrameContents"/>
                      <w:jc w:val="right"/>
                      <w:rPr>
                        <w:color w:val="FFFFFF" w:themeColor="background1"/>
                        <w:sz w:val="28"/>
                        <w:szCs w:val="28"/>
                      </w:rPr>
                    </w:pPr>
                    <w:r>
                      <w:rPr>
                        <w:color w:val="FFFFFF" w:themeColor="background1"/>
                        <w:sz w:val="28"/>
                        <w:szCs w:val="28"/>
                      </w:rPr>
                      <w:fldChar w:fldCharType="begin"/>
                    </w:r>
                    <w:r>
                      <w:rPr>
                        <w:sz w:val="28"/>
                        <w:szCs w:val="28"/>
                      </w:rPr>
                      <w:instrText> PAGE </w:instrText>
                    </w:r>
                    <w:r>
                      <w:rPr>
                        <w:sz w:val="28"/>
                        <w:szCs w:val="28"/>
                      </w:rPr>
                      <w:fldChar w:fldCharType="separate"/>
                    </w:r>
                    <w:r>
                      <w:rPr>
                        <w:sz w:val="28"/>
                        <w:szCs w:val="28"/>
                      </w:rPr>
                      <w:t>8</w:t>
                    </w:r>
                    <w:r>
                      <w:rPr>
                        <w:sz w:val="28"/>
                        <w:szCs w:val="28"/>
                      </w:rPr>
                      <w:fldChar w:fldCharType="end"/>
                    </w:r>
                  </w:p>
                </w:txbxContent>
              </v:textbox>
            </v:rect>
          </w:pict>
        </mc:Fallback>
      </mc:AlternateContent>
      <mc:AlternateContent>
        <mc:Choice Requires="wpg">
          <w:drawing>
            <wp:anchor behindDoc="1" distT="0" distB="0" distL="0" distR="0" simplePos="0" locked="0" layoutInCell="1" allowOverlap="1" relativeHeight="18" wp14:anchorId="060A1DD9">
              <wp:simplePos x="0" y="0"/>
              <wp:positionH relativeFrom="margin">
                <wp:align>right</wp:align>
              </wp:positionH>
              <wp:positionV relativeFrom="page">
                <wp:posOffset>9961880</wp:posOffset>
              </wp:positionV>
              <wp:extent cx="5944235" cy="320675"/>
              <wp:effectExtent l="0" t="0" r="0" b="3810"/>
              <wp:wrapSquare wrapText="bothSides"/>
              <wp:docPr id="4" name="Group 37"/>
              <a:graphic xmlns:a="http://schemas.openxmlformats.org/drawingml/2006/main">
                <a:graphicData uri="http://schemas.microsoft.com/office/word/2010/wordprocessingGroup">
                  <wpg:wgp>
                    <wpg:cNvGrpSpPr/>
                    <wpg:grpSpPr>
                      <a:xfrm>
                        <a:off x="0" y="0"/>
                        <a:ext cx="5943600" cy="320040"/>
                      </a:xfrm>
                    </wpg:grpSpPr>
                    <wps:wsp>
                      <wps:cNvSpPr/>
                      <wps:spPr>
                        <a:xfrm>
                          <a:off x="19080" y="0"/>
                          <a:ext cx="5924520" cy="176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65880"/>
                          <a:ext cx="5924520" cy="254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righ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7F7F7F"/>
                                <w:lang w:val="en-US"/>
                              </w:rPr>
                              <w:t>[Date]</w:t>
                            </w:r>
                          </w:p>
                          <w:p>
                            <w:pPr>
                              <w:overflowPunct w:val="false"/>
                              <w:spacing w:before="0" w:after="0" w:lineRule="auto" w:line="240"/>
                              <w:jc w:val="right"/>
                              <w:rPr/>
                            </w:pPr>
                            <w:r>
                              <w:rPr>
                                <w:lang w:val="en-US"/>
                              </w:rPr>
                            </w:r>
                          </w:p>
                        </w:txbxContent>
                      </wps:txbx>
                      <wps:bodyPr bIns="0" anchor="b">
                        <a:noAutofit/>
                      </wps:bodyPr>
                    </wps:wsp>
                  </wpg:wgp>
                </a:graphicData>
              </a:graphic>
              <wp14:sizeRelH relativeFrom="margin">
                <wp14:pctWidth>100000</wp14:pctWidth>
              </wp14:sizeRelH>
            </wp:anchor>
          </w:drawing>
        </mc:Choice>
        <mc:Fallback>
          <w:pict>
            <v:group id="shape_0" alt="Group 37" style="position:absolute;margin-left:-16.75pt;margin-top:784.4pt;width:468pt;height:25.2pt" coordorigin="-335,15688" coordsize="9360,504">
              <v:rect id="shape_0" ID="Rectangle 38" fillcolor="black" stroked="f" style="position:absolute;left:-305;top:15688;width:9329;height:27;mso-position-horizontal:right;mso-position-horizontal-relative:margin;mso-position-vertical-relative:page">
                <w10:wrap type="none"/>
                <v:fill o:detectmouseclick="t" type="solid" color2="white"/>
                <v:stroke color="#3465a4" weight="12600" joinstyle="miter" endcap="flat"/>
              </v:rect>
              <v:rect id="shape_0" ID="Text Box 39" stroked="f" style="position:absolute;left:-335;top:15792;width:9329;height:399;mso-position-horizontal:right;mso-position-horizontal-relative:margin;mso-position-vertical-relative:page">
                <v:textbox>
                  <w:txbxContent>
                    <w:p>
                      <w:pPr>
                        <w:overflowPunct w:val="false"/>
                        <w:spacing w:before="0" w:after="0" w:lineRule="auto" w:line="240"/>
                        <w:jc w:val="righ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7F7F7F"/>
                          <w:lang w:val="en-US"/>
                        </w:rPr>
                        <w:t>[Date]</w:t>
                      </w:r>
                    </w:p>
                    <w:p>
                      <w:pPr>
                        <w:overflowPunct w:val="false"/>
                        <w:spacing w:before="0" w:after="0" w:lineRule="auto" w:line="240"/>
                        <w:jc w:val="right"/>
                        <w:rPr/>
                      </w:pPr>
                      <w:r>
                        <w:rPr>
                          <w:lang w:val="en-US"/>
                        </w:rPr>
                      </w:r>
                    </w:p>
                  </w:txbxContent>
                </v:textbox>
                <w10:wrap type="square"/>
                <v:fill o:detectmouseclick="t" on="false"/>
                <v:stroke color="#3465a4" weight="6480" joinstyle="round" endcap="flat"/>
              </v:rect>
            </v:group>
          </w:pict>
        </mc:Fallback>
      </mc:AlternateContent>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Heading1">
    <w:name w:val="Heading 1"/>
    <w:basedOn w:val="Normal"/>
    <w:next w:val="Normal"/>
    <w:link w:val="Heading1Char"/>
    <w:uiPriority w:val="9"/>
    <w:qFormat/>
    <w:rsid w:val="00ad2010"/>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d2010"/>
    <w:rPr>
      <w:rFonts w:ascii="Calibri Light" w:hAnsi="Calibri Light" w:eastAsia="" w:cs="" w:asciiTheme="majorHAnsi" w:cstheme="majorBidi" w:eastAsiaTheme="majorEastAsia" w:hAnsiTheme="majorHAnsi"/>
      <w:color w:val="2E74B5" w:themeColor="accent1" w:themeShade="bf"/>
      <w:sz w:val="32"/>
      <w:szCs w:val="32"/>
      <w:lang w:val="en-GB"/>
    </w:rPr>
  </w:style>
  <w:style w:type="character" w:styleId="HeaderChar" w:customStyle="1">
    <w:name w:val="Header Char"/>
    <w:basedOn w:val="DefaultParagraphFont"/>
    <w:link w:val="Header"/>
    <w:uiPriority w:val="99"/>
    <w:qFormat/>
    <w:rsid w:val="00fa7ab4"/>
    <w:rPr>
      <w:lang w:val="en-GB"/>
    </w:rPr>
  </w:style>
  <w:style w:type="character" w:styleId="FooterChar" w:customStyle="1">
    <w:name w:val="Footer Char"/>
    <w:basedOn w:val="DefaultParagraphFont"/>
    <w:link w:val="Footer"/>
    <w:uiPriority w:val="99"/>
    <w:qFormat/>
    <w:rsid w:val="00fa7ab4"/>
    <w:rPr>
      <w:lang w:val="en-GB"/>
    </w:rPr>
  </w:style>
  <w:style w:type="character" w:styleId="BodyTextChar" w:customStyle="1">
    <w:name w:val="Body Text Char"/>
    <w:basedOn w:val="DefaultParagraphFont"/>
    <w:link w:val="BodyText"/>
    <w:semiHidden/>
    <w:qFormat/>
    <w:rsid w:val="008c5862"/>
    <w:rPr>
      <w:rFonts w:ascii="Times New Roman" w:hAnsi="Times New Roman" w:eastAsia="Times New Roman" w:cs="Times New Roman"/>
      <w:lang w:val="en-GB"/>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semiHidden/>
    <w:rsid w:val="008c5862"/>
    <w:pPr>
      <w:spacing w:before="0" w:after="120"/>
    </w:pPr>
    <w:rPr>
      <w:rFonts w:ascii="Times New Roman" w:hAnsi="Times New Roman" w:eastAsia="Times New Roman" w:cs="Times New Roma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hapterheading" w:customStyle="1">
    <w:name w:val="Chapter heading"/>
    <w:basedOn w:val="Normal"/>
    <w:qFormat/>
    <w:rsid w:val="00bd7184"/>
    <w:pPr/>
    <w:rPr>
      <w:rFonts w:ascii="Times New Roman" w:hAnsi="Times New Roman" w:eastAsia="Times New Roman" w:cs="Times New Roman"/>
      <w:b/>
      <w:bCs/>
      <w:sz w:val="40"/>
      <w:lang w:val="en-IE"/>
    </w:rPr>
  </w:style>
  <w:style w:type="paragraph" w:styleId="Contents1">
    <w:name w:val="TOC 1"/>
    <w:basedOn w:val="Normal"/>
    <w:next w:val="Normal"/>
    <w:autoRedefine/>
    <w:uiPriority w:val="39"/>
    <w:unhideWhenUsed/>
    <w:rsid w:val="00ad2010"/>
    <w:pPr>
      <w:spacing w:before="120" w:after="0"/>
    </w:pPr>
    <w:rPr>
      <w:b/>
      <w:bCs/>
    </w:rPr>
  </w:style>
  <w:style w:type="paragraph" w:styleId="Contents2">
    <w:name w:val="TOC 2"/>
    <w:basedOn w:val="Normal"/>
    <w:next w:val="Normal"/>
    <w:autoRedefine/>
    <w:uiPriority w:val="39"/>
    <w:unhideWhenUsed/>
    <w:rsid w:val="00ad2010"/>
    <w:pPr>
      <w:ind w:left="240" w:hanging="0"/>
    </w:pPr>
    <w:rPr>
      <w:b/>
      <w:bCs/>
      <w:sz w:val="22"/>
      <w:szCs w:val="22"/>
    </w:rPr>
  </w:style>
  <w:style w:type="paragraph" w:styleId="Contents3">
    <w:name w:val="TOC 3"/>
    <w:basedOn w:val="Normal"/>
    <w:next w:val="Normal"/>
    <w:autoRedefine/>
    <w:uiPriority w:val="39"/>
    <w:unhideWhenUsed/>
    <w:rsid w:val="00ad2010"/>
    <w:pPr>
      <w:ind w:left="480" w:hanging="0"/>
    </w:pPr>
    <w:rPr>
      <w:sz w:val="22"/>
      <w:szCs w:val="22"/>
    </w:rPr>
  </w:style>
  <w:style w:type="paragraph" w:styleId="Contents4">
    <w:name w:val="TOC 4"/>
    <w:basedOn w:val="Normal"/>
    <w:next w:val="Normal"/>
    <w:autoRedefine/>
    <w:uiPriority w:val="39"/>
    <w:unhideWhenUsed/>
    <w:rsid w:val="00ad2010"/>
    <w:pPr>
      <w:ind w:left="720" w:hanging="0"/>
    </w:pPr>
    <w:rPr>
      <w:sz w:val="20"/>
      <w:szCs w:val="20"/>
    </w:rPr>
  </w:style>
  <w:style w:type="paragraph" w:styleId="Contents5">
    <w:name w:val="TOC 5"/>
    <w:basedOn w:val="Normal"/>
    <w:next w:val="Normal"/>
    <w:autoRedefine/>
    <w:uiPriority w:val="39"/>
    <w:unhideWhenUsed/>
    <w:rsid w:val="00ad2010"/>
    <w:pPr>
      <w:ind w:left="960" w:hanging="0"/>
    </w:pPr>
    <w:rPr>
      <w:sz w:val="20"/>
      <w:szCs w:val="20"/>
    </w:rPr>
  </w:style>
  <w:style w:type="paragraph" w:styleId="Contents6">
    <w:name w:val="TOC 6"/>
    <w:basedOn w:val="Normal"/>
    <w:next w:val="Normal"/>
    <w:autoRedefine/>
    <w:uiPriority w:val="39"/>
    <w:unhideWhenUsed/>
    <w:rsid w:val="00ad2010"/>
    <w:pPr>
      <w:ind w:left="1200" w:hanging="0"/>
    </w:pPr>
    <w:rPr>
      <w:sz w:val="20"/>
      <w:szCs w:val="20"/>
    </w:rPr>
  </w:style>
  <w:style w:type="paragraph" w:styleId="Contents7">
    <w:name w:val="TOC 7"/>
    <w:basedOn w:val="Normal"/>
    <w:next w:val="Normal"/>
    <w:autoRedefine/>
    <w:uiPriority w:val="39"/>
    <w:unhideWhenUsed/>
    <w:rsid w:val="00ad2010"/>
    <w:pPr>
      <w:ind w:left="1440" w:hanging="0"/>
    </w:pPr>
    <w:rPr>
      <w:sz w:val="20"/>
      <w:szCs w:val="20"/>
    </w:rPr>
  </w:style>
  <w:style w:type="paragraph" w:styleId="Contents8">
    <w:name w:val="TOC 8"/>
    <w:basedOn w:val="Normal"/>
    <w:next w:val="Normal"/>
    <w:autoRedefine/>
    <w:uiPriority w:val="39"/>
    <w:unhideWhenUsed/>
    <w:rsid w:val="00ad2010"/>
    <w:pPr>
      <w:ind w:left="1680" w:hanging="0"/>
    </w:pPr>
    <w:rPr>
      <w:sz w:val="20"/>
      <w:szCs w:val="20"/>
    </w:rPr>
  </w:style>
  <w:style w:type="paragraph" w:styleId="Contents9">
    <w:name w:val="TOC 9"/>
    <w:basedOn w:val="Normal"/>
    <w:next w:val="Normal"/>
    <w:autoRedefine/>
    <w:uiPriority w:val="39"/>
    <w:unhideWhenUsed/>
    <w:rsid w:val="00ad2010"/>
    <w:pPr>
      <w:ind w:left="1920" w:hanging="0"/>
    </w:pPr>
    <w:rPr>
      <w:sz w:val="20"/>
      <w:szCs w:val="20"/>
    </w:rPr>
  </w:style>
  <w:style w:type="paragraph" w:styleId="ListParagraph">
    <w:name w:val="List Paragraph"/>
    <w:basedOn w:val="Normal"/>
    <w:uiPriority w:val="34"/>
    <w:qFormat/>
    <w:rsid w:val="005b54ad"/>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fa7ab4"/>
    <w:pPr>
      <w:tabs>
        <w:tab w:val="clear" w:pos="720"/>
        <w:tab w:val="center" w:pos="4513" w:leader="none"/>
        <w:tab w:val="right" w:pos="9026" w:leader="none"/>
      </w:tabs>
    </w:pPr>
    <w:rPr/>
  </w:style>
  <w:style w:type="paragraph" w:styleId="Footer">
    <w:name w:val="Footer"/>
    <w:basedOn w:val="Normal"/>
    <w:link w:val="FooterChar"/>
    <w:uiPriority w:val="99"/>
    <w:unhideWhenUsed/>
    <w:rsid w:val="00fa7ab4"/>
    <w:pPr>
      <w:tabs>
        <w:tab w:val="clear" w:pos="720"/>
        <w:tab w:val="center" w:pos="4513" w:leader="none"/>
        <w:tab w:val="right" w:pos="9026"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b39d0"/>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Application>LibreOffice/6.4.1.2$Linux_X86_64 LibreOffice_project/e1ad903d8acbc5f5b474f1d8ec3defef24b8c46b</Application>
  <Pages>8</Pages>
  <Words>613</Words>
  <Characters>3210</Characters>
  <CharactersWithSpaces>3756</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2019-02-25T20:07:00Z</dcterms:created>
  <dc:creator>Microsoft Office User</dc:creator>
  <dc:description/>
  <dc:language>en-IE</dc:language>
  <cp:lastModifiedBy/>
  <dcterms:modified xsi:type="dcterms:W3CDTF">2020-03-10T16:23:13Z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