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CB8C4" w14:textId="15B60212" w:rsidR="003E148C" w:rsidRDefault="003E148C" w:rsidP="00FD343E">
      <w:pPr>
        <w:jc w:val="right"/>
        <w:rPr>
          <w:b/>
          <w:bCs/>
        </w:rPr>
      </w:pPr>
      <w:r>
        <w:rPr>
          <w:b/>
          <w:bCs/>
        </w:rPr>
        <w:br/>
      </w:r>
    </w:p>
    <w:p w14:paraId="46C45885" w14:textId="19601184" w:rsidR="00E248B3" w:rsidRDefault="003E148C" w:rsidP="00FD343E">
      <w:pPr>
        <w:jc w:val="right"/>
        <w:rPr>
          <w:b/>
          <w:bCs/>
        </w:rPr>
      </w:pPr>
      <w:r>
        <w:rPr>
          <w:b/>
          <w:bCs/>
        </w:rPr>
        <w:t xml:space="preserve">Quito, </w:t>
      </w:r>
      <w:r w:rsidR="00E248B3" w:rsidRPr="00E248B3">
        <w:rPr>
          <w:b/>
          <w:bCs/>
        </w:rPr>
        <w:t xml:space="preserve">18 </w:t>
      </w:r>
      <w:proofErr w:type="gramStart"/>
      <w:r w:rsidR="00E248B3" w:rsidRPr="00E248B3">
        <w:rPr>
          <w:b/>
          <w:bCs/>
        </w:rPr>
        <w:t>Febrero</w:t>
      </w:r>
      <w:proofErr w:type="gramEnd"/>
      <w:r w:rsidR="00FD343E">
        <w:rPr>
          <w:b/>
          <w:bCs/>
        </w:rPr>
        <w:t xml:space="preserve"> de 2026</w:t>
      </w:r>
    </w:p>
    <w:p w14:paraId="240C07DA" w14:textId="37C5B725" w:rsidR="00E248B3" w:rsidRDefault="00E248B3" w:rsidP="00FD343E">
      <w:pPr>
        <w:jc w:val="center"/>
        <w:rPr>
          <w:b/>
          <w:bCs/>
        </w:rPr>
      </w:pPr>
      <w:r w:rsidRPr="00E248B3">
        <w:br/>
      </w:r>
      <w:r w:rsidRPr="00E248B3">
        <w:rPr>
          <w:b/>
          <w:bCs/>
        </w:rPr>
        <w:t>ACUERDOS</w:t>
      </w:r>
      <w:r>
        <w:t xml:space="preserve"> </w:t>
      </w:r>
      <w:r w:rsidRPr="00E248B3">
        <w:rPr>
          <w:b/>
          <w:bCs/>
        </w:rPr>
        <w:t>TASA RECOLECCIÓN</w:t>
      </w:r>
      <w:r w:rsidR="00FD343E">
        <w:rPr>
          <w:b/>
          <w:bCs/>
        </w:rPr>
        <w:br/>
      </w:r>
    </w:p>
    <w:p w14:paraId="2C2A4682" w14:textId="5196AC6E" w:rsidR="00FD343E" w:rsidRPr="00FD343E" w:rsidRDefault="00FD343E" w:rsidP="00FD343E">
      <w:r w:rsidRPr="00FD343E">
        <w:rPr>
          <w:bCs/>
        </w:rPr>
        <w:t>Tras una mesa de trabajo realizada con un grupo de ciudadanos que reclamaba por valores altos en la tasa de recolección de basu</w:t>
      </w:r>
      <w:r>
        <w:rPr>
          <w:bCs/>
        </w:rPr>
        <w:t>ra, en las que participa la Empresa Publica Metropolitana de Agua Potable y Saneamiento, Empresa Pública Metropolitana de Aseo y la Dirección Metropolitana de Gobernabilidad se</w:t>
      </w:r>
      <w:r w:rsidRPr="00FD343E">
        <w:rPr>
          <w:bCs/>
        </w:rPr>
        <w:t xml:space="preserve"> acuerda lo siguiente: </w:t>
      </w:r>
      <w:r>
        <w:rPr>
          <w:bCs/>
        </w:rPr>
        <w:br/>
      </w:r>
    </w:p>
    <w:p w14:paraId="7C95FCB3" w14:textId="77777777" w:rsidR="00E248B3" w:rsidRPr="00E248B3" w:rsidRDefault="00E248B3" w:rsidP="00E248B3">
      <w:pPr>
        <w:numPr>
          <w:ilvl w:val="0"/>
          <w:numId w:val="1"/>
        </w:numPr>
      </w:pPr>
      <w:r w:rsidRPr="00E248B3">
        <w:t xml:space="preserve">Revisar la aplicación de la fórmula de cálculo de la tasa de recolección de todos los usuarios que tienen un medidor de </w:t>
      </w:r>
      <w:r w:rsidRPr="00E248B3">
        <w:rPr>
          <w:b/>
          <w:bCs/>
        </w:rPr>
        <w:t>EPMAPS</w:t>
      </w:r>
      <w:r w:rsidRPr="00E248B3">
        <w:t xml:space="preserve"> en este mes.</w:t>
      </w:r>
    </w:p>
    <w:p w14:paraId="210C5C4F" w14:textId="388D4CCB" w:rsidR="00E248B3" w:rsidRPr="00E248B3" w:rsidRDefault="00E248B3" w:rsidP="00E248B3">
      <w:pPr>
        <w:numPr>
          <w:ilvl w:val="0"/>
          <w:numId w:val="1"/>
        </w:numPr>
      </w:pPr>
      <w:r w:rsidRPr="00E248B3">
        <w:t xml:space="preserve">Gestionar ante la </w:t>
      </w:r>
      <w:r w:rsidRPr="00E248B3">
        <w:rPr>
          <w:b/>
          <w:bCs/>
        </w:rPr>
        <w:t>EPMAPS</w:t>
      </w:r>
      <w:r w:rsidRPr="00E248B3">
        <w:t xml:space="preserve"> la categorización de medidores y el acceso a exoneraciones (discapacidad / tercera edad), así como la gestión para medidores individuales siempre que técnicamente sea posible; para lo cual se atenderá a este grupo el </w:t>
      </w:r>
      <w:r w:rsidR="00F46600">
        <w:rPr>
          <w:b/>
          <w:bCs/>
        </w:rPr>
        <w:t xml:space="preserve">18 </w:t>
      </w:r>
      <w:r w:rsidRPr="00E248B3">
        <w:rPr>
          <w:b/>
          <w:bCs/>
        </w:rPr>
        <w:t>de febrero a las 9:00</w:t>
      </w:r>
      <w:r w:rsidR="00054148">
        <w:rPr>
          <w:b/>
          <w:bCs/>
        </w:rPr>
        <w:t xml:space="preserve"> </w:t>
      </w:r>
      <w:bookmarkStart w:id="0" w:name="_GoBack"/>
      <w:bookmarkEnd w:id="0"/>
      <w:r w:rsidR="00054148">
        <w:rPr>
          <w:b/>
          <w:bCs/>
        </w:rPr>
        <w:t>am</w:t>
      </w:r>
      <w:r w:rsidRPr="00E248B3">
        <w:t xml:space="preserve"> en las oficinas de la EPMAPS.</w:t>
      </w:r>
    </w:p>
    <w:p w14:paraId="723E1125" w14:textId="77777777" w:rsidR="00E248B3" w:rsidRPr="00E248B3" w:rsidRDefault="00E248B3" w:rsidP="00E248B3">
      <w:pPr>
        <w:numPr>
          <w:ilvl w:val="0"/>
          <w:numId w:val="1"/>
        </w:numPr>
      </w:pPr>
      <w:r w:rsidRPr="00E248B3">
        <w:t xml:space="preserve">Revisar la ordenanza y el tarifario acorde a lo dispuesto en la </w:t>
      </w:r>
      <w:r w:rsidRPr="00E248B3">
        <w:rPr>
          <w:b/>
          <w:bCs/>
        </w:rPr>
        <w:t>disposición transitoria décimo sexta</w:t>
      </w:r>
      <w:r w:rsidRPr="00E248B3">
        <w:t xml:space="preserve"> de la </w:t>
      </w:r>
      <w:r w:rsidRPr="00E248B3">
        <w:rPr>
          <w:b/>
          <w:bCs/>
        </w:rPr>
        <w:t>Ordenanza 109-2025</w:t>
      </w:r>
      <w:r w:rsidRPr="00E248B3">
        <w:t>.</w:t>
      </w:r>
    </w:p>
    <w:p w14:paraId="5224BF76" w14:textId="6071899C" w:rsidR="00E248B3" w:rsidRDefault="00E248B3" w:rsidP="00E248B3">
      <w:pPr>
        <w:numPr>
          <w:ilvl w:val="0"/>
          <w:numId w:val="1"/>
        </w:numPr>
      </w:pPr>
      <w:r w:rsidRPr="00E248B3">
        <w:t>Revisión de rutas y frecuencias a fin de mejorar el servicio de recolección de manera inmediata.</w:t>
      </w:r>
    </w:p>
    <w:p w14:paraId="7EB919BB" w14:textId="1E1D2900" w:rsidR="003E148C" w:rsidRDefault="003E148C" w:rsidP="003E148C"/>
    <w:p w14:paraId="5FBAA776" w14:textId="2E3E9298" w:rsidR="003E148C" w:rsidRDefault="003E148C" w:rsidP="003E148C">
      <w:r>
        <w:t>Atentamente</w:t>
      </w:r>
    </w:p>
    <w:p w14:paraId="52E1D1EE" w14:textId="3C3F72A6" w:rsidR="00FD343E" w:rsidRDefault="00FD343E" w:rsidP="00FD343E"/>
    <w:p w14:paraId="691E2650" w14:textId="44B0CD5D" w:rsidR="00FD343E" w:rsidRDefault="00FD343E" w:rsidP="00FD343E"/>
    <w:p w14:paraId="0BF8AB37" w14:textId="77777777" w:rsidR="003E148C" w:rsidRDefault="003E148C" w:rsidP="00FD343E"/>
    <w:p w14:paraId="7DBF4B76" w14:textId="77777777" w:rsidR="003E148C" w:rsidRDefault="003E148C" w:rsidP="00FD343E">
      <w:pPr>
        <w:sectPr w:rsidR="003E148C">
          <w:head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C714504" w14:textId="77777777" w:rsidR="003E148C" w:rsidRDefault="003E148C" w:rsidP="00FD343E"/>
    <w:p w14:paraId="4DC33DC1" w14:textId="28AAD31A" w:rsidR="00FD343E" w:rsidRDefault="003E148C" w:rsidP="00FD343E">
      <w:r>
        <w:t>Juan Pablo Pozo</w:t>
      </w:r>
      <w:r>
        <w:br/>
        <w:t>Gerente de EMASEO</w:t>
      </w:r>
    </w:p>
    <w:p w14:paraId="76B0F298" w14:textId="7D57A0A2" w:rsidR="00FD343E" w:rsidRDefault="00FD343E" w:rsidP="00FD343E"/>
    <w:p w14:paraId="25BA6AF4" w14:textId="7BA5CF1B" w:rsidR="00FD343E" w:rsidRDefault="00FD343E" w:rsidP="00FD343E"/>
    <w:p w14:paraId="01B6E243" w14:textId="28B4496E" w:rsidR="00FD343E" w:rsidRDefault="003E148C" w:rsidP="00FD343E">
      <w:r>
        <w:t xml:space="preserve">Alexander Gómez </w:t>
      </w:r>
      <w:r>
        <w:br/>
        <w:t>Director de</w:t>
      </w:r>
      <w:r w:rsidR="00054148">
        <w:t xml:space="preserve"> Comunicación</w:t>
      </w:r>
      <w:r>
        <w:t xml:space="preserve"> EPMAPS </w:t>
      </w:r>
    </w:p>
    <w:p w14:paraId="6B0B3987" w14:textId="77777777" w:rsidR="003E148C" w:rsidRDefault="003E148C" w:rsidP="00FD343E">
      <w:pPr>
        <w:sectPr w:rsidR="003E148C" w:rsidSect="003E148C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50A65C1" w14:textId="2EBEDC03" w:rsidR="00FD343E" w:rsidRDefault="00FD343E" w:rsidP="00FD343E"/>
    <w:p w14:paraId="1F04BEF3" w14:textId="141E4300" w:rsidR="00FD343E" w:rsidRDefault="00FD343E" w:rsidP="00FD343E"/>
    <w:p w14:paraId="53AD7729" w14:textId="77777777" w:rsidR="00CB016B" w:rsidRDefault="00CB016B" w:rsidP="00FD343E"/>
    <w:p w14:paraId="67FD1EDB" w14:textId="461C4D57" w:rsidR="00FD343E" w:rsidRPr="00E248B3" w:rsidRDefault="00CB016B" w:rsidP="00FD343E">
      <w:r>
        <w:t xml:space="preserve">Pedro Espinosa </w:t>
      </w:r>
      <w:r>
        <w:br/>
        <w:t xml:space="preserve">Director subrogante </w:t>
      </w:r>
      <w:r w:rsidR="003E148C">
        <w:t>Metropolitano de Gobernabilidad</w:t>
      </w:r>
    </w:p>
    <w:p w14:paraId="2CFAE76A" w14:textId="77777777" w:rsidR="005F42E2" w:rsidRDefault="005F42E2"/>
    <w:sectPr w:rsidR="005F42E2" w:rsidSect="003E148C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47D5D8" w14:textId="77777777" w:rsidR="00762946" w:rsidRDefault="00762946" w:rsidP="003E148C">
      <w:pPr>
        <w:spacing w:after="0" w:line="240" w:lineRule="auto"/>
      </w:pPr>
      <w:r>
        <w:separator/>
      </w:r>
    </w:p>
  </w:endnote>
  <w:endnote w:type="continuationSeparator" w:id="0">
    <w:p w14:paraId="56027C7B" w14:textId="77777777" w:rsidR="00762946" w:rsidRDefault="00762946" w:rsidP="003E1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B51C89" w14:textId="77777777" w:rsidR="00762946" w:rsidRDefault="00762946" w:rsidP="003E148C">
      <w:pPr>
        <w:spacing w:after="0" w:line="240" w:lineRule="auto"/>
      </w:pPr>
      <w:r>
        <w:separator/>
      </w:r>
    </w:p>
  </w:footnote>
  <w:footnote w:type="continuationSeparator" w:id="0">
    <w:p w14:paraId="1E731A6C" w14:textId="77777777" w:rsidR="00762946" w:rsidRDefault="00762946" w:rsidP="003E1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564A05" w14:textId="78CA053C" w:rsidR="003E148C" w:rsidRDefault="003E148C" w:rsidP="003E148C">
    <w:pPr>
      <w:pStyle w:val="Encabezado"/>
    </w:pPr>
    <w:r w:rsidRPr="003E148C">
      <w:drawing>
        <wp:anchor distT="0" distB="0" distL="114300" distR="114300" simplePos="0" relativeHeight="251658240" behindDoc="0" locked="0" layoutInCell="1" allowOverlap="1" wp14:anchorId="4E5C181B" wp14:editId="6379DD99">
          <wp:simplePos x="0" y="0"/>
          <wp:positionH relativeFrom="column">
            <wp:posOffset>-752475</wp:posOffset>
          </wp:positionH>
          <wp:positionV relativeFrom="paragraph">
            <wp:posOffset>-312420</wp:posOffset>
          </wp:positionV>
          <wp:extent cx="975360" cy="1440180"/>
          <wp:effectExtent l="0" t="0" r="0" b="0"/>
          <wp:wrapThrough wrapText="bothSides">
            <wp:wrapPolygon edited="0">
              <wp:start x="3375" y="857"/>
              <wp:lineTo x="2953" y="10571"/>
              <wp:lineTo x="1266" y="15714"/>
              <wp:lineTo x="1688" y="19429"/>
              <wp:lineTo x="18984" y="19429"/>
              <wp:lineTo x="20672" y="16286"/>
              <wp:lineTo x="19406" y="15429"/>
              <wp:lineTo x="15188" y="15143"/>
              <wp:lineTo x="16453" y="15143"/>
              <wp:lineTo x="18563" y="12000"/>
              <wp:lineTo x="17719" y="857"/>
              <wp:lineTo x="3375" y="857"/>
            </wp:wrapPolygon>
          </wp:wrapThrough>
          <wp:docPr id="1" name="Google Shape;173;g393477421ad_3_0" title="quitoceles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" name="Google Shape;173;g393477421ad_3_0" title="quitoceleste.png"/>
                  <pic:cNvPicPr preferRelativeResize="0"/>
                </pic:nvPicPr>
                <pic:blipFill>
                  <a:blip r:embed="rId1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5360" cy="1440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FB73C5"/>
    <w:multiLevelType w:val="multilevel"/>
    <w:tmpl w:val="552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8B3"/>
    <w:rsid w:val="00054148"/>
    <w:rsid w:val="001D648E"/>
    <w:rsid w:val="00320484"/>
    <w:rsid w:val="003E148C"/>
    <w:rsid w:val="003E209F"/>
    <w:rsid w:val="005A7392"/>
    <w:rsid w:val="005E03D7"/>
    <w:rsid w:val="005F42E2"/>
    <w:rsid w:val="007439EF"/>
    <w:rsid w:val="00762946"/>
    <w:rsid w:val="008A6404"/>
    <w:rsid w:val="00A62BD2"/>
    <w:rsid w:val="00A64ACC"/>
    <w:rsid w:val="00B957E1"/>
    <w:rsid w:val="00CB016B"/>
    <w:rsid w:val="00E248B3"/>
    <w:rsid w:val="00F46600"/>
    <w:rsid w:val="00FD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9C10A"/>
  <w15:chartTrackingRefBased/>
  <w15:docId w15:val="{05A4AC6A-981C-4041-AB35-3643D2D4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8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8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8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8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48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8B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8B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8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8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8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8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8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8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8B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8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8B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8B3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14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148C"/>
  </w:style>
  <w:style w:type="paragraph" w:styleId="Piedepgina">
    <w:name w:val="footer"/>
    <w:basedOn w:val="Normal"/>
    <w:link w:val="PiedepginaCar"/>
    <w:uiPriority w:val="99"/>
    <w:unhideWhenUsed/>
    <w:rsid w:val="003E14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1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17530-EF9D-44D8-9C31-57DCE56D3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Guerra</dc:creator>
  <cp:keywords/>
  <dc:description/>
  <cp:lastModifiedBy>Espinosa Paez Pedro Amaru</cp:lastModifiedBy>
  <cp:revision>5</cp:revision>
  <dcterms:created xsi:type="dcterms:W3CDTF">2026-02-18T21:57:00Z</dcterms:created>
  <dcterms:modified xsi:type="dcterms:W3CDTF">2026-02-19T13:34:00Z</dcterms:modified>
</cp:coreProperties>
</file>