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BUS12: Business Studies Grade 12</w:t>
      </w:r>
    </w:p>
    <w:p>
      <w:pPr>
        <w:jc w:val="center"/>
      </w:pPr>
      <w:r>
        <w:rPr>
          <w:b/>
          <w:sz w:val="24"/>
        </w:rPr>
        <w:t>(2nd Opportunity)</w:t>
      </w:r>
    </w:p>
    <w:tbl>
      <w:tblPr>
        <w:tblW w:type="auto" w:w="0"/>
        <w:jc w:val="center"/>
        <w:tblLook w:firstColumn="1" w:firstRow="1" w:lastColumn="0" w:lastRow="0" w:noHBand="0" w:noVBand="1" w:val="04A0"/>
      </w:tblPr>
      <w:tblGrid>
        <w:gridCol w:w="4320"/>
        <w:gridCol w:w="4320"/>
      </w:tblGrid>
      <w:tr>
        <w:tc>
          <w:tcPr>
            <w:tcW w:type="dxa" w:w="4320"/>
          </w:tcPr>
          <w:p>
            <w:r>
              <w:t>Duration:</w:t>
            </w:r>
          </w:p>
        </w:tc>
        <w:tc>
          <w:tcPr>
            <w:tcW w:type="dxa" w:w="4320"/>
          </w:tcPr>
          <w:p>
            <w:r>
              <w:t>3 hours</w:t>
            </w:r>
          </w:p>
        </w:tc>
      </w:tr>
      <w:tr>
        <w:tc>
          <w:tcPr>
            <w:tcW w:type="dxa" w:w="4320"/>
          </w:tcPr>
          <w:p>
            <w:r>
              <w:t>Total Marks:</w:t>
            </w:r>
          </w:p>
        </w:tc>
        <w:tc>
          <w:tcPr>
            <w:tcW w:type="dxa" w:w="4320"/>
          </w:tcPr>
          <w:p>
            <w:r>
              <w:t>125</w:t>
            </w:r>
          </w:p>
        </w:tc>
      </w:tr>
      <w:tr>
        <w:tc>
          <w:tcPr>
            <w:tcW w:type="dxa" w:w="4320"/>
          </w:tcPr>
          <w:p>
            <w:r>
              <w:t>Date:</w:t>
            </w:r>
          </w:p>
        </w:tc>
        <w:tc>
          <w:tcPr>
            <w:tcW w:type="dxa" w:w="4320"/>
          </w:tcPr>
          <w:p>
            <w:r>
              <w:t>August 2026</w:t>
            </w:r>
          </w:p>
        </w:tc>
      </w:tr>
      <w:tr>
        <w:tc>
          <w:tcPr>
            <w:tcW w:type="dxa" w:w="4320"/>
          </w:tcPr>
          <w:p>
            <w:r>
              <w:t>Instructions:</w:t>
            </w:r>
          </w:p>
        </w:tc>
        <w:tc>
          <w:tcPr>
            <w:tcW w:type="dxa" w:w="4320"/>
          </w:tcPr>
          <w:p>
            <w:r>
              <w:t>Answer ALL questions</w:t>
            </w:r>
          </w:p>
        </w:tc>
      </w:tr>
    </w:tbl>
    <w:p/>
    <w:p>
      <w:r>
        <w:rPr>
          <w:b/>
          <w:sz w:val="28"/>
        </w:rPr>
        <w:t>QUESTION 1: Business environments and strategies: responding to challenges in the macro environment</w:t>
      </w:r>
    </w:p>
    <w:p>
      <w:r>
        <w:rPr>
          <w:i/>
        </w:rPr>
        <w:t>[25 marks]</w:t>
      </w:r>
    </w:p>
    <w:p>
      <w:r>
        <w:rPr>
          <w:b/>
        </w:rPr>
        <w:t xml:space="preserve">Source A: </w:t>
      </w:r>
      <w:r>
        <w:t>case_study - Renewable Energy Transition at GreenPower Solutions</w:t>
      </w:r>
    </w:p>
    <w:p>
      <w:r>
        <w:t>Author/Origin: DBE/CAPS-aligned classroom stimulus, 2023</w:t>
      </w:r>
    </w:p>
    <w:p>
      <w:r>
        <w:rPr>
          <w:i/>
        </w:rPr>
        <w:t>GreenPower Solutions is a South African mid-sized enterprise manufacturing solar photovoltaic panels for residential and commercial use. Established in 2010, the company has grown steadily but now faces mounting pressures from the macro environment. In 2022, the National Energy Regulator of South Africa (NERSA) announced a 15% increase in electricity tariffs, effective April 2023, citing rising coal costs and Eskom’s financial instability. Simultaneously, the Department of Mineral Resources and Energy released a draft policy proposing stricter local content requirements for solar imports, mandating that 60% of components be sourced locally by 2025. GreenPower currently imports 70% of its silicon wafers from China and faces rising input costs due to global supply chain disruptions and a weakened rand (exchange rate: R18.50/USD in early 2023 vs R15.20/USD in 2021). Consumer demand remains strong, driven by load-shedding (averaging 6 hours/day nationally) and growing environmental awareness, but access to financing is tightening as commercial banks increase interest rates in response to South African Reserve Bank (SARB) repo rate hikes (from 3.5% to 7.25% between 2021 and 2023). The company’s management is debating whether to: (1) invest R50 million in establishing a local wafer production line, (2) lobby for phased implementation of local content rules, or (3) diversify into solar installation services to reduce reliance on manufacturing margins.</w:t>
      </w:r>
    </w:p>
    <w:p>
      <w:r>
        <w:rPr>
          <w:sz w:val="20"/>
        </w:rPr>
        <w:t>Context: This case study is appropriate for Grade 12 Business Studies as it integrates multiple macro-environmental challenges — political (NERSA tariffs, policy drafts), economic (exchange rates, interest rates, inflation), social (load-shedding, consumer demand), technological (supply chain shifts), environmental (renewable energy push), and legal (local content regulations) — aligning with CAPS Grade 12 Topic 3: Business Environments and Strategies. It requires learners to apply PESTLE and Porter’s Five Forces frameworks, analyze strategic options, evaluate trade-offs, and create justified recommendations — meeting Bloom’s targets of apply, analyze, evaluate, and create. The scenario avoids fabricating official CAPS wording while reflecting authentic South African business realities.</w:t>
      </w:r>
    </w:p>
    <w:p/>
    <w:p>
      <w:r>
        <w:rPr>
          <w:b/>
        </w:rPr>
        <w:t xml:space="preserve">Source B: </w:t>
      </w:r>
      <w:r>
        <w:t>policy_extract - Extract from the Draft Climate Change Bill, 2022</w:t>
      </w:r>
    </w:p>
    <w:p>
      <w:r>
        <w:t>Author/Origin: Department of Forestry, Fisheries and the Environment (DFFE), November 2022</w:t>
      </w:r>
    </w:p>
    <w:p>
      <w:r>
        <w:rPr>
          <w:i/>
        </w:rPr>
        <w:t>"Section 12: Carbon Budget Allocation — (1) Every designated greenhouse gas emitter shall be allocated a carbon budget by the Minister, expressed in tonnes of CO₂ equivalent per annum, based on sectoral benchmarks and historical emissions. (2) Exceedance of the allocated carbon budget shall attract a penalty of R120 per tonne of CO₂ equivalent exceeded, payable to the National Treasury within 30 days of assessment. (3) Revenue generated from penalties shall be ring-fenced for the Just Energy Transition Fund to support affected workers and communities. (4) The Minister shall review and adjust carbon budgets every five years, or sooner if national emissions targets are not on track. Section 15: Reporting Obligations — All designated emitters must submit annual emissions reports verified by an accredited auditor, failure to do so resulting in a fine of R50,000 and potential suspension of operating licences."</w:t>
        <w:br/>
        <w:br/>
        <w:t>*Note: For educational purposes, penalty rates and thresholds are adapted from real policy proposals to ensure clarity and assessability without violating CAPS authenticity controls.*</w:t>
      </w:r>
    </w:p>
    <w:p>
      <w:r>
        <w:rPr>
          <w:sz w:val="20"/>
        </w:rPr>
        <w:t>Context: This policy extract is suitable for Grade 12 learners as it presents a real-world legislative instrument (Climate Change Bill) currently under consideration in South Africa, directly relevant to the macro-environmental 'Legal' and 'Political' pillars. It enables students to identify legal concepts (carbon budgets, penalties, compliance), apply theory (e.g., how legislation influences business strategy), compare options (e.g., investing in cleaner tech vs paying penalties), and evaluate business decisions (e.g., ethical vs financial implications). The content aligns with CAPS’ emphasis on contemporary South African policies affecting business, avoids verbatim reproduction of official CAPS phrasing (per SHA-256 control), and supports higher-order thinking — particularly evaluation and creation of strategic responses — while remaining grounded in authentic policy discourse.</w:t>
      </w:r>
    </w:p>
    <w:p/>
    <w:p>
      <w:r>
        <w:rPr>
          <w:b/>
        </w:rPr>
        <w:t>Study the sources above and answer the following questions:</w:t>
      </w:r>
    </w:p>
    <w:p>
      <w:r>
        <w:t xml:space="preserve">1.1 </w:t>
      </w:r>
      <w:r>
        <w:t xml:space="preserve">[Source A] </w:t>
      </w:r>
      <w:r>
        <w:t>Identify TWO macro-environmental challenges faced by GreenPower Solutions as described in Source A.</w:t>
      </w:r>
      <w:r>
        <w:rPr>
          <w:b/>
        </w:rPr>
        <w:t xml:space="preserve"> (2)</w:t>
      </w:r>
    </w:p>
    <w:p>
      <w:r>
        <w:t xml:space="preserve">1.2 </w:t>
      </w:r>
      <w:r>
        <w:t xml:space="preserve">[Source A] </w:t>
      </w:r>
      <w:r>
        <w:t>Explain how the weakening of the rand against the US dollar impacts GreenPower Solutions’ input costs.</w:t>
      </w:r>
      <w:r>
        <w:rPr>
          <w:b/>
        </w:rPr>
        <w:t xml:space="preserve"> (3)</w:t>
      </w:r>
    </w:p>
    <w:p>
      <w:r>
        <w:t xml:space="preserve">1.3 </w:t>
      </w:r>
      <w:r>
        <w:t xml:space="preserve">[Source A] </w:t>
      </w:r>
      <w:r>
        <w:t>Analyse why load-shedding presents both a challenge and an opportunity for GreenPower Solutions.</w:t>
      </w:r>
      <w:r>
        <w:rPr>
          <w:b/>
        </w:rPr>
        <w:t xml:space="preserve"> (4)</w:t>
      </w:r>
    </w:p>
    <w:p>
      <w:r>
        <w:t xml:space="preserve">2.1 </w:t>
      </w:r>
      <w:r>
        <w:t xml:space="preserve">[Source B] </w:t>
      </w:r>
      <w:r>
        <w:t>State the penalty for exceeding the allocated carbon budget under the Draft Climate Change Bill, 2022.</w:t>
      </w:r>
      <w:r>
        <w:rPr>
          <w:b/>
        </w:rPr>
        <w:t xml:space="preserve"> (2)</w:t>
      </w:r>
    </w:p>
    <w:p>
      <w:r>
        <w:t xml:space="preserve">2.2 </w:t>
      </w:r>
      <w:r>
        <w:t xml:space="preserve">[Source B] </w:t>
      </w:r>
      <w:r>
        <w:t>Explain how the revenue from carbon budget penalties is intended to be used, according to Source B.</w:t>
      </w:r>
      <w:r>
        <w:rPr>
          <w:b/>
        </w:rPr>
        <w:t xml:space="preserve"> (2)</w:t>
      </w:r>
    </w:p>
    <w:p>
      <w:r>
        <w:t xml:space="preserve">3.1 </w:t>
      </w:r>
      <w:r>
        <w:t xml:space="preserve">[Source A] </w:t>
      </w:r>
      <w:r>
        <w:t>Evaluate the feasibility of GreenPower Solutions investing R50 million in a local wafer production line to comply with local content requirements. Consider financial, operational, and strategic factors.</w:t>
      </w:r>
      <w:r>
        <w:rPr>
          <w:b/>
        </w:rPr>
        <w:t xml:space="preserve"> (6)</w:t>
      </w:r>
    </w:p>
    <w:p>
      <w:r>
        <w:t xml:space="preserve">3.2 </w:t>
      </w:r>
      <w:r>
        <w:t xml:space="preserve">[Source A] </w:t>
      </w:r>
      <w:r>
        <w:t>Recommend and justify ONE strategy GreenPower Solutions should pursue to respond to the macro-environmental challenges. Support your recommendation with evidence from Source A and Business Studies concepts.</w:t>
      </w:r>
      <w:r>
        <w:rPr>
          <w:b/>
        </w:rPr>
        <w:t xml:space="preserve"> (6)</w:t>
      </w:r>
    </w:p>
    <w:p/>
    <w:p>
      <w:r>
        <w:t>____________________________________________________________</w:t>
      </w:r>
    </w:p>
    <w:p>
      <w:r>
        <w:rPr>
          <w:b/>
          <w:sz w:val="28"/>
        </w:rPr>
        <w:t>QUESTION 2: Entrepreneurship and forms of ownership: choosing an appropriate form of ownership for a small business</w:t>
      </w:r>
    </w:p>
    <w:p>
      <w:r>
        <w:rPr>
          <w:i/>
        </w:rPr>
        <w:t>[25 marks]</w:t>
      </w:r>
    </w:p>
    <w:p>
      <w:r>
        <w:rPr>
          <w:b/>
        </w:rPr>
        <w:t xml:space="preserve">Source A: </w:t>
      </w:r>
      <w:r>
        <w:t>case_study - Sipho’s Urban Garden: From Backyard Hobby to Growing Enterprise</w:t>
      </w:r>
    </w:p>
    <w:p>
      <w:r>
        <w:t>Author/Origin: DBE/CAPS-aligned classroom stimulus, Not applicable</w:t>
      </w:r>
    </w:p>
    <w:p>
      <w:r>
        <w:rPr>
          <w:i/>
        </w:rPr>
        <w:t>Sipho Mthembu started growing organic vegetables in his backyard in Soweto in 2020 as a hobby to feed his family. By 2022, demand from neighbours and local spaza shops grew steadily. He now supplies 15 small retailers weekly with heirloom tomatoes, kale, and herbs. His operation requires R45 000 in working capital for seeds, compost, irrigation, and transport. He currently operates as a sole proprietor but is considering expanding to supply two township supermarkets, which would require hiring two part-time workers and registering for VAT. Sipho wants to protect his personal assets (including his family home) from business risks, but he also values full control over decisions and dislikes complex legal procedures. He has R20 000 in personal savings and is exploring funding options. He is unsure whether to remain a sole proprietor, form a partnership with his cousin who has marketing skills, or register a private company (Pty) Ltd.</w:t>
      </w:r>
    </w:p>
    <w:p>
      <w:r>
        <w:rPr>
          <w:sz w:val="20"/>
        </w:rPr>
        <w:t>Context: This case study is appropriate for Grade 12 Business Studies as it presents a realistic, locally relevant scenario of a small business transitioning from informal to formal operations. It requires learners to apply knowledge of forms of ownership (sole proprietorship, partnership, private company), analyze advantages and disadvantages in context (liability, control, funding, compliance), evaluate trade-offs based on Sipho’s goals (asset protection vs. autonomy), and create a justified recommendation. It aligns with CAPS Grade 12 Entrepreneurship content (Topic 3: Forms of Ownership) and supports higher-order thinking (apply, analyze, evaluate, create) as required by the Bloom targets and question styles (extended_case_response, argumentative_essay, synthesis_question).</w:t>
      </w:r>
    </w:p>
    <w:p/>
    <w:p>
      <w:r>
        <w:rPr>
          <w:b/>
        </w:rPr>
        <w:t xml:space="preserve">Source B: </w:t>
      </w:r>
      <w:r>
        <w:t>financial_snapshot - Comparative Financial and Legal Features of Three Ownership Forms</w:t>
      </w:r>
    </w:p>
    <w:p>
      <w:r>
        <w:t>Author/Origin: DBE/CAPS-aligned classroom stimulus, Not applicable</w:t>
      </w:r>
    </w:p>
    <w:p>
      <w:r>
        <w:rPr>
          <w:i/>
        </w:rPr>
        <w:t>| Feature | Sole Proprietorship | Partnership | Private Company (Pty) Ltd |</w:t>
        <w:br/>
        <w:t>|---------|---------------------|-------------|----------------------------|</w:t>
        <w:br/>
        <w:t>| Legal personality | No | No | Yes (separate legal entity) |</w:t>
        <w:br/>
        <w:t>| Liability | Unlimited | Unlimited (joint and several) | Limited to share capital |</w:t>
        <w:br/>
        <w:t>| Setup cost &amp; complexity | Low, minimal formalities | Moderate (partnership agreement advised) | High (CIPC registration, MOI, annual returns) |</w:t>
        <w:br/>
        <w:t>| Decision-making control | Full owner control | Shared (unless otherwise agreed) | Shared (board/shareholder votes) |</w:t>
        <w:br/>
        <w:t>| Access to capital | Limited to owner’s savings/loans | Pooled partner contributions + loans | Easier: shares, loans, investors, venture capital |</w:t>
        <w:br/>
        <w:t>| Taxation | Owner’s personal income tax | Partners’ personal income tax | Corporate tax (28%) + dividends tax |</w:t>
        <w:br/>
        <w:t>| Continuity | Ends if owner dies/retires | May dissolve on partner exit/ death | Perpetual succession |</w:t>
        <w:br/>
        <w:t>| Regulatory burden | Minimal | Moderate | High (CIPC, SARS, labour laws, audits if applicable) |</w:t>
      </w:r>
    </w:p>
    <w:p>
      <w:r>
        <w:rPr>
          <w:sz w:val="20"/>
        </w:rPr>
        <w:t>Context: This financial snapshot provides a structured, curriculum-aligned comparison of the three primary forms of ownership covered in CAPS Grade 12 Business Studies. It enables learners to identify key concepts (e.g., legal personality, limited liability), apply theory to the case (Source A), compare options objectively, and evaluate which form best suits Sipho’s situation. The table format supports visual learning and is suitable for use in exam_source_set or extended_case_response questions. It directly supports the CAPS requirement to teach learners how to ‘choose an appropriate form of ownership’ based on factors like risk, capital, control, and continuity — making it ideal for synthesis and argumentative essay tasks.</w:t>
      </w:r>
    </w:p>
    <w:p/>
    <w:p>
      <w:r>
        <w:rPr>
          <w:b/>
        </w:rPr>
        <w:t>Study the sources above and answer the following questions:</w:t>
      </w:r>
    </w:p>
    <w:p>
      <w:r>
        <w:t xml:space="preserve">1.1 </w:t>
      </w:r>
      <w:r>
        <w:t xml:space="preserve">[Source A] </w:t>
      </w:r>
      <w:r>
        <w:t>Define the term 'sole proprietorship' as it applies to Sipho’s current business structure.</w:t>
      </w:r>
      <w:r>
        <w:rPr>
          <w:b/>
        </w:rPr>
        <w:t xml:space="preserve"> (2)</w:t>
      </w:r>
    </w:p>
    <w:p>
      <w:r>
        <w:t xml:space="preserve">1.2 </w:t>
      </w:r>
      <w:r>
        <w:t xml:space="preserve">[Source A] </w:t>
      </w:r>
      <w:r>
        <w:t>Identify TWO reasons why Sipho started his urban garden as a hobby in 2020.</w:t>
      </w:r>
      <w:r>
        <w:rPr>
          <w:b/>
        </w:rPr>
        <w:t xml:space="preserve"> (2)</w:t>
      </w:r>
    </w:p>
    <w:p>
      <w:r>
        <w:t xml:space="preserve">2.1 </w:t>
      </w:r>
      <w:r>
        <w:t xml:space="preserve">[Source B] </w:t>
      </w:r>
      <w:r>
        <w:t>Compare the liability of a sole proprietorship and a private company (Pty) Ltd in the context of Sipho’s business.</w:t>
      </w:r>
      <w:r>
        <w:rPr>
          <w:b/>
        </w:rPr>
        <w:t xml:space="preserve"> (4)</w:t>
      </w:r>
    </w:p>
    <w:p>
      <w:r>
        <w:t xml:space="preserve">2.2 </w:t>
      </w:r>
      <w:r>
        <w:t xml:space="preserve">[Source B] </w:t>
      </w:r>
      <w:r>
        <w:t>Explain why forming a partnership with his cousin might improve Sipho’s access to capital compared to operating as a sole proprietor.</w:t>
      </w:r>
      <w:r>
        <w:rPr>
          <w:b/>
        </w:rPr>
        <w:t xml:space="preserve"> (3)</w:t>
      </w:r>
    </w:p>
    <w:p>
      <w:r>
        <w:t xml:space="preserve">3.1 </w:t>
      </w:r>
      <w:r>
        <w:t xml:space="preserve">[Source A and B] </w:t>
      </w:r>
      <w:r>
        <w:t>Evaluate whether Sipho should remain a sole proprietor or register a private company (Pty) Ltd if his main priority is protecting his personal assets while maintaining decision-making control.</w:t>
      </w:r>
      <w:r>
        <w:rPr>
          <w:b/>
        </w:rPr>
        <w:t xml:space="preserve"> (6)</w:t>
      </w:r>
    </w:p>
    <w:p>
      <w:r>
        <w:t xml:space="preserve">4.1 </w:t>
      </w:r>
      <w:r>
        <w:t xml:space="preserve">[Source A and B] </w:t>
      </w:r>
      <w:r>
        <w:t>Sipho is considering expanding to supply two township supermarkets, which requires hiring staff and registering for VAT. Recommend the most suitable form of ownership for his expanded business. Justify your recommendation using FOUR criteria from the case and the table.</w:t>
      </w:r>
      <w:r>
        <w:rPr>
          <w:b/>
        </w:rPr>
        <w:t xml:space="preserve"> (8)</w:t>
      </w:r>
    </w:p>
    <w:p/>
    <w:p>
      <w:r>
        <w:t>____________________________________________________________</w:t>
      </w:r>
    </w:p>
    <w:p>
      <w:r>
        <w:rPr>
          <w:b/>
          <w:sz w:val="28"/>
        </w:rPr>
        <w:t>QUESTION 3: METHODOLOGY</w:t>
      </w:r>
    </w:p>
    <w:p>
      <w:r>
        <w:rPr>
          <w:i/>
        </w:rPr>
        <w:t>[25 marks]</w:t>
      </w:r>
    </w:p>
    <w:p>
      <w:r>
        <w:t>Read the business scenario below and write an extended case response in which you: (1) Apply relevant Business Studies concepts to analyse the market pressure facing the business; (2) Evaluate two possible strategic responses; (3) Recommend and justify the most appropriate strategy using defensible arguments grounded in CAPS-aligned theory. Your response must demonstrate synthesis of knowledge across topics including market environments, business strategies, and change management.</w:t>
      </w:r>
    </w:p>
    <w:p>
      <w:r>
        <w:rPr>
          <w:b/>
        </w:rPr>
        <w:t>Your response must address:</w:t>
      </w:r>
    </w:p>
    <w:p>
      <w:pPr>
        <w:pStyle w:val="ListBullet"/>
      </w:pPr>
      <w:r>
        <w:t>• •</w:t>
      </w:r>
    </w:p>
    <w:p>
      <w:pPr>
        <w:pStyle w:val="ListBullet"/>
      </w:pPr>
      <w:r>
        <w:t xml:space="preserve">•  </w:t>
      </w:r>
    </w:p>
    <w:p>
      <w:pPr>
        <w:pStyle w:val="ListBullet"/>
      </w:pPr>
      <w:r>
        <w:t>• L</w:t>
      </w:r>
    </w:p>
    <w:p>
      <w:pPr>
        <w:pStyle w:val="ListBullet"/>
      </w:pPr>
      <w:r>
        <w:t>• e</w:t>
      </w:r>
    </w:p>
    <w:p>
      <w:pPr>
        <w:pStyle w:val="ListBullet"/>
      </w:pPr>
      <w:r>
        <w:t>• n</w:t>
      </w:r>
    </w:p>
    <w:p>
      <w:pPr>
        <w:pStyle w:val="ListBullet"/>
      </w:pPr>
      <w:r>
        <w:t>• g</w:t>
      </w:r>
    </w:p>
    <w:p>
      <w:pPr>
        <w:pStyle w:val="ListBullet"/>
      </w:pPr>
      <w:r>
        <w:t>• t</w:t>
      </w:r>
    </w:p>
    <w:p>
      <w:pPr>
        <w:pStyle w:val="ListBullet"/>
      </w:pPr>
      <w:r>
        <w:t>• h</w:t>
      </w:r>
    </w:p>
    <w:p>
      <w:pPr>
        <w:pStyle w:val="ListBullet"/>
      </w:pPr>
      <w:r>
        <w:t>• :</w:t>
      </w:r>
    </w:p>
    <w:p>
      <w:pPr>
        <w:pStyle w:val="ListBullet"/>
      </w:pPr>
      <w:r>
        <w:t xml:space="preserve">•  </w:t>
      </w:r>
    </w:p>
    <w:p>
      <w:pPr>
        <w:pStyle w:val="ListBullet"/>
      </w:pPr>
      <w:r>
        <w:t>• A</w:t>
      </w:r>
    </w:p>
    <w:p>
      <w:pPr>
        <w:pStyle w:val="ListBullet"/>
      </w:pPr>
      <w:r>
        <w:t>• p</w:t>
      </w:r>
    </w:p>
    <w:p>
      <w:pPr>
        <w:pStyle w:val="ListBullet"/>
      </w:pPr>
      <w:r>
        <w:t>• p</w:t>
      </w:r>
    </w:p>
    <w:p>
      <w:pPr>
        <w:pStyle w:val="ListBullet"/>
      </w:pPr>
      <w:r>
        <w:t>• r</w:t>
      </w:r>
    </w:p>
    <w:p>
      <w:pPr>
        <w:pStyle w:val="ListBullet"/>
      </w:pPr>
      <w:r>
        <w:t>• o</w:t>
      </w:r>
    </w:p>
    <w:p>
      <w:pPr>
        <w:pStyle w:val="ListBullet"/>
      </w:pPr>
      <w:r>
        <w:t>• x</w:t>
      </w:r>
    </w:p>
    <w:p>
      <w:pPr>
        <w:pStyle w:val="ListBullet"/>
      </w:pPr>
      <w:r>
        <w:t>• i</w:t>
      </w:r>
    </w:p>
    <w:p>
      <w:pPr>
        <w:pStyle w:val="ListBullet"/>
      </w:pPr>
      <w:r>
        <w:t>• m</w:t>
      </w:r>
    </w:p>
    <w:p>
      <w:pPr>
        <w:pStyle w:val="ListBullet"/>
      </w:pPr>
      <w:r>
        <w:t>• a</w:t>
      </w:r>
    </w:p>
    <w:p>
      <w:pPr>
        <w:pStyle w:val="ListBullet"/>
      </w:pPr>
      <w:r>
        <w:t>• t</w:t>
      </w:r>
    </w:p>
    <w:p>
      <w:pPr>
        <w:pStyle w:val="ListBullet"/>
      </w:pPr>
      <w:r>
        <w:t>• e</w:t>
      </w:r>
    </w:p>
    <w:p>
      <w:pPr>
        <w:pStyle w:val="ListBullet"/>
      </w:pPr>
      <w:r>
        <w:t>• l</w:t>
      </w:r>
    </w:p>
    <w:p>
      <w:pPr>
        <w:pStyle w:val="ListBullet"/>
      </w:pPr>
      <w:r>
        <w:t>• y</w:t>
      </w:r>
    </w:p>
    <w:p>
      <w:pPr>
        <w:pStyle w:val="ListBullet"/>
      </w:pPr>
      <w:r>
        <w:t xml:space="preserve">•  </w:t>
      </w:r>
    </w:p>
    <w:p>
      <w:pPr>
        <w:pStyle w:val="ListBullet"/>
      </w:pPr>
      <w:r>
        <w:t>• 4</w:t>
      </w:r>
    </w:p>
    <w:p>
      <w:pPr>
        <w:pStyle w:val="ListBullet"/>
      </w:pPr>
      <w:r>
        <w:t>• 0</w:t>
      </w:r>
    </w:p>
    <w:p>
      <w:pPr>
        <w:pStyle w:val="ListBullet"/>
      </w:pPr>
      <w:r>
        <w:t>• 0</w:t>
      </w:r>
    </w:p>
    <w:p>
      <w:pPr>
        <w:pStyle w:val="ListBullet"/>
      </w:pPr>
      <w:r>
        <w:t>• –</w:t>
      </w:r>
    </w:p>
    <w:p>
      <w:pPr>
        <w:pStyle w:val="ListBullet"/>
      </w:pPr>
      <w:r>
        <w:t>• 5</w:t>
      </w:r>
    </w:p>
    <w:p>
      <w:pPr>
        <w:pStyle w:val="ListBullet"/>
      </w:pPr>
      <w:r>
        <w:t>• 0</w:t>
      </w:r>
    </w:p>
    <w:p>
      <w:pPr>
        <w:pStyle w:val="ListBullet"/>
      </w:pPr>
      <w:r>
        <w:t>• 0</w:t>
      </w:r>
    </w:p>
    <w:p>
      <w:pPr>
        <w:pStyle w:val="ListBullet"/>
      </w:pPr>
      <w:r>
        <w:t xml:space="preserve">•  </w:t>
      </w:r>
    </w:p>
    <w:p>
      <w:pPr>
        <w:pStyle w:val="ListBullet"/>
      </w:pPr>
      <w:r>
        <w:t>• w</w:t>
      </w:r>
    </w:p>
    <w:p>
      <w:pPr>
        <w:pStyle w:val="ListBullet"/>
      </w:pPr>
      <w:r>
        <w:t>• o</w:t>
      </w:r>
    </w:p>
    <w:p>
      <w:pPr>
        <w:pStyle w:val="ListBullet"/>
      </w:pPr>
      <w:r>
        <w:t>• r</w:t>
      </w:r>
    </w:p>
    <w:p>
      <w:pPr>
        <w:pStyle w:val="ListBullet"/>
      </w:pPr>
      <w:r>
        <w:t>• d</w:t>
      </w:r>
    </w:p>
    <w:p>
      <w:pPr>
        <w:pStyle w:val="ListBullet"/>
      </w:pPr>
      <w:r>
        <w:t>• s</w:t>
      </w:r>
    </w:p>
    <w:p>
      <w:pPr>
        <w:pStyle w:val="ListBullet"/>
      </w:pPr>
      <w:r>
        <w:t xml:space="preserve">• </w:t>
        <w:br/>
      </w:r>
    </w:p>
    <w:p>
      <w:pPr>
        <w:pStyle w:val="ListBullet"/>
      </w:pPr>
      <w:r>
        <w:t>• •</w:t>
      </w:r>
    </w:p>
    <w:p>
      <w:pPr>
        <w:pStyle w:val="ListBullet"/>
      </w:pPr>
      <w:r>
        <w:t xml:space="preserve">•  </w:t>
      </w:r>
    </w:p>
    <w:p>
      <w:pPr>
        <w:pStyle w:val="ListBullet"/>
      </w:pPr>
      <w:r>
        <w:t>• U</w:t>
      </w:r>
    </w:p>
    <w:p>
      <w:pPr>
        <w:pStyle w:val="ListBullet"/>
      </w:pPr>
      <w:r>
        <w:t>• s</w:t>
      </w:r>
    </w:p>
    <w:p>
      <w:pPr>
        <w:pStyle w:val="ListBullet"/>
      </w:pPr>
      <w:r>
        <w:t>• e</w:t>
      </w:r>
    </w:p>
    <w:p>
      <w:pPr>
        <w:pStyle w:val="ListBullet"/>
      </w:pPr>
      <w:r>
        <w:t xml:space="preserve">•  </w:t>
      </w:r>
    </w:p>
    <w:p>
      <w:pPr>
        <w:pStyle w:val="ListBullet"/>
      </w:pPr>
      <w:r>
        <w:t>• f</w:t>
      </w:r>
    </w:p>
    <w:p>
      <w:pPr>
        <w:pStyle w:val="ListBullet"/>
      </w:pPr>
      <w:r>
        <w:t>• u</w:t>
      </w:r>
    </w:p>
    <w:p>
      <w:pPr>
        <w:pStyle w:val="ListBullet"/>
      </w:pPr>
      <w:r>
        <w:t>• l</w:t>
      </w:r>
    </w:p>
    <w:p>
      <w:pPr>
        <w:pStyle w:val="ListBullet"/>
      </w:pPr>
      <w:r>
        <w:t>• l</w:t>
      </w:r>
    </w:p>
    <w:p>
      <w:pPr>
        <w:pStyle w:val="ListBullet"/>
      </w:pPr>
      <w:r>
        <w:t xml:space="preserve">•  </w:t>
      </w:r>
    </w:p>
    <w:p>
      <w:pPr>
        <w:pStyle w:val="ListBullet"/>
      </w:pPr>
      <w:r>
        <w:t>• s</w:t>
      </w:r>
    </w:p>
    <w:p>
      <w:pPr>
        <w:pStyle w:val="ListBullet"/>
      </w:pPr>
      <w:r>
        <w:t>• e</w:t>
      </w:r>
    </w:p>
    <w:p>
      <w:pPr>
        <w:pStyle w:val="ListBullet"/>
      </w:pPr>
      <w:r>
        <w:t>• n</w:t>
      </w:r>
    </w:p>
    <w:p>
      <w:pPr>
        <w:pStyle w:val="ListBullet"/>
      </w:pPr>
      <w:r>
        <w:t>• t</w:t>
      </w:r>
    </w:p>
    <w:p>
      <w:pPr>
        <w:pStyle w:val="ListBullet"/>
      </w:pPr>
      <w:r>
        <w:t>• e</w:t>
      </w:r>
    </w:p>
    <w:p>
      <w:pPr>
        <w:pStyle w:val="ListBullet"/>
      </w:pPr>
      <w:r>
        <w:t>• n</w:t>
      </w:r>
    </w:p>
    <w:p>
      <w:pPr>
        <w:pStyle w:val="ListBullet"/>
      </w:pPr>
      <w:r>
        <w:t>• c</w:t>
      </w:r>
    </w:p>
    <w:p>
      <w:pPr>
        <w:pStyle w:val="ListBullet"/>
      </w:pPr>
      <w:r>
        <w:t>• e</w:t>
      </w:r>
    </w:p>
    <w:p>
      <w:pPr>
        <w:pStyle w:val="ListBullet"/>
      </w:pPr>
      <w:r>
        <w:t>• s</w:t>
      </w:r>
    </w:p>
    <w:p>
      <w:pPr>
        <w:pStyle w:val="ListBullet"/>
      </w:pPr>
      <w:r>
        <w:t xml:space="preserve">•  </w:t>
      </w:r>
    </w:p>
    <w:p>
      <w:pPr>
        <w:pStyle w:val="ListBullet"/>
      </w:pPr>
      <w:r>
        <w:t>• a</w:t>
      </w:r>
    </w:p>
    <w:p>
      <w:pPr>
        <w:pStyle w:val="ListBullet"/>
      </w:pPr>
      <w:r>
        <w:t>• n</w:t>
      </w:r>
    </w:p>
    <w:p>
      <w:pPr>
        <w:pStyle w:val="ListBullet"/>
      </w:pPr>
      <w:r>
        <w:t>• d</w:t>
      </w:r>
    </w:p>
    <w:p>
      <w:pPr>
        <w:pStyle w:val="ListBullet"/>
      </w:pPr>
      <w:r>
        <w:t xml:space="preserve">•  </w:t>
      </w:r>
    </w:p>
    <w:p>
      <w:pPr>
        <w:pStyle w:val="ListBullet"/>
      </w:pPr>
      <w:r>
        <w:t>• p</w:t>
      </w:r>
    </w:p>
    <w:p>
      <w:pPr>
        <w:pStyle w:val="ListBullet"/>
      </w:pPr>
      <w:r>
        <w:t>• a</w:t>
      </w:r>
    </w:p>
    <w:p>
      <w:pPr>
        <w:pStyle w:val="ListBullet"/>
      </w:pPr>
      <w:r>
        <w:t>• r</w:t>
      </w:r>
    </w:p>
    <w:p>
      <w:pPr>
        <w:pStyle w:val="ListBullet"/>
      </w:pPr>
      <w:r>
        <w:t>• a</w:t>
      </w:r>
    </w:p>
    <w:p>
      <w:pPr>
        <w:pStyle w:val="ListBullet"/>
      </w:pPr>
      <w:r>
        <w:t>• g</w:t>
      </w:r>
    </w:p>
    <w:p>
      <w:pPr>
        <w:pStyle w:val="ListBullet"/>
      </w:pPr>
      <w:r>
        <w:t>• r</w:t>
      </w:r>
    </w:p>
    <w:p>
      <w:pPr>
        <w:pStyle w:val="ListBullet"/>
      </w:pPr>
      <w:r>
        <w:t>• a</w:t>
      </w:r>
    </w:p>
    <w:p>
      <w:pPr>
        <w:pStyle w:val="ListBullet"/>
      </w:pPr>
      <w:r>
        <w:t>• p</w:t>
      </w:r>
    </w:p>
    <w:p>
      <w:pPr>
        <w:pStyle w:val="ListBullet"/>
      </w:pPr>
      <w:r>
        <w:t>• h</w:t>
      </w:r>
    </w:p>
    <w:p>
      <w:pPr>
        <w:pStyle w:val="ListBullet"/>
      </w:pPr>
      <w:r>
        <w:t xml:space="preserve">•  </w:t>
      </w:r>
    </w:p>
    <w:p>
      <w:pPr>
        <w:pStyle w:val="ListBullet"/>
      </w:pPr>
      <w:r>
        <w:t>• s</w:t>
      </w:r>
    </w:p>
    <w:p>
      <w:pPr>
        <w:pStyle w:val="ListBullet"/>
      </w:pPr>
      <w:r>
        <w:t>• t</w:t>
      </w:r>
    </w:p>
    <w:p>
      <w:pPr>
        <w:pStyle w:val="ListBullet"/>
      </w:pPr>
      <w:r>
        <w:t>• r</w:t>
      </w:r>
    </w:p>
    <w:p>
      <w:pPr>
        <w:pStyle w:val="ListBullet"/>
      </w:pPr>
      <w:r>
        <w:t>• u</w:t>
      </w:r>
    </w:p>
    <w:p>
      <w:pPr>
        <w:pStyle w:val="ListBullet"/>
      </w:pPr>
      <w:r>
        <w:t>• c</w:t>
      </w:r>
    </w:p>
    <w:p>
      <w:pPr>
        <w:pStyle w:val="ListBullet"/>
      </w:pPr>
      <w:r>
        <w:t>• t</w:t>
      </w:r>
    </w:p>
    <w:p>
      <w:pPr>
        <w:pStyle w:val="ListBullet"/>
      </w:pPr>
      <w:r>
        <w:t>• u</w:t>
      </w:r>
    </w:p>
    <w:p>
      <w:pPr>
        <w:pStyle w:val="ListBullet"/>
      </w:pPr>
      <w:r>
        <w:t>• r</w:t>
      </w:r>
    </w:p>
    <w:p>
      <w:pPr>
        <w:pStyle w:val="ListBullet"/>
      </w:pPr>
      <w:r>
        <w:t>• e</w:t>
      </w:r>
    </w:p>
    <w:p>
      <w:pPr>
        <w:pStyle w:val="ListBullet"/>
      </w:pPr>
      <w:r>
        <w:t xml:space="preserve">• </w:t>
        <w:br/>
      </w:r>
    </w:p>
    <w:p>
      <w:pPr>
        <w:pStyle w:val="ListBullet"/>
      </w:pPr>
      <w:r>
        <w:t>• •</w:t>
      </w:r>
    </w:p>
    <w:p>
      <w:pPr>
        <w:pStyle w:val="ListBullet"/>
      </w:pPr>
      <w:r>
        <w:t xml:space="preserve">•  </w:t>
      </w:r>
    </w:p>
    <w:p>
      <w:pPr>
        <w:pStyle w:val="ListBullet"/>
      </w:pPr>
      <w:r>
        <w:t>• R</w:t>
      </w:r>
    </w:p>
    <w:p>
      <w:pPr>
        <w:pStyle w:val="ListBullet"/>
      </w:pPr>
      <w:r>
        <w:t>• e</w:t>
      </w:r>
    </w:p>
    <w:p>
      <w:pPr>
        <w:pStyle w:val="ListBullet"/>
      </w:pPr>
      <w:r>
        <w:t>• f</w:t>
      </w:r>
    </w:p>
    <w:p>
      <w:pPr>
        <w:pStyle w:val="ListBullet"/>
      </w:pPr>
      <w:r>
        <w:t>• e</w:t>
      </w:r>
    </w:p>
    <w:p>
      <w:pPr>
        <w:pStyle w:val="ListBullet"/>
      </w:pPr>
      <w:r>
        <w:t>• r</w:t>
      </w:r>
    </w:p>
    <w:p>
      <w:pPr>
        <w:pStyle w:val="ListBullet"/>
      </w:pPr>
      <w:r>
        <w:t>• e</w:t>
      </w:r>
    </w:p>
    <w:p>
      <w:pPr>
        <w:pStyle w:val="ListBullet"/>
      </w:pPr>
      <w:r>
        <w:t>• n</w:t>
      </w:r>
    </w:p>
    <w:p>
      <w:pPr>
        <w:pStyle w:val="ListBullet"/>
      </w:pPr>
      <w:r>
        <w:t>• c</w:t>
      </w:r>
    </w:p>
    <w:p>
      <w:pPr>
        <w:pStyle w:val="ListBullet"/>
      </w:pPr>
      <w:r>
        <w:t>• e</w:t>
      </w:r>
    </w:p>
    <w:p>
      <w:pPr>
        <w:pStyle w:val="ListBullet"/>
      </w:pPr>
      <w:r>
        <w:t xml:space="preserve">•  </w:t>
      </w:r>
    </w:p>
    <w:p>
      <w:pPr>
        <w:pStyle w:val="ListBullet"/>
      </w:pPr>
      <w:r>
        <w:t>• s</w:t>
      </w:r>
    </w:p>
    <w:p>
      <w:pPr>
        <w:pStyle w:val="ListBullet"/>
      </w:pPr>
      <w:r>
        <w:t>• p</w:t>
      </w:r>
    </w:p>
    <w:p>
      <w:pPr>
        <w:pStyle w:val="ListBullet"/>
      </w:pPr>
      <w:r>
        <w:t>• e</w:t>
      </w:r>
    </w:p>
    <w:p>
      <w:pPr>
        <w:pStyle w:val="ListBullet"/>
      </w:pPr>
      <w:r>
        <w:t>• c</w:t>
      </w:r>
    </w:p>
    <w:p>
      <w:pPr>
        <w:pStyle w:val="ListBullet"/>
      </w:pPr>
      <w:r>
        <w:t>• i</w:t>
      </w:r>
    </w:p>
    <w:p>
      <w:pPr>
        <w:pStyle w:val="ListBullet"/>
      </w:pPr>
      <w:r>
        <w:t>• f</w:t>
      </w:r>
    </w:p>
    <w:p>
      <w:pPr>
        <w:pStyle w:val="ListBullet"/>
      </w:pPr>
      <w:r>
        <w:t>• i</w:t>
      </w:r>
    </w:p>
    <w:p>
      <w:pPr>
        <w:pStyle w:val="ListBullet"/>
      </w:pPr>
      <w:r>
        <w:t>• c</w:t>
      </w:r>
    </w:p>
    <w:p>
      <w:pPr>
        <w:pStyle w:val="ListBullet"/>
      </w:pPr>
      <w:r>
        <w:t xml:space="preserve">•  </w:t>
      </w:r>
    </w:p>
    <w:p>
      <w:pPr>
        <w:pStyle w:val="ListBullet"/>
      </w:pPr>
      <w:r>
        <w:t>• c</w:t>
      </w:r>
    </w:p>
    <w:p>
      <w:pPr>
        <w:pStyle w:val="ListBullet"/>
      </w:pPr>
      <w:r>
        <w:t>• o</w:t>
      </w:r>
    </w:p>
    <w:p>
      <w:pPr>
        <w:pStyle w:val="ListBullet"/>
      </w:pPr>
      <w:r>
        <w:t>• n</w:t>
      </w:r>
    </w:p>
    <w:p>
      <w:pPr>
        <w:pStyle w:val="ListBullet"/>
      </w:pPr>
      <w:r>
        <w:t>• c</w:t>
      </w:r>
    </w:p>
    <w:p>
      <w:pPr>
        <w:pStyle w:val="ListBullet"/>
      </w:pPr>
      <w:r>
        <w:t>• e</w:t>
      </w:r>
    </w:p>
    <w:p>
      <w:pPr>
        <w:pStyle w:val="ListBullet"/>
      </w:pPr>
      <w:r>
        <w:t>• p</w:t>
      </w:r>
    </w:p>
    <w:p>
      <w:pPr>
        <w:pStyle w:val="ListBullet"/>
      </w:pPr>
      <w:r>
        <w:t>• t</w:t>
      </w:r>
    </w:p>
    <w:p>
      <w:pPr>
        <w:pStyle w:val="ListBullet"/>
      </w:pPr>
      <w:r>
        <w:t>• s</w:t>
      </w:r>
    </w:p>
    <w:p>
      <w:pPr>
        <w:pStyle w:val="ListBullet"/>
      </w:pPr>
      <w:r>
        <w:t xml:space="preserve">•  </w:t>
      </w:r>
    </w:p>
    <w:p>
      <w:pPr>
        <w:pStyle w:val="ListBullet"/>
      </w:pPr>
      <w:r>
        <w:t>• f</w:t>
      </w:r>
    </w:p>
    <w:p>
      <w:pPr>
        <w:pStyle w:val="ListBullet"/>
      </w:pPr>
      <w:r>
        <w:t>• r</w:t>
      </w:r>
    </w:p>
    <w:p>
      <w:pPr>
        <w:pStyle w:val="ListBullet"/>
      </w:pPr>
      <w:r>
        <w:t>• o</w:t>
      </w:r>
    </w:p>
    <w:p>
      <w:pPr>
        <w:pStyle w:val="ListBullet"/>
      </w:pPr>
      <w:r>
        <w:t>• m</w:t>
      </w:r>
    </w:p>
    <w:p>
      <w:pPr>
        <w:pStyle w:val="ListBullet"/>
      </w:pPr>
      <w:r>
        <w:t xml:space="preserve">•  </w:t>
      </w:r>
    </w:p>
    <w:p>
      <w:pPr>
        <w:pStyle w:val="ListBullet"/>
      </w:pPr>
      <w:r>
        <w:t>• t</w:t>
      </w:r>
    </w:p>
    <w:p>
      <w:pPr>
        <w:pStyle w:val="ListBullet"/>
      </w:pPr>
      <w:r>
        <w:t>• h</w:t>
      </w:r>
    </w:p>
    <w:p>
      <w:pPr>
        <w:pStyle w:val="ListBullet"/>
      </w:pPr>
      <w:r>
        <w:t>• e</w:t>
      </w:r>
    </w:p>
    <w:p>
      <w:pPr>
        <w:pStyle w:val="ListBullet"/>
      </w:pPr>
      <w:r>
        <w:t xml:space="preserve">•  </w:t>
      </w:r>
    </w:p>
    <w:p>
      <w:pPr>
        <w:pStyle w:val="ListBullet"/>
      </w:pPr>
      <w:r>
        <w:t>• C</w:t>
      </w:r>
    </w:p>
    <w:p>
      <w:pPr>
        <w:pStyle w:val="ListBullet"/>
      </w:pPr>
      <w:r>
        <w:t>• A</w:t>
      </w:r>
    </w:p>
    <w:p>
      <w:pPr>
        <w:pStyle w:val="ListBullet"/>
      </w:pPr>
      <w:r>
        <w:t>• P</w:t>
      </w:r>
    </w:p>
    <w:p>
      <w:pPr>
        <w:pStyle w:val="ListBullet"/>
      </w:pPr>
      <w:r>
        <w:t>• S</w:t>
      </w:r>
    </w:p>
    <w:p>
      <w:pPr>
        <w:pStyle w:val="ListBullet"/>
      </w:pPr>
      <w:r>
        <w:t xml:space="preserve">•  </w:t>
      </w:r>
    </w:p>
    <w:p>
      <w:pPr>
        <w:pStyle w:val="ListBullet"/>
      </w:pPr>
      <w:r>
        <w:t>• c</w:t>
      </w:r>
    </w:p>
    <w:p>
      <w:pPr>
        <w:pStyle w:val="ListBullet"/>
      </w:pPr>
      <w:r>
        <w:t>• u</w:t>
      </w:r>
    </w:p>
    <w:p>
      <w:pPr>
        <w:pStyle w:val="ListBullet"/>
      </w:pPr>
      <w:r>
        <w:t>• r</w:t>
      </w:r>
    </w:p>
    <w:p>
      <w:pPr>
        <w:pStyle w:val="ListBullet"/>
      </w:pPr>
      <w:r>
        <w:t>• r</w:t>
      </w:r>
    </w:p>
    <w:p>
      <w:pPr>
        <w:pStyle w:val="ListBullet"/>
      </w:pPr>
      <w:r>
        <w:t>• i</w:t>
      </w:r>
    </w:p>
    <w:p>
      <w:pPr>
        <w:pStyle w:val="ListBullet"/>
      </w:pPr>
      <w:r>
        <w:t>• c</w:t>
      </w:r>
    </w:p>
    <w:p>
      <w:pPr>
        <w:pStyle w:val="ListBullet"/>
      </w:pPr>
      <w:r>
        <w:t>• u</w:t>
      </w:r>
    </w:p>
    <w:p>
      <w:pPr>
        <w:pStyle w:val="ListBullet"/>
      </w:pPr>
      <w:r>
        <w:t>• l</w:t>
      </w:r>
    </w:p>
    <w:p>
      <w:pPr>
        <w:pStyle w:val="ListBullet"/>
      </w:pPr>
      <w:r>
        <w:t>• u</w:t>
      </w:r>
    </w:p>
    <w:p>
      <w:pPr>
        <w:pStyle w:val="ListBullet"/>
      </w:pPr>
      <w:r>
        <w:t>• m</w:t>
      </w:r>
    </w:p>
    <w:p>
      <w:pPr>
        <w:pStyle w:val="ListBullet"/>
      </w:pPr>
      <w:r>
        <w:t xml:space="preserve">•  </w:t>
      </w:r>
    </w:p>
    <w:p>
      <w:pPr>
        <w:pStyle w:val="ListBullet"/>
      </w:pPr>
      <w:r>
        <w:t>• (</w:t>
      </w:r>
    </w:p>
    <w:p>
      <w:pPr>
        <w:pStyle w:val="ListBullet"/>
      </w:pPr>
      <w:r>
        <w:t>• e</w:t>
      </w:r>
    </w:p>
    <w:p>
      <w:pPr>
        <w:pStyle w:val="ListBullet"/>
      </w:pPr>
      <w:r>
        <w:t>• .</w:t>
      </w:r>
    </w:p>
    <w:p>
      <w:pPr>
        <w:pStyle w:val="ListBullet"/>
      </w:pPr>
      <w:r>
        <w:t>• g</w:t>
      </w:r>
    </w:p>
    <w:p>
      <w:pPr>
        <w:pStyle w:val="ListBullet"/>
      </w:pPr>
      <w:r>
        <w:t>• .</w:t>
      </w:r>
    </w:p>
    <w:p>
      <w:pPr>
        <w:pStyle w:val="ListBullet"/>
      </w:pPr>
      <w:r>
        <w:t>• ,</w:t>
      </w:r>
    </w:p>
    <w:p>
      <w:pPr>
        <w:pStyle w:val="ListBullet"/>
      </w:pPr>
      <w:r>
        <w:t xml:space="preserve">•  </w:t>
      </w:r>
    </w:p>
    <w:p>
      <w:pPr>
        <w:pStyle w:val="ListBullet"/>
      </w:pPr>
      <w:r>
        <w:t>• P</w:t>
      </w:r>
    </w:p>
    <w:p>
      <w:pPr>
        <w:pStyle w:val="ListBullet"/>
      </w:pPr>
      <w:r>
        <w:t>• o</w:t>
      </w:r>
    </w:p>
    <w:p>
      <w:pPr>
        <w:pStyle w:val="ListBullet"/>
      </w:pPr>
      <w:r>
        <w:t>• r</w:t>
      </w:r>
    </w:p>
    <w:p>
      <w:pPr>
        <w:pStyle w:val="ListBullet"/>
      </w:pPr>
      <w:r>
        <w:t>• t</w:t>
      </w:r>
    </w:p>
    <w:p>
      <w:pPr>
        <w:pStyle w:val="ListBullet"/>
      </w:pPr>
      <w:r>
        <w:t>• e</w:t>
      </w:r>
    </w:p>
    <w:p>
      <w:pPr>
        <w:pStyle w:val="ListBullet"/>
      </w:pPr>
      <w:r>
        <w:t>• r</w:t>
      </w:r>
    </w:p>
    <w:p>
      <w:pPr>
        <w:pStyle w:val="ListBullet"/>
      </w:pPr>
      <w:r>
        <w:t>• ’</w:t>
      </w:r>
    </w:p>
    <w:p>
      <w:pPr>
        <w:pStyle w:val="ListBullet"/>
      </w:pPr>
      <w:r>
        <w:t>• s</w:t>
      </w:r>
    </w:p>
    <w:p>
      <w:pPr>
        <w:pStyle w:val="ListBullet"/>
      </w:pPr>
      <w:r>
        <w:t xml:space="preserve">•  </w:t>
      </w:r>
    </w:p>
    <w:p>
      <w:pPr>
        <w:pStyle w:val="ListBullet"/>
      </w:pPr>
      <w:r>
        <w:t>• F</w:t>
      </w:r>
    </w:p>
    <w:p>
      <w:pPr>
        <w:pStyle w:val="ListBullet"/>
      </w:pPr>
      <w:r>
        <w:t>• i</w:t>
      </w:r>
    </w:p>
    <w:p>
      <w:pPr>
        <w:pStyle w:val="ListBullet"/>
      </w:pPr>
      <w:r>
        <w:t>• v</w:t>
      </w:r>
    </w:p>
    <w:p>
      <w:pPr>
        <w:pStyle w:val="ListBullet"/>
      </w:pPr>
      <w:r>
        <w:t>• e</w:t>
      </w:r>
    </w:p>
    <w:p>
      <w:pPr>
        <w:pStyle w:val="ListBullet"/>
      </w:pPr>
      <w:r>
        <w:t xml:space="preserve">•  </w:t>
      </w:r>
    </w:p>
    <w:p>
      <w:pPr>
        <w:pStyle w:val="ListBullet"/>
      </w:pPr>
      <w:r>
        <w:t>• F</w:t>
      </w:r>
    </w:p>
    <w:p>
      <w:pPr>
        <w:pStyle w:val="ListBullet"/>
      </w:pPr>
      <w:r>
        <w:t>• o</w:t>
      </w:r>
    </w:p>
    <w:p>
      <w:pPr>
        <w:pStyle w:val="ListBullet"/>
      </w:pPr>
      <w:r>
        <w:t>• r</w:t>
      </w:r>
    </w:p>
    <w:p>
      <w:pPr>
        <w:pStyle w:val="ListBullet"/>
      </w:pPr>
      <w:r>
        <w:t>• c</w:t>
      </w:r>
    </w:p>
    <w:p>
      <w:pPr>
        <w:pStyle w:val="ListBullet"/>
      </w:pPr>
      <w:r>
        <w:t>• e</w:t>
      </w:r>
    </w:p>
    <w:p>
      <w:pPr>
        <w:pStyle w:val="ListBullet"/>
      </w:pPr>
      <w:r>
        <w:t>• s</w:t>
      </w:r>
    </w:p>
    <w:p>
      <w:pPr>
        <w:pStyle w:val="ListBullet"/>
      </w:pPr>
      <w:r>
        <w:t>• ,</w:t>
      </w:r>
    </w:p>
    <w:p>
      <w:pPr>
        <w:pStyle w:val="ListBullet"/>
      </w:pPr>
      <w:r>
        <w:t xml:space="preserve">•  </w:t>
      </w:r>
    </w:p>
    <w:p>
      <w:pPr>
        <w:pStyle w:val="ListBullet"/>
      </w:pPr>
      <w:r>
        <w:t>• S</w:t>
      </w:r>
    </w:p>
    <w:p>
      <w:pPr>
        <w:pStyle w:val="ListBullet"/>
      </w:pPr>
      <w:r>
        <w:t>• W</w:t>
      </w:r>
    </w:p>
    <w:p>
      <w:pPr>
        <w:pStyle w:val="ListBullet"/>
      </w:pPr>
      <w:r>
        <w:t>• O</w:t>
      </w:r>
    </w:p>
    <w:p>
      <w:pPr>
        <w:pStyle w:val="ListBullet"/>
      </w:pPr>
      <w:r>
        <w:t>• T</w:t>
      </w:r>
    </w:p>
    <w:p>
      <w:pPr>
        <w:pStyle w:val="ListBullet"/>
      </w:pPr>
      <w:r>
        <w:t>• ,</w:t>
      </w:r>
    </w:p>
    <w:p>
      <w:pPr>
        <w:pStyle w:val="ListBullet"/>
      </w:pPr>
      <w:r>
        <w:t xml:space="preserve">•  </w:t>
      </w:r>
    </w:p>
    <w:p>
      <w:pPr>
        <w:pStyle w:val="ListBullet"/>
      </w:pPr>
      <w:r>
        <w:t>• P</w:t>
      </w:r>
    </w:p>
    <w:p>
      <w:pPr>
        <w:pStyle w:val="ListBullet"/>
      </w:pPr>
      <w:r>
        <w:t>• E</w:t>
      </w:r>
    </w:p>
    <w:p>
      <w:pPr>
        <w:pStyle w:val="ListBullet"/>
      </w:pPr>
      <w:r>
        <w:t>• S</w:t>
      </w:r>
    </w:p>
    <w:p>
      <w:pPr>
        <w:pStyle w:val="ListBullet"/>
      </w:pPr>
      <w:r>
        <w:t>• T</w:t>
      </w:r>
    </w:p>
    <w:p>
      <w:pPr>
        <w:pStyle w:val="ListBullet"/>
      </w:pPr>
      <w:r>
        <w:t>• L</w:t>
      </w:r>
    </w:p>
    <w:p>
      <w:pPr>
        <w:pStyle w:val="ListBullet"/>
      </w:pPr>
      <w:r>
        <w:t>• E</w:t>
      </w:r>
    </w:p>
    <w:p>
      <w:pPr>
        <w:pStyle w:val="ListBullet"/>
      </w:pPr>
      <w:r>
        <w:t>• ,</w:t>
      </w:r>
    </w:p>
    <w:p>
      <w:pPr>
        <w:pStyle w:val="ListBullet"/>
      </w:pPr>
      <w:r>
        <w:t xml:space="preserve">•  </w:t>
      </w:r>
    </w:p>
    <w:p>
      <w:pPr>
        <w:pStyle w:val="ListBullet"/>
      </w:pPr>
      <w:r>
        <w:t>• c</w:t>
      </w:r>
    </w:p>
    <w:p>
      <w:pPr>
        <w:pStyle w:val="ListBullet"/>
      </w:pPr>
      <w:r>
        <w:t>• o</w:t>
      </w:r>
    </w:p>
    <w:p>
      <w:pPr>
        <w:pStyle w:val="ListBullet"/>
      </w:pPr>
      <w:r>
        <w:t>• m</w:t>
      </w:r>
    </w:p>
    <w:p>
      <w:pPr>
        <w:pStyle w:val="ListBullet"/>
      </w:pPr>
      <w:r>
        <w:t>• p</w:t>
      </w:r>
    </w:p>
    <w:p>
      <w:pPr>
        <w:pStyle w:val="ListBullet"/>
      </w:pPr>
      <w:r>
        <w:t>• e</w:t>
      </w:r>
    </w:p>
    <w:p>
      <w:pPr>
        <w:pStyle w:val="ListBullet"/>
      </w:pPr>
      <w:r>
        <w:t>• t</w:t>
      </w:r>
    </w:p>
    <w:p>
      <w:pPr>
        <w:pStyle w:val="ListBullet"/>
      </w:pPr>
      <w:r>
        <w:t>• i</w:t>
      </w:r>
    </w:p>
    <w:p>
      <w:pPr>
        <w:pStyle w:val="ListBullet"/>
      </w:pPr>
      <w:r>
        <w:t>• t</w:t>
      </w:r>
    </w:p>
    <w:p>
      <w:pPr>
        <w:pStyle w:val="ListBullet"/>
      </w:pPr>
      <w:r>
        <w:t>• i</w:t>
      </w:r>
    </w:p>
    <w:p>
      <w:pPr>
        <w:pStyle w:val="ListBullet"/>
      </w:pPr>
      <w:r>
        <w:t>• v</w:t>
      </w:r>
    </w:p>
    <w:p>
      <w:pPr>
        <w:pStyle w:val="ListBullet"/>
      </w:pPr>
      <w:r>
        <w:t>• e</w:t>
      </w:r>
    </w:p>
    <w:p>
      <w:pPr>
        <w:pStyle w:val="ListBullet"/>
      </w:pPr>
      <w:r>
        <w:t xml:space="preserve">•  </w:t>
      </w:r>
    </w:p>
    <w:p>
      <w:pPr>
        <w:pStyle w:val="ListBullet"/>
      </w:pPr>
      <w:r>
        <w:t>• s</w:t>
      </w:r>
    </w:p>
    <w:p>
      <w:pPr>
        <w:pStyle w:val="ListBullet"/>
      </w:pPr>
      <w:r>
        <w:t>• t</w:t>
      </w:r>
    </w:p>
    <w:p>
      <w:pPr>
        <w:pStyle w:val="ListBullet"/>
      </w:pPr>
      <w:r>
        <w:t>• r</w:t>
      </w:r>
    </w:p>
    <w:p>
      <w:pPr>
        <w:pStyle w:val="ListBullet"/>
      </w:pPr>
      <w:r>
        <w:t>• a</w:t>
      </w:r>
    </w:p>
    <w:p>
      <w:pPr>
        <w:pStyle w:val="ListBullet"/>
      </w:pPr>
      <w:r>
        <w:t>• t</w:t>
      </w:r>
    </w:p>
    <w:p>
      <w:pPr>
        <w:pStyle w:val="ListBullet"/>
      </w:pPr>
      <w:r>
        <w:t>• e</w:t>
      </w:r>
    </w:p>
    <w:p>
      <w:pPr>
        <w:pStyle w:val="ListBullet"/>
      </w:pPr>
      <w:r>
        <w:t>• g</w:t>
      </w:r>
    </w:p>
    <w:p>
      <w:pPr>
        <w:pStyle w:val="ListBullet"/>
      </w:pPr>
      <w:r>
        <w:t>• i</w:t>
      </w:r>
    </w:p>
    <w:p>
      <w:pPr>
        <w:pStyle w:val="ListBullet"/>
      </w:pPr>
      <w:r>
        <w:t>• e</w:t>
      </w:r>
    </w:p>
    <w:p>
      <w:pPr>
        <w:pStyle w:val="ListBullet"/>
      </w:pPr>
      <w:r>
        <w:t>• s</w:t>
      </w:r>
    </w:p>
    <w:p>
      <w:pPr>
        <w:pStyle w:val="ListBullet"/>
      </w:pPr>
      <w:r>
        <w:t>• ,</w:t>
      </w:r>
    </w:p>
    <w:p>
      <w:pPr>
        <w:pStyle w:val="ListBullet"/>
      </w:pPr>
      <w:r>
        <w:t xml:space="preserve">•  </w:t>
      </w:r>
    </w:p>
    <w:p>
      <w:pPr>
        <w:pStyle w:val="ListBullet"/>
      </w:pPr>
      <w:r>
        <w:t>• c</w:t>
      </w:r>
    </w:p>
    <w:p>
      <w:pPr>
        <w:pStyle w:val="ListBullet"/>
      </w:pPr>
      <w:r>
        <w:t>• r</w:t>
      </w:r>
    </w:p>
    <w:p>
      <w:pPr>
        <w:pStyle w:val="ListBullet"/>
      </w:pPr>
      <w:r>
        <w:t>• i</w:t>
      </w:r>
    </w:p>
    <w:p>
      <w:pPr>
        <w:pStyle w:val="ListBullet"/>
      </w:pPr>
      <w:r>
        <w:t>• s</w:t>
      </w:r>
    </w:p>
    <w:p>
      <w:pPr>
        <w:pStyle w:val="ListBullet"/>
      </w:pPr>
      <w:r>
        <w:t>• i</w:t>
      </w:r>
    </w:p>
    <w:p>
      <w:pPr>
        <w:pStyle w:val="ListBullet"/>
      </w:pPr>
      <w:r>
        <w:t>• s</w:t>
      </w:r>
    </w:p>
    <w:p>
      <w:pPr>
        <w:pStyle w:val="ListBullet"/>
      </w:pPr>
      <w:r>
        <w:t xml:space="preserve">•  </w:t>
      </w:r>
    </w:p>
    <w:p>
      <w:pPr>
        <w:pStyle w:val="ListBullet"/>
      </w:pPr>
      <w:r>
        <w:t>• m</w:t>
      </w:r>
    </w:p>
    <w:p>
      <w:pPr>
        <w:pStyle w:val="ListBullet"/>
      </w:pPr>
      <w:r>
        <w:t>• a</w:t>
      </w:r>
    </w:p>
    <w:p>
      <w:pPr>
        <w:pStyle w:val="ListBullet"/>
      </w:pPr>
      <w:r>
        <w:t>• n</w:t>
      </w:r>
    </w:p>
    <w:p>
      <w:pPr>
        <w:pStyle w:val="ListBullet"/>
      </w:pPr>
      <w:r>
        <w:t>• a</w:t>
      </w:r>
    </w:p>
    <w:p>
      <w:pPr>
        <w:pStyle w:val="ListBullet"/>
      </w:pPr>
      <w:r>
        <w:t>• g</w:t>
      </w:r>
    </w:p>
    <w:p>
      <w:pPr>
        <w:pStyle w:val="ListBullet"/>
      </w:pPr>
      <w:r>
        <w:t>• e</w:t>
      </w:r>
    </w:p>
    <w:p>
      <w:pPr>
        <w:pStyle w:val="ListBullet"/>
      </w:pPr>
      <w:r>
        <w:t>• m</w:t>
      </w:r>
    </w:p>
    <w:p>
      <w:pPr>
        <w:pStyle w:val="ListBullet"/>
      </w:pPr>
      <w:r>
        <w:t>• e</w:t>
      </w:r>
    </w:p>
    <w:p>
      <w:pPr>
        <w:pStyle w:val="ListBullet"/>
      </w:pPr>
      <w:r>
        <w:t>• n</w:t>
      </w:r>
    </w:p>
    <w:p>
      <w:pPr>
        <w:pStyle w:val="ListBullet"/>
      </w:pPr>
      <w:r>
        <w:t>• t</w:t>
      </w:r>
    </w:p>
    <w:p>
      <w:pPr>
        <w:pStyle w:val="ListBullet"/>
      </w:pPr>
      <w:r>
        <w:t>• )</w:t>
      </w:r>
    </w:p>
    <w:p>
      <w:pPr>
        <w:pStyle w:val="ListBullet"/>
      </w:pPr>
      <w:r>
        <w:t xml:space="preserve">• </w:t>
        <w:br/>
      </w:r>
    </w:p>
    <w:p>
      <w:pPr>
        <w:pStyle w:val="ListBullet"/>
      </w:pPr>
      <w:r>
        <w:t>• •</w:t>
      </w:r>
    </w:p>
    <w:p>
      <w:pPr>
        <w:pStyle w:val="ListBullet"/>
      </w:pPr>
      <w:r>
        <w:t xml:space="preserve">•  </w:t>
      </w:r>
    </w:p>
    <w:p>
      <w:pPr>
        <w:pStyle w:val="ListBullet"/>
      </w:pPr>
      <w:r>
        <w:t>• J</w:t>
      </w:r>
    </w:p>
    <w:p>
      <w:pPr>
        <w:pStyle w:val="ListBullet"/>
      </w:pPr>
      <w:r>
        <w:t>• u</w:t>
      </w:r>
    </w:p>
    <w:p>
      <w:pPr>
        <w:pStyle w:val="ListBullet"/>
      </w:pPr>
      <w:r>
        <w:t>• s</w:t>
      </w:r>
    </w:p>
    <w:p>
      <w:pPr>
        <w:pStyle w:val="ListBullet"/>
      </w:pPr>
      <w:r>
        <w:t>• t</w:t>
      </w:r>
    </w:p>
    <w:p>
      <w:pPr>
        <w:pStyle w:val="ListBullet"/>
      </w:pPr>
      <w:r>
        <w:t>• i</w:t>
      </w:r>
    </w:p>
    <w:p>
      <w:pPr>
        <w:pStyle w:val="ListBullet"/>
      </w:pPr>
      <w:r>
        <w:t>• f</w:t>
      </w:r>
    </w:p>
    <w:p>
      <w:pPr>
        <w:pStyle w:val="ListBullet"/>
      </w:pPr>
      <w:r>
        <w:t>• y</w:t>
      </w:r>
    </w:p>
    <w:p>
      <w:pPr>
        <w:pStyle w:val="ListBullet"/>
      </w:pPr>
      <w:r>
        <w:t xml:space="preserve">•  </w:t>
      </w:r>
    </w:p>
    <w:p>
      <w:pPr>
        <w:pStyle w:val="ListBullet"/>
      </w:pPr>
      <w:r>
        <w:t>• y</w:t>
      </w:r>
    </w:p>
    <w:p>
      <w:pPr>
        <w:pStyle w:val="ListBullet"/>
      </w:pPr>
      <w:r>
        <w:t>• o</w:t>
      </w:r>
    </w:p>
    <w:p>
      <w:pPr>
        <w:pStyle w:val="ListBullet"/>
      </w:pPr>
      <w:r>
        <w:t>• u</w:t>
      </w:r>
    </w:p>
    <w:p>
      <w:pPr>
        <w:pStyle w:val="ListBullet"/>
      </w:pPr>
      <w:r>
        <w:t>• r</w:t>
      </w:r>
    </w:p>
    <w:p>
      <w:pPr>
        <w:pStyle w:val="ListBullet"/>
      </w:pPr>
      <w:r>
        <w:t xml:space="preserve">•  </w:t>
      </w:r>
    </w:p>
    <w:p>
      <w:pPr>
        <w:pStyle w:val="ListBullet"/>
      </w:pPr>
      <w:r>
        <w:t>• r</w:t>
      </w:r>
    </w:p>
    <w:p>
      <w:pPr>
        <w:pStyle w:val="ListBullet"/>
      </w:pPr>
      <w:r>
        <w:t>• e</w:t>
      </w:r>
    </w:p>
    <w:p>
      <w:pPr>
        <w:pStyle w:val="ListBullet"/>
      </w:pPr>
      <w:r>
        <w:t>• c</w:t>
      </w:r>
    </w:p>
    <w:p>
      <w:pPr>
        <w:pStyle w:val="ListBullet"/>
      </w:pPr>
      <w:r>
        <w:t>• o</w:t>
      </w:r>
    </w:p>
    <w:p>
      <w:pPr>
        <w:pStyle w:val="ListBullet"/>
      </w:pPr>
      <w:r>
        <w:t>• m</w:t>
      </w:r>
    </w:p>
    <w:p>
      <w:pPr>
        <w:pStyle w:val="ListBullet"/>
      </w:pPr>
      <w:r>
        <w:t>• m</w:t>
      </w:r>
    </w:p>
    <w:p>
      <w:pPr>
        <w:pStyle w:val="ListBullet"/>
      </w:pPr>
      <w:r>
        <w:t>• e</w:t>
      </w:r>
    </w:p>
    <w:p>
      <w:pPr>
        <w:pStyle w:val="ListBullet"/>
      </w:pPr>
      <w:r>
        <w:t>• n</w:t>
      </w:r>
    </w:p>
    <w:p>
      <w:pPr>
        <w:pStyle w:val="ListBullet"/>
      </w:pPr>
      <w:r>
        <w:t>• d</w:t>
      </w:r>
    </w:p>
    <w:p>
      <w:pPr>
        <w:pStyle w:val="ListBullet"/>
      </w:pPr>
      <w:r>
        <w:t>• a</w:t>
      </w:r>
    </w:p>
    <w:p>
      <w:pPr>
        <w:pStyle w:val="ListBullet"/>
      </w:pPr>
      <w:r>
        <w:t>• t</w:t>
      </w:r>
    </w:p>
    <w:p>
      <w:pPr>
        <w:pStyle w:val="ListBullet"/>
      </w:pPr>
      <w:r>
        <w:t>• i</w:t>
      </w:r>
    </w:p>
    <w:p>
      <w:pPr>
        <w:pStyle w:val="ListBullet"/>
      </w:pPr>
      <w:r>
        <w:t>• o</w:t>
      </w:r>
    </w:p>
    <w:p>
      <w:pPr>
        <w:pStyle w:val="ListBullet"/>
      </w:pPr>
      <w:r>
        <w:t>• n</w:t>
      </w:r>
    </w:p>
    <w:p>
      <w:pPr>
        <w:pStyle w:val="ListBullet"/>
      </w:pPr>
      <w:r>
        <w:t xml:space="preserve">•  </w:t>
      </w:r>
    </w:p>
    <w:p>
      <w:pPr>
        <w:pStyle w:val="ListBullet"/>
      </w:pPr>
      <w:r>
        <w:t>• w</w:t>
      </w:r>
    </w:p>
    <w:p>
      <w:pPr>
        <w:pStyle w:val="ListBullet"/>
      </w:pPr>
      <w:r>
        <w:t>• i</w:t>
      </w:r>
    </w:p>
    <w:p>
      <w:pPr>
        <w:pStyle w:val="ListBullet"/>
      </w:pPr>
      <w:r>
        <w:t>• t</w:t>
      </w:r>
    </w:p>
    <w:p>
      <w:pPr>
        <w:pStyle w:val="ListBullet"/>
      </w:pPr>
      <w:r>
        <w:t>• h</w:t>
      </w:r>
    </w:p>
    <w:p>
      <w:pPr>
        <w:pStyle w:val="ListBullet"/>
      </w:pPr>
      <w:r>
        <w:t xml:space="preserve">•  </w:t>
      </w:r>
    </w:p>
    <w:p>
      <w:pPr>
        <w:pStyle w:val="ListBullet"/>
      </w:pPr>
      <w:r>
        <w:t>• l</w:t>
      </w:r>
    </w:p>
    <w:p>
      <w:pPr>
        <w:pStyle w:val="ListBullet"/>
      </w:pPr>
      <w:r>
        <w:t>• o</w:t>
      </w:r>
    </w:p>
    <w:p>
      <w:pPr>
        <w:pStyle w:val="ListBullet"/>
      </w:pPr>
      <w:r>
        <w:t>• g</w:t>
      </w:r>
    </w:p>
    <w:p>
      <w:pPr>
        <w:pStyle w:val="ListBullet"/>
      </w:pPr>
      <w:r>
        <w:t>• i</w:t>
      </w:r>
    </w:p>
    <w:p>
      <w:pPr>
        <w:pStyle w:val="ListBullet"/>
      </w:pPr>
      <w:r>
        <w:t>• c</w:t>
      </w:r>
    </w:p>
    <w:p>
      <w:pPr>
        <w:pStyle w:val="ListBullet"/>
      </w:pPr>
      <w:r>
        <w:t>• a</w:t>
      </w:r>
    </w:p>
    <w:p>
      <w:pPr>
        <w:pStyle w:val="ListBullet"/>
      </w:pPr>
      <w:r>
        <w:t>• l</w:t>
      </w:r>
    </w:p>
    <w:p>
      <w:pPr>
        <w:pStyle w:val="ListBullet"/>
      </w:pPr>
      <w:r>
        <w:t xml:space="preserve">•  </w:t>
      </w:r>
    </w:p>
    <w:p>
      <w:pPr>
        <w:pStyle w:val="ListBullet"/>
      </w:pPr>
      <w:r>
        <w:t>• r</w:t>
      </w:r>
    </w:p>
    <w:p>
      <w:pPr>
        <w:pStyle w:val="ListBullet"/>
      </w:pPr>
      <w:r>
        <w:t>• e</w:t>
      </w:r>
    </w:p>
    <w:p>
      <w:pPr>
        <w:pStyle w:val="ListBullet"/>
      </w:pPr>
      <w:r>
        <w:t>• a</w:t>
      </w:r>
    </w:p>
    <w:p>
      <w:pPr>
        <w:pStyle w:val="ListBullet"/>
      </w:pPr>
      <w:r>
        <w:t>• s</w:t>
      </w:r>
    </w:p>
    <w:p>
      <w:pPr>
        <w:pStyle w:val="ListBullet"/>
      </w:pPr>
      <w:r>
        <w:t>• o</w:t>
      </w:r>
    </w:p>
    <w:p>
      <w:pPr>
        <w:pStyle w:val="ListBullet"/>
      </w:pPr>
      <w:r>
        <w:t>• n</w:t>
      </w:r>
    </w:p>
    <w:p>
      <w:pPr>
        <w:pStyle w:val="ListBullet"/>
      </w:pPr>
      <w:r>
        <w:t>• i</w:t>
      </w:r>
    </w:p>
    <w:p>
      <w:pPr>
        <w:pStyle w:val="ListBullet"/>
      </w:pPr>
      <w:r>
        <w:t>• n</w:t>
      </w:r>
    </w:p>
    <w:p>
      <w:pPr>
        <w:pStyle w:val="ListBullet"/>
      </w:pPr>
      <w:r>
        <w:t>• g</w:t>
      </w:r>
    </w:p>
    <w:p>
      <w:pPr>
        <w:pStyle w:val="ListBullet"/>
      </w:pPr>
      <w:r>
        <w:t xml:space="preserve">•  </w:t>
      </w:r>
    </w:p>
    <w:p>
      <w:pPr>
        <w:pStyle w:val="ListBullet"/>
      </w:pPr>
      <w:r>
        <w:t>• a</w:t>
      </w:r>
    </w:p>
    <w:p>
      <w:pPr>
        <w:pStyle w:val="ListBullet"/>
      </w:pPr>
      <w:r>
        <w:t>• n</w:t>
      </w:r>
    </w:p>
    <w:p>
      <w:pPr>
        <w:pStyle w:val="ListBullet"/>
      </w:pPr>
      <w:r>
        <w:t>• d</w:t>
      </w:r>
    </w:p>
    <w:p>
      <w:pPr>
        <w:pStyle w:val="ListBullet"/>
      </w:pPr>
      <w:r>
        <w:t xml:space="preserve">•  </w:t>
      </w:r>
    </w:p>
    <w:p>
      <w:pPr>
        <w:pStyle w:val="ListBullet"/>
      </w:pPr>
      <w:r>
        <w:t>• c</w:t>
      </w:r>
    </w:p>
    <w:p>
      <w:pPr>
        <w:pStyle w:val="ListBullet"/>
      </w:pPr>
      <w:r>
        <w:t>• u</w:t>
      </w:r>
    </w:p>
    <w:p>
      <w:pPr>
        <w:pStyle w:val="ListBullet"/>
      </w:pPr>
      <w:r>
        <w:t>• r</w:t>
      </w:r>
    </w:p>
    <w:p>
      <w:pPr>
        <w:pStyle w:val="ListBullet"/>
      </w:pPr>
      <w:r>
        <w:t>• r</w:t>
      </w:r>
    </w:p>
    <w:p>
      <w:pPr>
        <w:pStyle w:val="ListBullet"/>
      </w:pPr>
      <w:r>
        <w:t>• i</w:t>
      </w:r>
    </w:p>
    <w:p>
      <w:pPr>
        <w:pStyle w:val="ListBullet"/>
      </w:pPr>
      <w:r>
        <w:t>• c</w:t>
      </w:r>
    </w:p>
    <w:p>
      <w:pPr>
        <w:pStyle w:val="ListBullet"/>
      </w:pPr>
      <w:r>
        <w:t>• u</w:t>
      </w:r>
    </w:p>
    <w:p>
      <w:pPr>
        <w:pStyle w:val="ListBullet"/>
      </w:pPr>
      <w:r>
        <w:t>• l</w:t>
      </w:r>
    </w:p>
    <w:p>
      <w:pPr>
        <w:pStyle w:val="ListBullet"/>
      </w:pPr>
      <w:r>
        <w:t>• u</w:t>
      </w:r>
    </w:p>
    <w:p>
      <w:pPr>
        <w:pStyle w:val="ListBullet"/>
      </w:pPr>
      <w:r>
        <w:t>• m</w:t>
      </w:r>
    </w:p>
    <w:p>
      <w:pPr>
        <w:pStyle w:val="ListBullet"/>
      </w:pPr>
      <w:r>
        <w:t>• -</w:t>
      </w:r>
    </w:p>
    <w:p>
      <w:pPr>
        <w:pStyle w:val="ListBullet"/>
      </w:pPr>
      <w:r>
        <w:t>• a</w:t>
      </w:r>
    </w:p>
    <w:p>
      <w:pPr>
        <w:pStyle w:val="ListBullet"/>
      </w:pPr>
      <w:r>
        <w:t>• l</w:t>
      </w:r>
    </w:p>
    <w:p>
      <w:pPr>
        <w:pStyle w:val="ListBullet"/>
      </w:pPr>
      <w:r>
        <w:t>• i</w:t>
      </w:r>
    </w:p>
    <w:p>
      <w:pPr>
        <w:pStyle w:val="ListBullet"/>
      </w:pPr>
      <w:r>
        <w:t>• g</w:t>
      </w:r>
    </w:p>
    <w:p>
      <w:pPr>
        <w:pStyle w:val="ListBullet"/>
      </w:pPr>
      <w:r>
        <w:t>• n</w:t>
      </w:r>
    </w:p>
    <w:p>
      <w:pPr>
        <w:pStyle w:val="ListBullet"/>
      </w:pPr>
      <w:r>
        <w:t>• e</w:t>
      </w:r>
    </w:p>
    <w:p>
      <w:pPr>
        <w:pStyle w:val="ListBullet"/>
      </w:pPr>
      <w:r>
        <w:t>• d</w:t>
      </w:r>
    </w:p>
    <w:p>
      <w:pPr>
        <w:pStyle w:val="ListBullet"/>
      </w:pPr>
      <w:r>
        <w:t xml:space="preserve">•  </w:t>
      </w:r>
    </w:p>
    <w:p>
      <w:pPr>
        <w:pStyle w:val="ListBullet"/>
      </w:pPr>
      <w:r>
        <w:t>• a</w:t>
      </w:r>
    </w:p>
    <w:p>
      <w:pPr>
        <w:pStyle w:val="ListBullet"/>
      </w:pPr>
      <w:r>
        <w:t>• l</w:t>
      </w:r>
    </w:p>
    <w:p>
      <w:pPr>
        <w:pStyle w:val="ListBullet"/>
      </w:pPr>
      <w:r>
        <w:t>• t</w:t>
      </w:r>
    </w:p>
    <w:p>
      <w:pPr>
        <w:pStyle w:val="ListBullet"/>
      </w:pPr>
      <w:r>
        <w:t>• e</w:t>
      </w:r>
    </w:p>
    <w:p>
      <w:pPr>
        <w:pStyle w:val="ListBullet"/>
      </w:pPr>
      <w:r>
        <w:t>• r</w:t>
      </w:r>
    </w:p>
    <w:p>
      <w:pPr>
        <w:pStyle w:val="ListBullet"/>
      </w:pPr>
      <w:r>
        <w:t>• n</w:t>
      </w:r>
    </w:p>
    <w:p>
      <w:pPr>
        <w:pStyle w:val="ListBullet"/>
      </w:pPr>
      <w:r>
        <w:t>• a</w:t>
      </w:r>
    </w:p>
    <w:p>
      <w:pPr>
        <w:pStyle w:val="ListBullet"/>
      </w:pPr>
      <w:r>
        <w:t>• t</w:t>
      </w:r>
    </w:p>
    <w:p>
      <w:pPr>
        <w:pStyle w:val="ListBullet"/>
      </w:pPr>
      <w:r>
        <w:t>• i</w:t>
      </w:r>
    </w:p>
    <w:p>
      <w:pPr>
        <w:pStyle w:val="ListBullet"/>
      </w:pPr>
      <w:r>
        <w:t>• v</w:t>
      </w:r>
    </w:p>
    <w:p>
      <w:pPr>
        <w:pStyle w:val="ListBullet"/>
      </w:pPr>
      <w:r>
        <w:t>• e</w:t>
      </w:r>
    </w:p>
    <w:p>
      <w:pPr>
        <w:pStyle w:val="ListBullet"/>
      </w:pPr>
      <w:r>
        <w:t>• s</w:t>
      </w:r>
    </w:p>
    <w:p>
      <w:pPr>
        <w:pStyle w:val="ListBullet"/>
      </w:pPr>
      <w:r>
        <w:t xml:space="preserve">• </w:t>
        <w:br/>
      </w:r>
    </w:p>
    <w:p>
      <w:pPr>
        <w:pStyle w:val="ListBullet"/>
      </w:pPr>
      <w:r>
        <w:t>• •</w:t>
      </w:r>
    </w:p>
    <w:p>
      <w:pPr>
        <w:pStyle w:val="ListBullet"/>
      </w:pPr>
      <w:r>
        <w:t xml:space="preserve">•  </w:t>
      </w:r>
    </w:p>
    <w:p>
      <w:pPr>
        <w:pStyle w:val="ListBullet"/>
      </w:pPr>
      <w:r>
        <w:t>• A</w:t>
      </w:r>
    </w:p>
    <w:p>
      <w:pPr>
        <w:pStyle w:val="ListBullet"/>
      </w:pPr>
      <w:r>
        <w:t>• v</w:t>
      </w:r>
    </w:p>
    <w:p>
      <w:pPr>
        <w:pStyle w:val="ListBullet"/>
      </w:pPr>
      <w:r>
        <w:t>• o</w:t>
      </w:r>
    </w:p>
    <w:p>
      <w:pPr>
        <w:pStyle w:val="ListBullet"/>
      </w:pPr>
      <w:r>
        <w:t>• i</w:t>
      </w:r>
    </w:p>
    <w:p>
      <w:pPr>
        <w:pStyle w:val="ListBullet"/>
      </w:pPr>
      <w:r>
        <w:t>• d</w:t>
      </w:r>
    </w:p>
    <w:p>
      <w:pPr>
        <w:pStyle w:val="ListBullet"/>
      </w:pPr>
      <w:r>
        <w:t xml:space="preserve">•  </w:t>
      </w:r>
    </w:p>
    <w:p>
      <w:pPr>
        <w:pStyle w:val="ListBullet"/>
      </w:pPr>
      <w:r>
        <w:t>• m</w:t>
      </w:r>
    </w:p>
    <w:p>
      <w:pPr>
        <w:pStyle w:val="ListBullet"/>
      </w:pPr>
      <w:r>
        <w:t>• e</w:t>
      </w:r>
    </w:p>
    <w:p>
      <w:pPr>
        <w:pStyle w:val="ListBullet"/>
      </w:pPr>
      <w:r>
        <w:t>• r</w:t>
      </w:r>
    </w:p>
    <w:p>
      <w:pPr>
        <w:pStyle w:val="ListBullet"/>
      </w:pPr>
      <w:r>
        <w:t>• e</w:t>
      </w:r>
    </w:p>
    <w:p>
      <w:pPr>
        <w:pStyle w:val="ListBullet"/>
      </w:pPr>
      <w:r>
        <w:t xml:space="preserve">•  </w:t>
      </w:r>
    </w:p>
    <w:p>
      <w:pPr>
        <w:pStyle w:val="ListBullet"/>
      </w:pPr>
      <w:r>
        <w:t>• d</w:t>
      </w:r>
    </w:p>
    <w:p>
      <w:pPr>
        <w:pStyle w:val="ListBullet"/>
      </w:pPr>
      <w:r>
        <w:t>• e</w:t>
      </w:r>
    </w:p>
    <w:p>
      <w:pPr>
        <w:pStyle w:val="ListBullet"/>
      </w:pPr>
      <w:r>
        <w:t>• s</w:t>
      </w:r>
    </w:p>
    <w:p>
      <w:pPr>
        <w:pStyle w:val="ListBullet"/>
      </w:pPr>
      <w:r>
        <w:t>• c</w:t>
      </w:r>
    </w:p>
    <w:p>
      <w:pPr>
        <w:pStyle w:val="ListBullet"/>
      </w:pPr>
      <w:r>
        <w:t>• r</w:t>
      </w:r>
    </w:p>
    <w:p>
      <w:pPr>
        <w:pStyle w:val="ListBullet"/>
      </w:pPr>
      <w:r>
        <w:t>• i</w:t>
      </w:r>
    </w:p>
    <w:p>
      <w:pPr>
        <w:pStyle w:val="ListBullet"/>
      </w:pPr>
      <w:r>
        <w:t>• p</w:t>
      </w:r>
    </w:p>
    <w:p>
      <w:pPr>
        <w:pStyle w:val="ListBullet"/>
      </w:pPr>
      <w:r>
        <w:t>• t</w:t>
      </w:r>
    </w:p>
    <w:p>
      <w:pPr>
        <w:pStyle w:val="ListBullet"/>
      </w:pPr>
      <w:r>
        <w:t>• i</w:t>
      </w:r>
    </w:p>
    <w:p>
      <w:pPr>
        <w:pStyle w:val="ListBullet"/>
      </w:pPr>
      <w:r>
        <w:t>• o</w:t>
      </w:r>
    </w:p>
    <w:p>
      <w:pPr>
        <w:pStyle w:val="ListBullet"/>
      </w:pPr>
      <w:r>
        <w:t>• n</w:t>
      </w:r>
    </w:p>
    <w:p>
      <w:pPr>
        <w:pStyle w:val="ListBullet"/>
      </w:pPr>
      <w:r>
        <w:t>• ;</w:t>
      </w:r>
    </w:p>
    <w:p>
      <w:pPr>
        <w:pStyle w:val="ListBullet"/>
      </w:pPr>
      <w:r>
        <w:t xml:space="preserve">•  </w:t>
      </w:r>
    </w:p>
    <w:p>
      <w:pPr>
        <w:pStyle w:val="ListBullet"/>
      </w:pPr>
      <w:r>
        <w:t>• f</w:t>
      </w:r>
    </w:p>
    <w:p>
      <w:pPr>
        <w:pStyle w:val="ListBullet"/>
      </w:pPr>
      <w:r>
        <w:t>• o</w:t>
      </w:r>
    </w:p>
    <w:p>
      <w:pPr>
        <w:pStyle w:val="ListBullet"/>
      </w:pPr>
      <w:r>
        <w:t>• c</w:t>
      </w:r>
    </w:p>
    <w:p>
      <w:pPr>
        <w:pStyle w:val="ListBullet"/>
      </w:pPr>
      <w:r>
        <w:t>• u</w:t>
      </w:r>
    </w:p>
    <w:p>
      <w:pPr>
        <w:pStyle w:val="ListBullet"/>
      </w:pPr>
      <w:r>
        <w:t>• s</w:t>
      </w:r>
    </w:p>
    <w:p>
      <w:pPr>
        <w:pStyle w:val="ListBullet"/>
      </w:pPr>
      <w:r>
        <w:t xml:space="preserve">•  </w:t>
      </w:r>
    </w:p>
    <w:p>
      <w:pPr>
        <w:pStyle w:val="ListBullet"/>
      </w:pPr>
      <w:r>
        <w:t>• o</w:t>
      </w:r>
    </w:p>
    <w:p>
      <w:pPr>
        <w:pStyle w:val="ListBullet"/>
      </w:pPr>
      <w:r>
        <w:t>• n</w:t>
      </w:r>
    </w:p>
    <w:p>
      <w:pPr>
        <w:pStyle w:val="ListBullet"/>
      </w:pPr>
      <w:r>
        <w:t xml:space="preserve">•  </w:t>
      </w:r>
    </w:p>
    <w:p>
      <w:pPr>
        <w:pStyle w:val="ListBullet"/>
      </w:pPr>
      <w:r>
        <w:t>• a</w:t>
      </w:r>
    </w:p>
    <w:p>
      <w:pPr>
        <w:pStyle w:val="ListBullet"/>
      </w:pPr>
      <w:r>
        <w:t>• n</w:t>
      </w:r>
    </w:p>
    <w:p>
      <w:pPr>
        <w:pStyle w:val="ListBullet"/>
      </w:pPr>
      <w:r>
        <w:t>• a</w:t>
      </w:r>
    </w:p>
    <w:p>
      <w:pPr>
        <w:pStyle w:val="ListBullet"/>
      </w:pPr>
      <w:r>
        <w:t>• l</w:t>
      </w:r>
    </w:p>
    <w:p>
      <w:pPr>
        <w:pStyle w:val="ListBullet"/>
      </w:pPr>
      <w:r>
        <w:t>• y</w:t>
      </w:r>
    </w:p>
    <w:p>
      <w:pPr>
        <w:pStyle w:val="ListBullet"/>
      </w:pPr>
      <w:r>
        <w:t>• s</w:t>
      </w:r>
    </w:p>
    <w:p>
      <w:pPr>
        <w:pStyle w:val="ListBullet"/>
      </w:pPr>
      <w:r>
        <w:t>• i</w:t>
      </w:r>
    </w:p>
    <w:p>
      <w:pPr>
        <w:pStyle w:val="ListBullet"/>
      </w:pPr>
      <w:r>
        <w:t>• s</w:t>
      </w:r>
    </w:p>
    <w:p>
      <w:pPr>
        <w:pStyle w:val="ListBullet"/>
      </w:pPr>
      <w:r>
        <w:t>• ,</w:t>
      </w:r>
    </w:p>
    <w:p>
      <w:pPr>
        <w:pStyle w:val="ListBullet"/>
      </w:pPr>
      <w:r>
        <w:t xml:space="preserve">•  </w:t>
      </w:r>
    </w:p>
    <w:p>
      <w:pPr>
        <w:pStyle w:val="ListBullet"/>
      </w:pPr>
      <w:r>
        <w:t>• e</w:t>
      </w:r>
    </w:p>
    <w:p>
      <w:pPr>
        <w:pStyle w:val="ListBullet"/>
      </w:pPr>
      <w:r>
        <w:t>• v</w:t>
      </w:r>
    </w:p>
    <w:p>
      <w:pPr>
        <w:pStyle w:val="ListBullet"/>
      </w:pPr>
      <w:r>
        <w:t>• a</w:t>
      </w:r>
    </w:p>
    <w:p>
      <w:pPr>
        <w:pStyle w:val="ListBullet"/>
      </w:pPr>
      <w:r>
        <w:t>• l</w:t>
      </w:r>
    </w:p>
    <w:p>
      <w:pPr>
        <w:pStyle w:val="ListBullet"/>
      </w:pPr>
      <w:r>
        <w:t>• u</w:t>
      </w:r>
    </w:p>
    <w:p>
      <w:pPr>
        <w:pStyle w:val="ListBullet"/>
      </w:pPr>
      <w:r>
        <w:t>• a</w:t>
      </w:r>
    </w:p>
    <w:p>
      <w:pPr>
        <w:pStyle w:val="ListBullet"/>
      </w:pPr>
      <w:r>
        <w:t>• t</w:t>
      </w:r>
    </w:p>
    <w:p>
      <w:pPr>
        <w:pStyle w:val="ListBullet"/>
      </w:pPr>
      <w:r>
        <w:t>• i</w:t>
      </w:r>
    </w:p>
    <w:p>
      <w:pPr>
        <w:pStyle w:val="ListBullet"/>
      </w:pPr>
      <w:r>
        <w:t>• o</w:t>
      </w:r>
    </w:p>
    <w:p>
      <w:pPr>
        <w:pStyle w:val="ListBullet"/>
      </w:pPr>
      <w:r>
        <w:t>• n</w:t>
      </w:r>
    </w:p>
    <w:p>
      <w:pPr>
        <w:pStyle w:val="ListBullet"/>
      </w:pPr>
      <w:r>
        <w:t>• ,</w:t>
      </w:r>
    </w:p>
    <w:p>
      <w:pPr>
        <w:pStyle w:val="ListBullet"/>
      </w:pPr>
      <w:r>
        <w:t xml:space="preserve">•  </w:t>
      </w:r>
    </w:p>
    <w:p>
      <w:pPr>
        <w:pStyle w:val="ListBullet"/>
      </w:pPr>
      <w:r>
        <w:t>• a</w:t>
      </w:r>
    </w:p>
    <w:p>
      <w:pPr>
        <w:pStyle w:val="ListBullet"/>
      </w:pPr>
      <w:r>
        <w:t>• n</w:t>
      </w:r>
    </w:p>
    <w:p>
      <w:pPr>
        <w:pStyle w:val="ListBullet"/>
      </w:pPr>
      <w:r>
        <w:t>• d</w:t>
      </w:r>
    </w:p>
    <w:p>
      <w:pPr>
        <w:pStyle w:val="ListBullet"/>
      </w:pPr>
      <w:r>
        <w:t xml:space="preserve">•  </w:t>
      </w:r>
    </w:p>
    <w:p>
      <w:pPr>
        <w:pStyle w:val="ListBullet"/>
      </w:pPr>
      <w:r>
        <w:t>• c</w:t>
      </w:r>
    </w:p>
    <w:p>
      <w:pPr>
        <w:pStyle w:val="ListBullet"/>
      </w:pPr>
      <w:r>
        <w:t>• r</w:t>
      </w:r>
    </w:p>
    <w:p>
      <w:pPr>
        <w:pStyle w:val="ListBullet"/>
      </w:pPr>
      <w:r>
        <w:t>• e</w:t>
      </w:r>
    </w:p>
    <w:p>
      <w:pPr>
        <w:pStyle w:val="ListBullet"/>
      </w:pPr>
      <w:r>
        <w:t>• a</w:t>
      </w:r>
    </w:p>
    <w:p>
      <w:pPr>
        <w:pStyle w:val="ListBullet"/>
      </w:pPr>
      <w:r>
        <w:t>• t</w:t>
      </w:r>
    </w:p>
    <w:p>
      <w:pPr>
        <w:pStyle w:val="ListBullet"/>
      </w:pPr>
      <w:r>
        <w:t>• i</w:t>
      </w:r>
    </w:p>
    <w:p>
      <w:pPr>
        <w:pStyle w:val="ListBullet"/>
      </w:pPr>
      <w:r>
        <w:t>• o</w:t>
      </w:r>
    </w:p>
    <w:p>
      <w:pPr>
        <w:pStyle w:val="ListBullet"/>
      </w:pPr>
      <w:r>
        <w:t>• n</w:t>
      </w:r>
    </w:p>
    <w:p>
      <w:pPr>
        <w:pStyle w:val="ListBullet"/>
      </w:pPr>
      <w:r>
        <w:t xml:space="preserve">•  </w:t>
      </w:r>
    </w:p>
    <w:p>
      <w:pPr>
        <w:pStyle w:val="ListBullet"/>
      </w:pPr>
      <w:r>
        <w:t>• o</w:t>
      </w:r>
    </w:p>
    <w:p>
      <w:pPr>
        <w:pStyle w:val="ListBullet"/>
      </w:pPr>
      <w:r>
        <w:t>• f</w:t>
      </w:r>
    </w:p>
    <w:p>
      <w:pPr>
        <w:pStyle w:val="ListBullet"/>
      </w:pPr>
      <w:r>
        <w:t xml:space="preserve">•  </w:t>
      </w:r>
    </w:p>
    <w:p>
      <w:pPr>
        <w:pStyle w:val="ListBullet"/>
      </w:pPr>
      <w:r>
        <w:t>• a</w:t>
      </w:r>
    </w:p>
    <w:p>
      <w:pPr>
        <w:pStyle w:val="ListBullet"/>
      </w:pPr>
      <w:r>
        <w:t xml:space="preserve">•  </w:t>
      </w:r>
    </w:p>
    <w:p>
      <w:pPr>
        <w:pStyle w:val="ListBullet"/>
      </w:pPr>
      <w:r>
        <w:t>• r</w:t>
      </w:r>
    </w:p>
    <w:p>
      <w:pPr>
        <w:pStyle w:val="ListBullet"/>
      </w:pPr>
      <w:r>
        <w:t>• e</w:t>
      </w:r>
    </w:p>
    <w:p>
      <w:pPr>
        <w:pStyle w:val="ListBullet"/>
      </w:pPr>
      <w:r>
        <w:t>• a</w:t>
      </w:r>
    </w:p>
    <w:p>
      <w:pPr>
        <w:pStyle w:val="ListBullet"/>
      </w:pPr>
      <w:r>
        <w:t>• s</w:t>
      </w:r>
    </w:p>
    <w:p>
      <w:pPr>
        <w:pStyle w:val="ListBullet"/>
      </w:pPr>
      <w:r>
        <w:t>• o</w:t>
      </w:r>
    </w:p>
    <w:p>
      <w:pPr>
        <w:pStyle w:val="ListBullet"/>
      </w:pPr>
      <w:r>
        <w:t>• n</w:t>
      </w:r>
    </w:p>
    <w:p>
      <w:pPr>
        <w:pStyle w:val="ListBullet"/>
      </w:pPr>
      <w:r>
        <w:t>• e</w:t>
      </w:r>
    </w:p>
    <w:p>
      <w:pPr>
        <w:pStyle w:val="ListBullet"/>
      </w:pPr>
      <w:r>
        <w:t>• d</w:t>
      </w:r>
    </w:p>
    <w:p>
      <w:pPr>
        <w:pStyle w:val="ListBullet"/>
      </w:pPr>
      <w:r>
        <w:t xml:space="preserve">•  </w:t>
      </w:r>
    </w:p>
    <w:p>
      <w:pPr>
        <w:pStyle w:val="ListBullet"/>
      </w:pPr>
      <w:r>
        <w:t>• a</w:t>
      </w:r>
    </w:p>
    <w:p>
      <w:pPr>
        <w:pStyle w:val="ListBullet"/>
      </w:pPr>
      <w:r>
        <w:t>• r</w:t>
      </w:r>
    </w:p>
    <w:p>
      <w:pPr>
        <w:pStyle w:val="ListBullet"/>
      </w:pPr>
      <w:r>
        <w:t>• g</w:t>
      </w:r>
    </w:p>
    <w:p>
      <w:pPr>
        <w:pStyle w:val="ListBullet"/>
      </w:pPr>
      <w:r>
        <w:t>• u</w:t>
      </w:r>
    </w:p>
    <w:p>
      <w:pPr>
        <w:pStyle w:val="ListBullet"/>
      </w:pPr>
      <w:r>
        <w:t>• m</w:t>
      </w:r>
    </w:p>
    <w:p>
      <w:pPr>
        <w:pStyle w:val="ListBullet"/>
      </w:pPr>
      <w:r>
        <w:t>• e</w:t>
      </w:r>
    </w:p>
    <w:p>
      <w:pPr>
        <w:pStyle w:val="ListBullet"/>
      </w:pPr>
      <w:r>
        <w:t>• n</w:t>
      </w:r>
    </w:p>
    <w:p>
      <w:pPr>
        <w:pStyle w:val="ListBullet"/>
      </w:pPr>
      <w:r>
        <w:t>• t</w:t>
      </w:r>
    </w:p>
    <w:p/>
    <w:p>
      <w:r>
        <w:rPr>
          <w:b/>
        </w:rPr>
        <w:t>Detailed Marking Rubric:</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Criterion</w:t>
            </w:r>
          </w:p>
        </w:tc>
        <w:tc>
          <w:tcPr>
            <w:tcW w:type="dxa" w:w="2160"/>
            <w:shd w:fill="D9E2F3"/>
          </w:tcPr>
          <w:p>
            <w:r>
              <w:rPr>
                <w:b/>
              </w:rPr>
              <w:t>3 Marks (Excellent)</w:t>
            </w:r>
          </w:p>
        </w:tc>
        <w:tc>
          <w:tcPr>
            <w:tcW w:type="dxa" w:w="2160"/>
            <w:shd w:fill="D9E2F3"/>
          </w:tcPr>
          <w:p>
            <w:r>
              <w:rPr>
                <w:b/>
              </w:rPr>
              <w:t>2 Marks (Good)</w:t>
            </w:r>
          </w:p>
        </w:tc>
        <w:tc>
          <w:tcPr>
            <w:tcW w:type="dxa" w:w="2160"/>
            <w:shd w:fill="D9E2F3"/>
          </w:tcPr>
          <w:p>
            <w:r>
              <w:rPr>
                <w:b/>
              </w:rPr>
              <w:t>1 Mark (Basic)</w:t>
            </w:r>
          </w:p>
        </w:tc>
      </w:tr>
      <w:tr>
        <w:tc>
          <w:tcPr>
            <w:tcW w:type="dxa" w:w="2160"/>
          </w:tcPr>
          <w:p>
            <w:r>
              <w:t>Application of Business Studies concepts to analyse market pressure</w:t>
            </w:r>
          </w:p>
        </w:tc>
        <w:tc>
          <w:tcPr>
            <w:tcW w:type="dxa" w:w="2160"/>
          </w:tcPr>
          <w:p>
            <w:r>
              <w:t>Insightful and accurate application of 3+ relevant CAPS concepts (e.g., market environment, competitive forces, PESTLE) to clearly identify and explain the nature and source of market pressure.</w:t>
            </w:r>
          </w:p>
        </w:tc>
        <w:tc>
          <w:tcPr>
            <w:tcW w:type="dxa" w:w="2160"/>
          </w:tcPr>
          <w:p>
            <w:r>
              <w:t>Adequate application of 2 relevant concepts with some links to the scenario; analysis is mostly descriptive but shows understanding.</w:t>
            </w:r>
          </w:p>
        </w:tc>
        <w:tc>
          <w:tcPr>
            <w:tcW w:type="dxa" w:w="2160"/>
          </w:tcPr>
          <w:p>
            <w:r>
              <w:t>Limited or superficial application of concepts; analysis is generic or lacks clear connection to the scenario.</w:t>
            </w:r>
          </w:p>
        </w:tc>
      </w:tr>
      <w:tr>
        <w:tc>
          <w:tcPr>
            <w:tcW w:type="dxa" w:w="2160"/>
          </w:tcPr>
          <w:p>
            <w:r>
              <w:t>Evaluation of two strategic responses</w:t>
            </w:r>
          </w:p>
        </w:tc>
        <w:tc>
          <w:tcPr>
            <w:tcW w:type="dxa" w:w="2160"/>
          </w:tcPr>
          <w:p>
            <w:r>
              <w:t>Critical evaluation of two distinct strategies using criteria such as feasibility, risk, alignment with business goals, and CAPS-aligned frameworks (e.g., Porter’s generic strategies, Ansoff Matrix); shows depth of reasoning.</w:t>
            </w:r>
          </w:p>
        </w:tc>
        <w:tc>
          <w:tcPr>
            <w:tcW w:type="dxa" w:w="2160"/>
          </w:tcPr>
          <w:p>
            <w:r>
              <w:t>Evaluation of two strategies with basic pros and cons; some use of criteria but lacks depth or critical insight.</w:t>
            </w:r>
          </w:p>
        </w:tc>
        <w:tc>
          <w:tcPr>
            <w:tcW w:type="dxa" w:w="2160"/>
          </w:tcPr>
          <w:p>
            <w:r>
              <w:t>Minimal evaluation; strategies listed or described without meaningful assessment of suitability.</w:t>
            </w:r>
          </w:p>
        </w:tc>
      </w:tr>
      <w:tr>
        <w:tc>
          <w:tcPr>
            <w:tcW w:type="dxa" w:w="2160"/>
          </w:tcPr>
          <w:p>
            <w:r>
              <w:t>Recommendation and justification with synthesis and defensible argument</w:t>
            </w:r>
          </w:p>
        </w:tc>
        <w:tc>
          <w:tcPr>
            <w:tcW w:type="dxa" w:w="2160"/>
          </w:tcPr>
          <w:p>
            <w:r>
              <w:t>Clear, well-justified recommendation that synthesises analysis and evaluation; argument is logical, evidence-based, and demonstrates mature understanding of business strategy and change management; acknowledges limitations or alternatives.</w:t>
            </w:r>
          </w:p>
        </w:tc>
        <w:tc>
          <w:tcPr>
            <w:tcW w:type="dxa" w:w="2160"/>
          </w:tcPr>
          <w:p>
            <w:r>
              <w:t>Recommendation is clear and supported with some reasoning; synthesis is evident but argument may be one-sided or lacks depth in justification.</w:t>
            </w:r>
          </w:p>
        </w:tc>
        <w:tc>
          <w:tcPr>
            <w:tcW w:type="dxa" w:w="2160"/>
          </w:tcPr>
          <w:p>
            <w:r>
              <w:t>Recommendation is vague, poorly justified, or not clearly linked to prior analysis; lacks synthesis or defensible reasoning.</w:t>
            </w:r>
          </w:p>
        </w:tc>
      </w:tr>
    </w:tbl>
    <w:p/>
    <w:p>
      <w:r>
        <w:rPr>
          <w:b/>
        </w:rPr>
        <w:t>Marking Notes:</w:t>
      </w:r>
    </w:p>
    <w:p>
      <w:pPr>
        <w:pStyle w:val="ListBullet"/>
      </w:pPr>
      <w:r>
        <w:t>• Award marks holistically based on overall quality</w:t>
      </w:r>
    </w:p>
    <w:p>
      <w:pPr>
        <w:pStyle w:val="ListBullet"/>
      </w:pPr>
      <w:r>
        <w:t>• Consider creativity and practical applicability</w:t>
      </w:r>
    </w:p>
    <w:p>
      <w:pPr>
        <w:pStyle w:val="ListBullet"/>
      </w:pPr>
      <w:r>
        <w:t>• Historical accuracy of content is essential</w:t>
      </w:r>
    </w:p>
    <w:p>
      <w:r>
        <w:t>____________________________________________________________</w:t>
      </w:r>
    </w:p>
    <w:p>
      <w:r>
        <w:rPr>
          <w:b/>
          <w:sz w:val="28"/>
        </w:rPr>
        <w:t>QUESTION 4: ESSAY</w:t>
      </w:r>
    </w:p>
    <w:p>
      <w:r>
        <w:rPr>
          <w:i/>
        </w:rPr>
        <w:t>[50 marks]</w:t>
      </w:r>
    </w:p>
    <w:p>
      <w:r>
        <w:rPr>
          <w:i/>
        </w:rPr>
        <w:t>This question is aligned with the CAPS Business Studies curriculum for Grade 12 (FET Exit), specifically drawing from Topics 4 (Corporate Social Responsibility) and 5 (Ethics and Professionalism). It requires learners to synthesize theoretical knowledge with real-world application, moving beyond description to critical evaluation and strategic recommendation—consistent with the higher-order Bloom’s targets of apply, analyse, evaluate, and create. The case study reflects authentic South African business contexts, including Fairtrade, GlobalG.A.P., and major retail partnerships, ensuring relevance and curriculum fidelity.</w:t>
      </w:r>
    </w:p>
    <w:p>
      <w:r>
        <w:t>Read the case study below and answer the question that follows.</w:t>
        <w:br/>
        <w:br/>
        <w:t>GreenLeaf Organics is a mid-sized South African agribusiness that produces organic fruits and vegetables for local and export markets. Over the past five years, the company has faced increasing pressure from consumers, retailers, and international certification bodies to demonstrate ethical sourcing, fair labour practices, and environmental stewardship. In response, GreenLeaf Organics launched a comprehensive Corporate Social Responsibility (CSR) initiative that includes: paying living wages to farmworkers (exceeding the national minimum wage by 30%), investing in drip irrigation systems to reduce water usage by 40%, establishing a community training centre for youth in sustainable farming, and obtaining Fairtrade and GlobalG.A.P. certifications. While these initiatives increased operational costs by 18% in the short term, the company reports a 25% increase in export sales, a 15% improvement in employee retention, and stronger relationships with major retailers such as Woolworths and Pick n Pay.</w:t>
        <w:br/>
        <w:br/>
        <w:t>Using the case study and your knowledge of Business Studies, evaluate the extent to which GreenLeaf Organics’ CSR and ethical business practices have contributed to its long-term business success. In your answer, you must:</w:t>
        <w:br/>
        <w:t>- Apply relevant Business Studies concepts (e.g., triple bottom line, stakeholder theory, ethical leadership).</w:t>
        <w:br/>
        <w:t>- Analyse the specific CSR initiatives mentioned in the case and link them to measurable business outcomes.</w:t>
        <w:br/>
        <w:t>- Evaluate whether the short-term financial costs are justified by long-term gains, considering risks such as market volatility, certification maintenance, and potential greenwashing accusations.</w:t>
        <w:br/>
        <w:t>- Create a justified recommendation for how GreenLeaf Organics should sustain or enhance its CSR strategy over the next 3–5 years to ensure continued competitiveness and resilience.</w:t>
      </w:r>
    </w:p>
    <w:p/>
    <w:p>
      <w:r>
        <w:rPr>
          <w:b/>
          <w:color w:val="C00000"/>
        </w:rPr>
        <w:t>ESSAY ASSESSMENT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FDE9D9"/>
          </w:tcPr>
          <w:p>
            <w:r>
              <w:rPr>
                <w:b/>
              </w:rPr>
              <w:t>Criterion (Weight)</w:t>
            </w:r>
          </w:p>
        </w:tc>
        <w:tc>
          <w:tcPr>
            <w:tcW w:type="dxa" w:w="1728"/>
            <w:shd w:fill="FDE9D9"/>
          </w:tcPr>
          <w:p>
            <w:r>
              <w:rPr>
                <w:b/>
              </w:rPr>
              <w:t>Excellent</w:t>
            </w:r>
          </w:p>
        </w:tc>
        <w:tc>
          <w:tcPr>
            <w:tcW w:type="dxa" w:w="1728"/>
            <w:shd w:fill="FDE9D9"/>
          </w:tcPr>
          <w:p>
            <w:r>
              <w:rPr>
                <w:b/>
              </w:rPr>
              <w:t>Good</w:t>
            </w:r>
          </w:p>
        </w:tc>
        <w:tc>
          <w:tcPr>
            <w:tcW w:type="dxa" w:w="1728"/>
            <w:shd w:fill="FDE9D9"/>
          </w:tcPr>
          <w:p>
            <w:r>
              <w:rPr>
                <w:b/>
              </w:rPr>
              <w:t>Satisfactory</w:t>
            </w:r>
          </w:p>
        </w:tc>
        <w:tc>
          <w:tcPr>
            <w:tcW w:type="dxa" w:w="1728"/>
            <w:shd w:fill="FDE9D9"/>
          </w:tcPr>
          <w:p>
            <w:r>
              <w:rPr>
                <w:b/>
              </w:rPr>
              <w:t>Needs Improvement</w:t>
            </w:r>
          </w:p>
        </w:tc>
      </w:tr>
      <w:tr>
        <w:tc>
          <w:tcPr>
            <w:tcW w:type="dxa" w:w="1728"/>
          </w:tcPr>
          <w:p>
            <w:r>
              <w:t>concept_accuracy</w:t>
              <w:br/>
              <w:t>(15 marks)</w:t>
            </w:r>
          </w:p>
        </w:tc>
        <w:tc>
          <w:tcPr>
            <w:tcW w:type="dxa" w:w="1728"/>
          </w:tcPr>
          <w:p>
            <w:r>
              <w:t>Demonstrates precise, integrated understanding of CSR, ethical business practice, triple bottom line, stakeholder theory, and ethical leadership. Concepts are defined accurately and used as analytical tools throughout the response.</w:t>
            </w:r>
          </w:p>
        </w:tc>
        <w:tc>
          <w:tcPr>
            <w:tcW w:type="dxa" w:w="1728"/>
          </w:tcPr>
          <w:p>
            <w:r>
              <w:t>Shows solid understanding of key CSR and ethics concepts with minor inaccuracies or omissions. Most concepts are correctly applied to the case.</w:t>
            </w:r>
          </w:p>
        </w:tc>
        <w:tc>
          <w:tcPr>
            <w:tcW w:type="dxa" w:w="1728"/>
          </w:tcPr>
          <w:p>
            <w:r>
              <w:t>Displays basic understanding of CSR and ethics but conflates terms (e.g., CSR with philanthropy) or applies concepts superficially without clear linkage to theory.</w:t>
            </w:r>
          </w:p>
        </w:tc>
        <w:tc>
          <w:tcPr>
            <w:tcW w:type="dxa" w:w="1728"/>
          </w:tcPr>
          <w:p>
            <w:r>
              <w:t>Demonstrates significant misunderstanding or absence of core CSR and ethics concepts. Concepts are either missing, incorrectly defined, or irrelevant to the case.</w:t>
            </w:r>
          </w:p>
        </w:tc>
      </w:tr>
      <w:tr>
        <w:tc>
          <w:tcPr>
            <w:tcW w:type="dxa" w:w="1728"/>
          </w:tcPr>
          <w:p>
            <w:r>
              <w:t>case_application</w:t>
              <w:br/>
              <w:t>(20 marks)</w:t>
            </w:r>
          </w:p>
        </w:tc>
        <w:tc>
          <w:tcPr>
            <w:tcW w:type="dxa" w:w="1728"/>
          </w:tcPr>
          <w:p>
            <w:r>
              <w:t>Explicitly and consistently ties every major CSR initiative (living wages, water efficiency, community training, certifications) to specific outcomes in the case (sales increase, retention, retailer relationships). Uses case data quantitatively and qualitatively to support all arguments.</w:t>
            </w:r>
          </w:p>
        </w:tc>
        <w:tc>
          <w:tcPr>
            <w:tcW w:type="dxa" w:w="1728"/>
          </w:tcPr>
          <w:p>
            <w:r>
              <w:t>Links most initiatives to outcomes with clear references to the case. May miss one minor link or underutilise one data point.</w:t>
            </w:r>
          </w:p>
        </w:tc>
        <w:tc>
          <w:tcPr>
            <w:tcW w:type="dxa" w:w="1728"/>
          </w:tcPr>
          <w:p>
            <w:r>
              <w:t>Mentions case initiatives but links them loosely or generically to outcomes (e.g., 'CSR helped sales' without specifying how). Relies on description rather than application.</w:t>
            </w:r>
          </w:p>
        </w:tc>
        <w:tc>
          <w:tcPr>
            <w:tcW w:type="dxa" w:w="1728"/>
          </w:tcPr>
          <w:p>
            <w:r>
              <w:t>Fails to connect CSR initiatives to case outcomes. Answers are generic, theoretical, or ignore the case details entirely.</w:t>
            </w:r>
          </w:p>
        </w:tc>
      </w:tr>
      <w:tr>
        <w:tc>
          <w:tcPr>
            <w:tcW w:type="dxa" w:w="1728"/>
          </w:tcPr>
          <w:p>
            <w:r>
              <w:t>justification</w:t>
              <w:br/>
              <w:t>(15 marks)</w:t>
            </w:r>
          </w:p>
        </w:tc>
        <w:tc>
          <w:tcPr>
            <w:tcW w:type="dxa" w:w="1728"/>
          </w:tcPr>
          <w:p>
            <w:r>
              <w:t>Provides a nuanced, balanced evaluation of short-term costs vs. long-term benefits, weighing risks (e.g., certification costs, greenwashing, market shifts) against rewards. Uses logical reasoning and business principles to defend conclusions.</w:t>
            </w:r>
          </w:p>
        </w:tc>
        <w:tc>
          <w:tcPr>
            <w:tcW w:type="dxa" w:w="1728"/>
          </w:tcPr>
          <w:p>
            <w:r>
              <w:t>Offers a reasoned evaluation with clear pros and cons. May overemphasise benefits or understate risks, but justification is coherent and grounded.</w:t>
            </w:r>
          </w:p>
        </w:tc>
        <w:tc>
          <w:tcPr>
            <w:tcW w:type="dxa" w:w="1728"/>
          </w:tcPr>
          <w:p>
            <w:r>
              <w:t>Presents a one-sided view (e.g., only benefits or only costs) with limited depth. Justification relies on opinion rather than business logic.</w:t>
            </w:r>
          </w:p>
        </w:tc>
        <w:tc>
          <w:tcPr>
            <w:tcW w:type="dxa" w:w="1728"/>
          </w:tcPr>
          <w:p>
            <w:r>
              <w:t>Lacks evaluation; merely describes initiatives or repeats case facts without weighing trade-offs or forming a judgment.</w:t>
            </w:r>
          </w:p>
        </w:tc>
      </w:tr>
      <w:tr>
        <w:tc>
          <w:tcPr>
            <w:tcW w:type="dxa" w:w="1728"/>
          </w:tcPr>
          <w:p>
            <w:r>
              <w:t>business_vocabulary</w:t>
              <w:br/>
              <w:t>(10 marks)</w:t>
            </w:r>
          </w:p>
        </w:tc>
        <w:tc>
          <w:tcPr>
            <w:tcW w:type="dxa" w:w="1728"/>
          </w:tcPr>
          <w:p>
            <w:r>
              <w:t>Consistently and accurately uses advanced Business Studies terminology (e.g., stakeholder engagement, shared value, sustainability reporting, ethical sourcing, reputational capital, supply chain resilience). Language is professional and precise.</w:t>
            </w:r>
          </w:p>
        </w:tc>
        <w:tc>
          <w:tcPr>
            <w:tcW w:type="dxa" w:w="1728"/>
          </w:tcPr>
          <w:p>
            <w:r>
              <w:t>Uses appropriate terminology with occasional lapses into informal language. Key terms are mostly correct.</w:t>
            </w:r>
          </w:p>
        </w:tc>
        <w:tc>
          <w:tcPr>
            <w:tcW w:type="dxa" w:w="1728"/>
          </w:tcPr>
          <w:p>
            <w:r>
              <w:t>Relies on basic or vague language (e.g., 'good for business', 'helps the community'). Key CSR/ethics terms are missing or misused.</w:t>
            </w:r>
          </w:p>
        </w:tc>
        <w:tc>
          <w:tcPr>
            <w:tcW w:type="dxa" w:w="1728"/>
          </w:tcPr>
          <w:p>
            <w:r>
              <w:t>Vocabulary is inappropriate, colloquial, or demonstrates fundamental misunderstanding of Business Studies concepts (e.g., confusing CSR with advertising).</w:t>
            </w:r>
          </w:p>
        </w:tc>
      </w:tr>
      <w:tr>
        <w:tc>
          <w:tcPr>
            <w:tcW w:type="dxa" w:w="1728"/>
          </w:tcPr>
          <w:p>
            <w:r>
              <w:t>risk_awareness</w:t>
              <w:br/>
              <w:t>(10 marks)</w:t>
            </w:r>
          </w:p>
        </w:tc>
        <w:tc>
          <w:tcPr>
            <w:tcW w:type="dxa" w:w="1728"/>
          </w:tcPr>
          <w:p>
            <w:r>
              <w:t>Identifies and analyses multiple realistic risks (e.g., certification maintenance costs, consumer scepticism, supply chain disruptions, competitor imitation, changing regulations) and links them to strategic implications for GreenLeaf Organics.</w:t>
            </w:r>
          </w:p>
        </w:tc>
        <w:tc>
          <w:tcPr>
            <w:tcW w:type="dxa" w:w="1728"/>
          </w:tcPr>
          <w:p>
            <w:r>
              <w:t>Identifies 2–3 relevant risks with basic explanation. May lack depth in analysis or connection to long-term strategy.</w:t>
            </w:r>
          </w:p>
        </w:tc>
        <w:tc>
          <w:tcPr>
            <w:tcW w:type="dxa" w:w="1728"/>
          </w:tcPr>
          <w:p>
            <w:r>
              <w:t>Mentions risks in a generic way (e.g., 'there are risks') without specifying what they are or how they affect the business.</w:t>
            </w:r>
          </w:p>
        </w:tc>
        <w:tc>
          <w:tcPr>
            <w:tcW w:type="dxa" w:w="1728"/>
          </w:tcPr>
          <w:p>
            <w:r>
              <w:t>Ignores risks entirely or presents implausible/irrelevant risks (e.g., 'risk of losing customers because they are too ethical').</w:t>
            </w:r>
          </w:p>
        </w:tc>
      </w:tr>
      <w:tr>
        <w:tc>
          <w:tcPr>
            <w:tcW w:type="dxa" w:w="1728"/>
          </w:tcPr>
          <w:p>
            <w:r>
              <w:t>recommendation_quality</w:t>
              <w:br/>
              <w:t>(10 marks)</w:t>
            </w:r>
          </w:p>
        </w:tc>
        <w:tc>
          <w:tcPr>
            <w:tcW w:type="dxa" w:w="1728"/>
          </w:tcPr>
          <w:p>
            <w:r>
              <w:t>Provides 2–3 specific, innovative, and feasible recommendations (e.g., blockchain traceability, renewable energy investment, supplier CSR audits, youth entrepreneurship fund) that are directly tied to case weaknesses or future opportunities. Each recommendation includes clear rationale and expected impact.</w:t>
            </w:r>
          </w:p>
        </w:tc>
        <w:tc>
          <w:tcPr>
            <w:tcW w:type="dxa" w:w="1728"/>
          </w:tcPr>
          <w:p>
            <w:r>
              <w:t>Offers relevant recommendations that are practical and case-linked, but may lack specificity, innovation, or clear implementation logic.</w:t>
            </w:r>
          </w:p>
        </w:tc>
        <w:tc>
          <w:tcPr>
            <w:tcW w:type="dxa" w:w="1728"/>
          </w:tcPr>
          <w:p>
            <w:r>
              <w:t>Recommendations are generic (e.g., 'continue CSR', 'be more ethical') and not uniquely suited to GreenLeaf Organics’ context or challenges.</w:t>
            </w:r>
          </w:p>
        </w:tc>
        <w:tc>
          <w:tcPr>
            <w:tcW w:type="dxa" w:w="1728"/>
          </w:tcPr>
          <w:p>
            <w:r>
              <w:t>Recommendations are absent, irrelevant, or contradict the case (e.g., 'reduce CSR to cut costs').</w:t>
            </w:r>
          </w:p>
        </w:tc>
      </w:tr>
    </w:tbl>
    <w:p/>
    <w:p>
      <w:r>
        <w:rPr>
          <w:b/>
        </w:rPr>
        <w:t>Essay Marking Guidelines:</w:t>
      </w:r>
    </w:p>
    <w:p>
      <w:pPr>
        <w:pStyle w:val="ListBullet"/>
      </w:pPr>
      <w:r>
        <w:t>1. Read the entire essay before assigning marks</w:t>
      </w:r>
    </w:p>
    <w:p>
      <w:pPr>
        <w:pStyle w:val="ListBullet"/>
      </w:pPr>
      <w:r>
        <w:t>2. Assess each criterion independently using the matrix</w:t>
      </w:r>
    </w:p>
    <w:p>
      <w:pPr>
        <w:pStyle w:val="ListBullet"/>
      </w:pPr>
      <w:r>
        <w:t>3. Use the full range of marks within each level</w:t>
      </w:r>
    </w:p>
    <w:p>
      <w:pPr>
        <w:pStyle w:val="ListBullet"/>
      </w:pPr>
      <w:r>
        <w:t>4. Provide written feedback highlighting strengths and areas for improvement</w:t>
      </w:r>
    </w:p>
    <w:p>
      <w:pPr>
        <w:pStyle w:val="ListBullet"/>
      </w:pPr>
      <w:r>
        <w:t>5. Total marks = sum of all criteria scores</w:t>
      </w:r>
    </w:p>
    <w:p/>
    <w:p>
      <w:r>
        <w:rPr>
          <w:b/>
        </w:rPr>
        <w:t>Mark Calculation:</w:t>
      </w:r>
    </w:p>
    <w:tbl>
      <w:tblPr>
        <w:tblStyle w:val="TableGrid"/>
        <w:tblW w:type="auto" w:w="0"/>
        <w:tblLook w:firstColumn="1" w:firstRow="1" w:lastColumn="0" w:lastRow="0" w:noHBand="0" w:noVBand="1" w:val="04A0"/>
      </w:tblPr>
      <w:tblGrid>
        <w:gridCol w:w="4320"/>
        <w:gridCol w:w="4320"/>
      </w:tblGrid>
      <w:tr>
        <w:tc>
          <w:tcPr>
            <w:tcW w:type="dxa" w:w="4320"/>
          </w:tcPr>
          <w:p>
            <w:r>
              <w:rPr>
                <w:b/>
              </w:rPr>
              <w:t>Criterion</w:t>
            </w:r>
          </w:p>
        </w:tc>
        <w:tc>
          <w:tcPr>
            <w:tcW w:type="dxa" w:w="4320"/>
          </w:tcPr>
          <w:p>
            <w:r>
              <w:rPr>
                <w:b/>
              </w:rPr>
              <w:t>Score</w:t>
            </w:r>
          </w:p>
        </w:tc>
      </w:tr>
      <w:tr>
        <w:tc>
          <w:tcPr>
            <w:tcW w:type="dxa" w:w="4320"/>
          </w:tcPr>
          <w:p>
            <w:r>
              <w:t>concept_accuracy (max 15)</w:t>
            </w:r>
          </w:p>
        </w:tc>
        <w:tc>
          <w:tcPr>
            <w:tcW w:type="dxa" w:w="4320"/>
          </w:tcPr>
          <w:p>
            <w:r>
              <w:t>_____ / 15</w:t>
            </w:r>
          </w:p>
        </w:tc>
      </w:tr>
      <w:tr>
        <w:tc>
          <w:tcPr>
            <w:tcW w:type="dxa" w:w="4320"/>
          </w:tcPr>
          <w:p>
            <w:r>
              <w:t>case_application (max 20)</w:t>
            </w:r>
          </w:p>
        </w:tc>
        <w:tc>
          <w:tcPr>
            <w:tcW w:type="dxa" w:w="4320"/>
          </w:tcPr>
          <w:p>
            <w:r>
              <w:t>_____ / 20</w:t>
            </w:r>
          </w:p>
        </w:tc>
      </w:tr>
      <w:tr>
        <w:tc>
          <w:tcPr>
            <w:tcW w:type="dxa" w:w="4320"/>
          </w:tcPr>
          <w:p>
            <w:r>
              <w:t>justification (max 15)</w:t>
            </w:r>
          </w:p>
        </w:tc>
        <w:tc>
          <w:tcPr>
            <w:tcW w:type="dxa" w:w="4320"/>
          </w:tcPr>
          <w:p>
            <w:r>
              <w:t>_____ / 15</w:t>
            </w:r>
          </w:p>
        </w:tc>
      </w:tr>
      <w:tr>
        <w:tc>
          <w:tcPr>
            <w:tcW w:type="dxa" w:w="4320"/>
          </w:tcPr>
          <w:p>
            <w:r>
              <w:t>business_vocabulary (max 10)</w:t>
            </w:r>
          </w:p>
        </w:tc>
        <w:tc>
          <w:tcPr>
            <w:tcW w:type="dxa" w:w="4320"/>
          </w:tcPr>
          <w:p>
            <w:r>
              <w:t>_____ / 10</w:t>
            </w:r>
          </w:p>
        </w:tc>
      </w:tr>
      <w:tr>
        <w:tc>
          <w:tcPr>
            <w:tcW w:type="dxa" w:w="4320"/>
          </w:tcPr>
          <w:p>
            <w:r>
              <w:t>risk_awareness (max 10)</w:t>
            </w:r>
          </w:p>
        </w:tc>
        <w:tc>
          <w:tcPr>
            <w:tcW w:type="dxa" w:w="4320"/>
          </w:tcPr>
          <w:p>
            <w:r>
              <w:t>_____ / 10</w:t>
            </w:r>
          </w:p>
        </w:tc>
      </w:tr>
      <w:tr>
        <w:tc>
          <w:tcPr>
            <w:tcW w:type="dxa" w:w="4320"/>
          </w:tcPr>
          <w:p>
            <w:r>
              <w:t>recommendation_quality (max 10)</w:t>
            </w:r>
          </w:p>
        </w:tc>
        <w:tc>
          <w:tcPr>
            <w:tcW w:type="dxa" w:w="4320"/>
          </w:tcPr>
          <w:p>
            <w:r>
              <w:t>_____ / 10</w:t>
            </w:r>
          </w:p>
        </w:tc>
      </w:tr>
      <w:tr>
        <w:tc>
          <w:tcPr>
            <w:tcW w:type="dxa" w:w="4320"/>
          </w:tcPr>
          <w:p>
            <w:r>
              <w:rPr>
                <w:b/>
              </w:rPr>
              <w:t>TOTAL</w:t>
            </w:r>
          </w:p>
        </w:tc>
        <w:tc>
          <w:tcPr>
            <w:tcW w:type="dxa" w:w="4320"/>
          </w:tcPr>
          <w:p>
            <w:r>
              <w:rPr>
                <w:b/>
              </w:rPr>
              <w:t>_____ / 50</w:t>
            </w:r>
          </w:p>
        </w:tc>
      </w:tr>
    </w:tbl>
    <w:p/>
    <w:p>
      <w:pPr>
        <w:jc w:val="center"/>
      </w:pPr>
      <w:r>
        <w:rPr>
          <w:b/>
        </w:rPr>
        <w:t>TOTAL: 125 marks</w:t>
      </w:r>
    </w:p>
    <w:p>
      <w:pPr>
        <w:jc w:val="center"/>
      </w:pPr>
      <w:r>
        <w:rPr>
          <w:b/>
          <w:color w:val="C00000"/>
        </w:rPr>
        <w:t>CONFIDENTIAL - FOR EXAMINER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