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Dance Studies - MEMORANDUM / MARKING GUIDE</w:t>
      </w:r>
    </w:p>
    <w:p>
      <w:r>
        <w:t>Assessment: Grade 10 Dance Studies: Second Opportunity CAPS-Aligned Assessment</w:t>
      </w:r>
    </w:p>
    <w:p>
      <w:r>
        <w:t>Total: 50 marks</w:t>
      </w:r>
    </w:p>
    <w:p>
      <w:r>
        <w:t>Render shell: performance_task_sheet</w:t>
      </w:r>
    </w:p>
    <w:p>
      <w:pPr>
        <w:pStyle w:val="Heading1"/>
      </w:pPr>
      <w:r>
        <w:t>TASK 1: Performance Assessment Task</w:t>
      </w:r>
    </w:p>
    <w:p>
      <w:r>
        <w:rPr>
          <w:b/>
        </w:rPr>
        <w:t xml:space="preserve">1.1. </w:t>
      </w:r>
      <w:r>
        <w:t>Perform the prepared practical sequence according to the task brief and safety conditions.</w:t>
      </w:r>
      <w:r>
        <w:rPr>
          <w:b/>
        </w:rPr>
        <w:t xml:space="preserve"> (30)</w:t>
      </w:r>
    </w:p>
    <w:p>
      <w:pPr>
        <w:pStyle w:val="ListBullet"/>
      </w:pPr>
      <w:r>
        <w:t>Assess observable technique, control, accuracy, spatial use, and performance readiness.</w:t>
      </w:r>
    </w:p>
    <w:p>
      <w:r>
        <w:rPr>
          <w:b/>
        </w:rPr>
        <w:t xml:space="preserve">1.2. </w:t>
      </w:r>
      <w:r>
        <w:t>Present a short oral or written reflection on movement choices, style, and improvement.</w:t>
      </w:r>
      <w:r>
        <w:rPr>
          <w:b/>
        </w:rPr>
        <w:t xml:space="preserve"> (20)</w:t>
      </w:r>
    </w:p>
    <w:p>
      <w:pPr>
        <w:pStyle w:val="ListBullet"/>
      </w:pPr>
      <w:r>
        <w:t>Credit correct terminology, relevant reflection, and links to the studied dance context.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Technique and safe body use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Accurate, controlled, safe execution of required movement vocabulary.</w:t>
            </w:r>
          </w:p>
        </w:tc>
      </w:tr>
      <w:tr>
        <w:tc>
          <w:tcPr>
            <w:tcW w:type="dxa" w:w="2880"/>
          </w:tcPr>
          <w:p>
            <w:r>
              <w:t>Composition, space, dynamics and musicality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Clear movement structure with effective use of space, timing, dynamics and transitions.</w:t>
            </w:r>
          </w:p>
        </w:tc>
      </w:tr>
      <w:tr>
        <w:tc>
          <w:tcPr>
            <w:tcW w:type="dxa" w:w="2880"/>
          </w:tcPr>
          <w:p>
            <w:r>
              <w:t>Performance quality and expression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Committed, focused performance with appropriate expressive intent.</w:t>
            </w:r>
          </w:p>
        </w:tc>
      </w:tr>
      <w:tr>
        <w:tc>
          <w:tcPr>
            <w:tcW w:type="dxa" w:w="2880"/>
          </w:tcPr>
          <w:p>
            <w:r>
              <w:t>Reflection and dance terminology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Clear reflection using relevant subject vocabulary and evidence from the performed work.</w:t>
            </w:r>
          </w:p>
        </w:tc>
      </w:tr>
    </w:tbl>
    <w:p>
      <w:pPr>
        <w:pStyle w:val="Heading1"/>
      </w:pPr>
      <w:r>
        <w:t>Educator Review</w:t>
      </w:r>
    </w:p>
    <w:p>
      <w:pPr>
        <w:pStyle w:val="ListBullet"/>
      </w:pPr>
      <w:r>
        <w:t>Confirm CAPS topic scope and phase appropriateness.</w:t>
      </w:r>
    </w:p>
    <w:p>
      <w:pPr>
        <w:pStyle w:val="ListBullet"/>
      </w:pPr>
      <w:r>
        <w:t>Confirm all marks reconcile before use.</w:t>
      </w:r>
    </w:p>
    <w:p>
      <w:pPr>
        <w:pStyle w:val="ListBullet"/>
      </w:pPr>
      <w:r>
        <w:t>Confirm the assessment form matches the subject and phase.</w:t>
      </w:r>
    </w:p>
    <w:p>
      <w:pPr>
        <w:pStyle w:val="ListBullet"/>
      </w:pPr>
      <w:r>
        <w:t>Approve learner-facing wording and memo before classroom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