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Dance Studies - MEMORANDUM / MARKING GUIDE</w:t>
      </w:r>
    </w:p>
    <w:p>
      <w:r>
        <w:t>Assessment: Grade 10 Dance Studies First Opportunity Performance Task: Composition Sequence</w:t>
      </w:r>
    </w:p>
    <w:p>
      <w:r>
        <w:t>Total: 50 marks</w:t>
      </w:r>
    </w:p>
    <w:p>
      <w:r>
        <w:t>Render shell: performance_task_sheet</w:t>
      </w:r>
    </w:p>
    <w:p>
      <w:pPr>
        <w:pStyle w:val="Heading1"/>
      </w:pPr>
      <w:r>
        <w:t>TASK 1: Composition Sequence Performance Task</w:t>
      </w:r>
    </w:p>
    <w:p>
      <w:r>
        <w:rPr>
          <w:b/>
        </w:rPr>
        <w:t xml:space="preserve">1.1. </w:t>
      </w:r>
      <w:r>
        <w:t>Create and perform an original dance composition sequence (3–5 minutes) in response to the stimulus 'Journey'. The sequence must demonstrate clear choreographic intent, use of dance elements (space, time, force), and application of a choreographic structure (e.g., narrative, binary, ternary, rondo, or collage).</w:t>
      </w:r>
      <w:r>
        <w:rPr>
          <w:b/>
        </w:rPr>
        <w:t xml:space="preserve"> (50)</w:t>
      </w:r>
    </w:p>
    <w:p>
      <w:pPr>
        <w:pStyle w:val="ListBullet"/>
      </w:pPr>
      <w:r>
        <w:t>Award marks based on the rubric below. No written answers are required for this performance task.</w:t>
      </w:r>
    </w:p>
    <w:p>
      <w:pPr>
        <w:pStyle w:val="ListBullet"/>
      </w:pPr>
      <w:r>
        <w:t>Evidence to be assessed: live performance (primary), supported by process journal, music selection, and spatial diagrams (for moderation).</w:t>
      </w:r>
    </w:p>
    <w:p>
      <w:pPr>
        <w:pStyle w:val="ListBullet"/>
      </w:pPr>
      <w:r>
        <w:t>Marks are allocated solely through observation of the performance against the rubric criteria.</w:t>
      </w:r>
    </w:p>
    <w:p>
      <w:pPr>
        <w:pStyle w:val="ListBullet"/>
      </w:pPr>
      <w:r>
        <w:t>Learner-facing instructions must not contain mark allocations or answer expectations.</w:t>
      </w:r>
    </w:p>
    <w:p>
      <w:pPr>
        <w:pStyle w:val="ListBullet"/>
      </w:pPr>
      <w:r>
        <w:t>All 50 marks are derived from the rubric descriptors; ensure exact reconciliation.</w:t>
      </w:r>
    </w:p>
    <w:p>
      <w:pPr>
        <w:pStyle w:val="Heading1"/>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Choreographic Intent and Response to Stimulus</w:t>
            </w:r>
          </w:p>
        </w:tc>
        <w:tc>
          <w:tcPr>
            <w:tcW w:type="dxa" w:w="2880"/>
          </w:tcPr>
          <w:p>
            <w:r>
              <w:t>10</w:t>
            </w:r>
          </w:p>
        </w:tc>
        <w:tc>
          <w:tcPr>
            <w:tcW w:type="dxa" w:w="2880"/>
          </w:tcPr>
          <w:p>
            <w:r>
              <w:t>Outstanding: Clear, sophisticated interpretation of 'Journey' with deep personal/cultural insight; movement choices consistently reflect the stimulus. Meritorious: Clear interpretation with meaningful links to stimulus; minor lapses in consistency. Adequate: Basic interpretation evident; some movement choices lack clear connection. Elementary: Weak or unclear link to stimulus; movement appears random. Not Achieved: No discernible response to stimulus.</w:t>
            </w:r>
          </w:p>
        </w:tc>
      </w:tr>
      <w:tr>
        <w:tc>
          <w:tcPr>
            <w:tcW w:type="dxa" w:w="2880"/>
          </w:tcPr>
          <w:p>
            <w:r>
              <w:t>Use of Dance Elements (Space, Time, Force)</w:t>
            </w:r>
          </w:p>
        </w:tc>
        <w:tc>
          <w:tcPr>
            <w:tcW w:type="dxa" w:w="2880"/>
          </w:tcPr>
          <w:p>
            <w:r>
              <w:t>12</w:t>
            </w:r>
          </w:p>
        </w:tc>
        <w:tc>
          <w:tcPr>
            <w:tcW w:type="dxa" w:w="2880"/>
          </w:tcPr>
          <w:p>
            <w:r>
              <w:t>Outstanding: Sophisticated and varied use of all three elements; intentional contrasts and developments enhance meaning. Meritorious: Effective use of elements with clear purpose; minor inconsistencies. Adequate: Basic use of elements; limited variation or repetition. Elementary: Minimal or inappropriate use of elements; movement lacks dynamism. Not Achieved: No discernible application of dance elements.</w:t>
            </w:r>
          </w:p>
        </w:tc>
      </w:tr>
      <w:tr>
        <w:tc>
          <w:tcPr>
            <w:tcW w:type="dxa" w:w="2880"/>
          </w:tcPr>
          <w:p>
            <w:r>
              <w:t>Application of Choreographic Structure</w:t>
            </w:r>
          </w:p>
        </w:tc>
        <w:tc>
          <w:tcPr>
            <w:tcW w:type="dxa" w:w="2880"/>
          </w:tcPr>
          <w:p>
            <w:r>
              <w:t>10</w:t>
            </w:r>
          </w:p>
        </w:tc>
        <w:tc>
          <w:tcPr>
            <w:tcW w:type="dxa" w:w="2880"/>
          </w:tcPr>
          <w:p>
            <w:r>
              <w:t>Outstanding: Structure is innovative, coherent, and enhances the narrative/emotional arc; transitions are seamless and purposeful. Meritorious: Clear and appropriate structure (e.g., binary, ternary); transitions mostly effective. Adequate: Recognisable structure present but transitions are abrupt or unclear. Elementary: Structure is incoherent or absent; movement lacks organisational logic. Not Achieved: No evidence of choreographic structure.</w:t>
            </w:r>
          </w:p>
        </w:tc>
      </w:tr>
      <w:tr>
        <w:tc>
          <w:tcPr>
            <w:tcW w:type="dxa" w:w="2880"/>
          </w:tcPr>
          <w:p>
            <w:r>
              <w:t>Technical Skill and Movement Quality</w:t>
            </w:r>
          </w:p>
        </w:tc>
        <w:tc>
          <w:tcPr>
            <w:tcW w:type="dxa" w:w="2880"/>
          </w:tcPr>
          <w:p>
            <w:r>
              <w:t>10</w:t>
            </w:r>
          </w:p>
        </w:tc>
        <w:tc>
          <w:tcPr>
            <w:tcW w:type="dxa" w:w="2880"/>
          </w:tcPr>
          <w:p>
            <w:r>
              <w:t>Outstanding: High level of control, alignment, balance, and coordination; movement is expressive and artistically refined. Meritorious: Solid technical foundation; minor lapses in control do not distract from expression. Adequate: Basic technical competence; noticeable limitations in control or alignment affect quality. Elementary: Poor technical control; movement is unsafe or uncontrolled. Not Achieved: Movement poses risk of injury; lacks basic control or safety awareness.</w:t>
            </w:r>
          </w:p>
        </w:tc>
      </w:tr>
      <w:tr>
        <w:tc>
          <w:tcPr>
            <w:tcW w:type="dxa" w:w="2880"/>
          </w:tcPr>
          <w:p>
            <w:r>
              <w:t>Performance Skills and Presence</w:t>
            </w:r>
          </w:p>
        </w:tc>
        <w:tc>
          <w:tcPr>
            <w:tcW w:type="dxa" w:w="2880"/>
          </w:tcPr>
          <w:p>
            <w:r>
              <w:t>8</w:t>
            </w:r>
          </w:p>
        </w:tc>
        <w:tc>
          <w:tcPr>
            <w:tcW w:type="dxa" w:w="2880"/>
          </w:tcPr>
          <w:p>
            <w:r>
              <w:t>Outstanding: Commanding stage presence; strong focus, projection, and emotional engagement; connects authentically with audience. Meritorious: Clear focus and engagement; occasional lapses in projection. Adequate: Basic awareness of performance; inconsistent focus or energy. Elementary: Minimal engagement; appears distracted or disengaged. Not Achieved: No evidence of performance skills; learner appears unaware of audience or context.</w:t>
            </w:r>
          </w:p>
        </w:tc>
      </w:tr>
    </w:tbl>
    <w:p>
      <w:pPr>
        <w:pStyle w:val="Heading1"/>
      </w:pPr>
      <w:r>
        <w:t>Educator Review</w:t>
      </w:r>
    </w:p>
    <w:p>
      <w:pPr>
        <w:pStyle w:val="ListBullet"/>
      </w:pPr>
      <w:r>
        <w:t>Total marks in rubric sum to exactly 50 (10+12+10+10+8 = 50).</w:t>
      </w:r>
    </w:p>
    <w:p>
      <w:pPr>
        <w:pStyle w:val="ListBullet"/>
      </w:pPr>
      <w:r>
        <w:t>Learner-facing section contains no mark allocations, answer lines, or written response expectations.</w:t>
      </w:r>
    </w:p>
    <w:p>
      <w:pPr>
        <w:pStyle w:val="ListBullet"/>
      </w:pPr>
      <w:r>
        <w:t>All marks are tied to observable evidence in performance (choreographic intent, dance elements, structure, technique, performance skills).</w:t>
      </w:r>
    </w:p>
    <w:p>
      <w:pPr>
        <w:pStyle w:val="ListBullet"/>
      </w:pPr>
      <w:r>
        <w:t>Stimulus is open-ended and allows for diverse, grade-appropriate interpretations (narrative, abstract, cultural).</w:t>
      </w:r>
    </w:p>
    <w:p>
      <w:pPr>
        <w:pStyle w:val="ListBullet"/>
      </w:pPr>
      <w:r>
        <w:t>Duration (3–5 minutes) and preparation time (4 weeks) are appropriate for Grade 10 practical capacity.</w:t>
      </w:r>
    </w:p>
    <w:p>
      <w:pPr>
        <w:pStyle w:val="ListBullet"/>
      </w:pPr>
      <w:r>
        <w:t>Process evidence (journal, music, diagrams) is noted as required for moderation but not assessed for marks.</w:t>
      </w:r>
    </w:p>
    <w:p>
      <w:pPr>
        <w:pStyle w:val="ListBullet"/>
      </w:pPr>
      <w:r>
        <w:t>Rubric descriptors are distinct, hierarchical, and aligned with CAPS Grade 10 Dance Studies practical outcomes.</w:t>
      </w:r>
    </w:p>
    <w:p>
      <w:pPr>
        <w:pStyle w:val="ListBullet"/>
      </w:pPr>
      <w:r>
        <w:t>No written questions are included; assessment is purely performance-based as required for performance_task_shell.</w:t>
      </w:r>
    </w:p>
    <w:p>
      <w:pPr>
        <w:pStyle w:val="ListBullet"/>
      </w:pPr>
      <w:r>
        <w:t>Mark reconciliation: learner-facing questions total = 50, rubric total = 50, final total_marks = 50.</w:t>
      </w:r>
    </w:p>
    <w:p>
      <w:pPr>
        <w:pStyle w:val="ListBullet"/>
      </w:pPr>
      <w:r>
        <w:t>Educator approval is required before administration; this instrument is ready for internal moderation.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