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Community Water Quality Monitoring Procedure</w:t>
      </w:r>
    </w:p>
    <w:p>
      <w:pPr>
        <w:pStyle w:val="Subtitle"/>
        <w:spacing w:after="240"/>
      </w:pPr>
      <w:r>
        <w:t>Bilingual review copy: English and Sesotho. Human language approval 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CEBE8"/>
          </w:tcPr>
          <w:p>
            <w:r>
              <w:rPr>
                <w:b/>
              </w:rPr>
              <w:t>English</w:t>
            </w:r>
          </w:p>
        </w:tc>
        <w:tc>
          <w:tcPr>
            <w:tcW w:type="dxa" w:w="5083"/>
            <w:shd w:fill="DCEBE8"/>
          </w:tcPr>
          <w:p>
            <w:r>
              <w:rPr>
                <w:b/>
              </w:rPr>
              <w:t>Sesotho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80"/>
            </w:pPr>
            <w:r>
              <w:t>Community Water Quality Monitoring Procedure</w:t>
            </w:r>
          </w:p>
        </w:tc>
        <w:tc>
          <w:tcPr>
            <w:tcW w:type="dxa" w:w="5083"/>
            <w:vAlign w:val="top"/>
          </w:tcPr>
          <w:p>
            <w:pPr>
              <w:spacing w:after="80"/>
            </w:pPr>
            <w:r>
              <w:t>Mokhoa oa ho Lekola Boleng ba Metsi a Sechaba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80"/>
            </w:pPr>
            <w:r>
              <w:t>Purpose: This procedure explains how field teams collect and record drinking water samples so that results are reliable and traceable to the correct site.</w:t>
            </w:r>
          </w:p>
        </w:tc>
        <w:tc>
          <w:tcPr>
            <w:tcW w:type="dxa" w:w="5083"/>
            <w:vAlign w:val="top"/>
          </w:tcPr>
          <w:p>
            <w:pPr>
              <w:spacing w:after="80"/>
            </w:pPr>
            <w:r>
              <w:t>Morero: Mokhoa ona o hlalosa hore na lihlopha tsa masimong li bokella le ho ngola mehlala ea metsi a nooang joang e le hore liphetho li tšepahale le ho lateloa ho ea sebakeng se nepahetseng.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80"/>
            </w:pPr>
            <w:r>
              <w:t>Scope: It applies to routine samples collected from reservoirs, treatment outlets, and public taps. The procedure does not cover emergency chemical spills or laboratory instrument calibration.</w:t>
            </w:r>
          </w:p>
        </w:tc>
        <w:tc>
          <w:tcPr>
            <w:tcW w:type="dxa" w:w="5083"/>
            <w:vAlign w:val="top"/>
          </w:tcPr>
          <w:p>
            <w:pPr>
              <w:spacing w:after="80"/>
            </w:pPr>
            <w:r>
              <w:t>Sebaka sa tšebeliso: Se sebetsa ho mehlala e tloaelehileng e bokelloang matamong, libakeng tsa phekolo ea metsi, le lipompong tsa sechaba. Mokhoa ona ha o akaretse ho qhalana ha lik'hemik'hale tsa tšohanyetso kapa ho lekanya lisebelisoa tsa laboratori.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80"/>
            </w:pPr>
            <w:r>
              <w:t>Responsibilities: The team leader checks that each technician has PBT, clean sample bottles, and a calibrated meter. Technicians are responsible for completing the Chain of Custody Form QMS-07 and reporting unsafe conditions.</w:t>
            </w:r>
          </w:p>
        </w:tc>
        <w:tc>
          <w:tcPr>
            <w:tcW w:type="dxa" w:w="5083"/>
            <w:vAlign w:val="top"/>
          </w:tcPr>
          <w:p>
            <w:pPr>
              <w:spacing w:after="80"/>
            </w:pPr>
            <w:r>
              <w:t>Boikarabelo: Moetapele oa sehlopha o hlahloba hore setekheniki se seng le se seng se na le PBT, libotlolo tse hloekileng tsa mehlala, le metha e lekantsoeng. Lithekheniki li ikarabella ho tlatsa Foromo ea Chain of Custody QMS-07 le ho tlaleha maemo a sa bolokehang.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80"/>
            </w:pPr>
            <w:r>
              <w:t>Procedure: Before collecting a sample, allow the tap to run for 2 minutes. Rinse the probe with clean water, but do not rinse a sterile microbiological bottle. Record pH and turbidity in NTU at the site. Samples must be placed in a cooler between 2 and 8 degrees Celsius.</w:t>
            </w:r>
          </w:p>
        </w:tc>
        <w:tc>
          <w:tcPr>
            <w:tcW w:type="dxa" w:w="5083"/>
            <w:vAlign w:val="top"/>
          </w:tcPr>
          <w:p>
            <w:pPr>
              <w:spacing w:after="80"/>
            </w:pPr>
            <w:r>
              <w:t>Mokhoa: Pele o bokella sampole, lumella pompo hore e phalle metsi ka metsotso e 2. Hlatsoa probe ka metsi a hloekileng, empa u se ke ua hlatsoa botlolo e sa tšoaetsoang ea likokoana-hloko. Ngola pH le turbidity ka NTU sebakeng seo. Mehlala e tlameha ho behoa ka har'a sehatsetsi pakeng tsa 2 le 8 degrees Celsius.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80"/>
            </w:pPr>
            <w:r>
              <w:t>Data recording: Write the site code, date, time, and sampler initials on both the bottle and QMS-07. Corrections must be made with a single line through the error; correction fluid is not allowed. The reason for any missing reading must be stated.</w:t>
            </w:r>
          </w:p>
        </w:tc>
        <w:tc>
          <w:tcPr>
            <w:tcW w:type="dxa" w:w="5083"/>
            <w:vAlign w:val="top"/>
          </w:tcPr>
          <w:p>
            <w:pPr>
              <w:spacing w:after="80"/>
            </w:pPr>
            <w:r>
              <w:t>Ho ngola data: Ngola khoutu ea sebaka, letsatsi, nako, le litlhaku tsa motho ea nkang sampole botlolong le ho QMS-07. Litokiso li tlameha ho etsoa ka mola o le mong ho tšela phoso; ha ho lumelloe ho sebelisa mokelikeli oa ho lokisa. Lebaka la ho se baloe ho itseng le tlameha ho boleloa.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80"/>
            </w:pPr>
            <w:r>
              <w:t>Escalation: If pH is below 6.5 or above 9.5, or turbidity is higher than 1 NTU, phone the team leader immediately. Do not tell the community that the water is safe or unsafe until the authorised official has reviewed the result.</w:t>
            </w:r>
          </w:p>
        </w:tc>
        <w:tc>
          <w:tcPr>
            <w:tcW w:type="dxa" w:w="5083"/>
            <w:vAlign w:val="top"/>
          </w:tcPr>
          <w:p>
            <w:pPr>
              <w:spacing w:after="80"/>
            </w:pPr>
            <w:r>
              <w:t>Ho nyolla taba: Haeba pH e ka tlase ho 6.5 kapa e kaholimo ho 9.5, kapa turbidity e phahame ho feta 1 NTU, letsetsa moetapele oa sehlopha hang-hang. U se ke ua bolella sechaba hore metsi a bolokehile kapa ha a bolokeha ho fihlela ofisiri e lumelletsoeng e hlahlobile sephetho.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149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