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Geography - MEMORANDUM / MARKING GUIDE</w:t>
      </w:r>
    </w:p>
    <w:p>
      <w:r>
        <w:t>Assessment: Geography Grade 12 Term 3 Economic Geography Controlled Test</w:t>
      </w:r>
    </w:p>
    <w:p>
      <w:r>
        <w:t>Total: 50 marks</w:t>
      </w:r>
    </w:p>
    <w:p>
      <w:pPr>
        <w:pStyle w:val="Heading1"/>
      </w:pPr>
      <w:r>
        <w:t>QUESTION 1: MAP AND SPATIAL INTERPRETATION</w:t>
      </w:r>
    </w:p>
    <w:p>
      <w:r>
        <w:rPr>
          <w:b/>
        </w:rPr>
        <w:t xml:space="preserve">1.1. </w:t>
      </w:r>
      <w:r>
        <w:t>State the general direction of Port Duma from the coal mine.</w:t>
      </w:r>
      <w:r>
        <w:rPr>
          <w:b/>
        </w:rPr>
        <w:t xml:space="preserve"> (1)</w:t>
      </w:r>
    </w:p>
    <w:p>
      <w:pPr>
        <w:pStyle w:val="ListBullet"/>
      </w:pPr>
      <w:r>
        <w:t>East / east-north-east.</w:t>
      </w:r>
    </w:p>
    <w:p>
      <w:r>
        <w:rPr>
          <w:b/>
        </w:rPr>
        <w:t xml:space="preserve">1.2. </w:t>
      </w:r>
      <w:r>
        <w:t>Using the grid scale, calculate the approximate straight-line distance from the coal mine to the Mbali Industrial Zone. Show your calculation.</w:t>
      </w:r>
      <w:r>
        <w:rPr>
          <w:b/>
        </w:rPr>
        <w:t xml:space="preserve"> (2)</w:t>
      </w:r>
    </w:p>
    <w:p>
      <w:pPr>
        <w:pStyle w:val="ListBullet"/>
      </w:pPr>
      <w:r>
        <w:t>Approximately four grid intervals x 10 km = 40 km. Accept 35-45 km with method.</w:t>
      </w:r>
    </w:p>
    <w:p>
      <w:r>
        <w:rPr>
          <w:b/>
        </w:rPr>
        <w:t xml:space="preserve">1.3. </w:t>
      </w:r>
      <w:r>
        <w:t>Identify TWO location factors visible on the map that favour industry at the Mbali Industrial Zone. Explain the value of each factor.</w:t>
      </w:r>
      <w:r>
        <w:rPr>
          <w:b/>
        </w:rPr>
        <w:t xml:space="preserve"> (4)</w:t>
      </w:r>
    </w:p>
    <w:p>
      <w:pPr>
        <w:pStyle w:val="ListBullet"/>
      </w:pPr>
      <w:r>
        <w:t>Any two explained: railway access; national-road access; proximity to Port Duma; proximity to Kwezi Junction/labour and services; access to the river; proximity to raw material from the mine.</w:t>
      </w:r>
    </w:p>
    <w:p>
      <w:r>
        <w:rPr>
          <w:b/>
        </w:rPr>
        <w:t xml:space="preserve">1.4. </w:t>
      </w:r>
      <w:r>
        <w:t>Explain how the transport network creates a development corridor between the coal mine, the industrial zone and Port Duma.</w:t>
      </w:r>
      <w:r>
        <w:rPr>
          <w:b/>
        </w:rPr>
        <w:t xml:space="preserve"> (4)</w:t>
      </w:r>
    </w:p>
    <w:p>
      <w:pPr>
        <w:pStyle w:val="ListBullet"/>
      </w:pPr>
      <w:r>
        <w:t>Rail and road connect extraction, processing and export nodes.</w:t>
      </w:r>
    </w:p>
    <w:p>
      <w:pPr>
        <w:pStyle w:val="ListBullet"/>
      </w:pPr>
      <w:r>
        <w:t>The corridor reduces transfer time/cost and supports flows of goods, labour and services.</w:t>
      </w:r>
    </w:p>
    <w:p>
      <w:r>
        <w:rPr>
          <w:b/>
        </w:rPr>
        <w:t xml:space="preserve">1.5. </w:t>
      </w:r>
      <w:r>
        <w:t>Explain TWO economic linkages that could develop between irrigated agriculture and the industrial/port nodes.</w:t>
      </w:r>
      <w:r>
        <w:rPr>
          <w:b/>
        </w:rPr>
        <w:t xml:space="preserve"> (4)</w:t>
      </w:r>
    </w:p>
    <w:p>
      <w:pPr>
        <w:pStyle w:val="ListBullet"/>
      </w:pPr>
      <w:r>
        <w:t>Processing and packaging of agricultural products in the industrial zone.</w:t>
      </w:r>
    </w:p>
    <w:p>
      <w:pPr>
        <w:pStyle w:val="ListBullet"/>
      </w:pPr>
      <w:r>
        <w:t>Export of produce through Port Duma.</w:t>
      </w:r>
    </w:p>
    <w:p>
      <w:pPr>
        <w:pStyle w:val="ListBullet"/>
      </w:pPr>
      <w:r>
        <w:t>Supply of food to workers and urban markets.</w:t>
      </w:r>
    </w:p>
    <w:p>
      <w:pPr>
        <w:pStyle w:val="ListBullet"/>
      </w:pPr>
      <w:r>
        <w:t>Transport, storage or cold-chain services.</w:t>
      </w:r>
    </w:p>
    <w:p>
      <w:r>
        <w:rPr>
          <w:b/>
        </w:rPr>
        <w:t xml:space="preserve">1.6. </w:t>
      </w:r>
      <w:r>
        <w:t>Assess ONE environmental risk shown by the location pattern and recommend a practical management response.</w:t>
      </w:r>
      <w:r>
        <w:rPr>
          <w:b/>
        </w:rPr>
        <w:t xml:space="preserve"> (5)</w:t>
      </w:r>
    </w:p>
    <w:p>
      <w:pPr>
        <w:pStyle w:val="ListBullet"/>
      </w:pPr>
      <w:r>
        <w:t>Risk may include river pollution, competition for water, mine runoff, habitat loss or port/coastal pollution.</w:t>
      </w:r>
    </w:p>
    <w:p>
      <w:pPr>
        <w:pStyle w:val="ListBullet"/>
      </w:pPr>
      <w:r>
        <w:t>Response must match the risk, such as water recycling, treatment, monitoring, buffer zones or rehabilitation.</w:t>
      </w:r>
    </w:p>
    <w:p>
      <w:pPr>
        <w:pStyle w:val="ListBullet"/>
      </w:pPr>
      <w:r>
        <w:t>Award for map evidence, explanation and justified response.</w:t>
      </w:r>
    </w:p>
    <w:p>
      <w:pPr>
        <w:pStyle w:val="Heading1"/>
      </w:pPr>
      <w:r>
        <w:t>QUESTION 2: ECONOMIC DATA INTERPRETATION</w:t>
      </w:r>
    </w:p>
    <w:p>
      <w:r>
        <w:rPr>
          <w:b/>
        </w:rPr>
        <w:t xml:space="preserve">2.1. </w:t>
      </w:r>
      <w:r>
        <w:t>Which sector provided the most jobs in 2025?</w:t>
      </w:r>
      <w:r>
        <w:rPr>
          <w:b/>
        </w:rPr>
        <w:t xml:space="preserve"> (1)</w:t>
      </w:r>
    </w:p>
    <w:p>
      <w:pPr>
        <w:pStyle w:val="ListBullet"/>
      </w:pPr>
      <w:r>
        <w:t>Agriculture: 7 400 jobs.</w:t>
      </w:r>
    </w:p>
    <w:p>
      <w:r>
        <w:rPr>
          <w:b/>
        </w:rPr>
        <w:t xml:space="preserve">2.2. </w:t>
      </w:r>
      <w:r>
        <w:t>Calculate the percentage increase in port cargo from 2021 to 2025. Use: change / original x 100.</w:t>
      </w:r>
      <w:r>
        <w:rPr>
          <w:b/>
        </w:rPr>
        <w:t xml:space="preserve"> (3)</w:t>
      </w:r>
    </w:p>
    <w:p>
      <w:pPr>
        <w:pStyle w:val="ListBullet"/>
      </w:pPr>
      <w:r>
        <w:t>(4.6 - 2.8) / 2.8 x 100 = 64.3% (approximately).</w:t>
      </w:r>
    </w:p>
    <w:p>
      <w:pPr>
        <w:pStyle w:val="ListBullet"/>
      </w:pPr>
      <w:r>
        <w:t>Award method marks.</w:t>
      </w:r>
    </w:p>
    <w:p>
      <w:r>
        <w:rPr>
          <w:b/>
        </w:rPr>
        <w:t xml:space="preserve">2.3. </w:t>
      </w:r>
      <w:r>
        <w:t>Compare the contribution of mining and manufacturing to the corridor economy using TWO data-based observations.</w:t>
      </w:r>
      <w:r>
        <w:rPr>
          <w:b/>
        </w:rPr>
        <w:t xml:space="preserve"> (4)</w:t>
      </w:r>
    </w:p>
    <w:p>
      <w:pPr>
        <w:pStyle w:val="ListBullet"/>
      </w:pPr>
      <w:r>
        <w:t>Mining output rose from 2.8 Mt to 3.6 Mt and supported 3 200 jobs.</w:t>
      </w:r>
    </w:p>
    <w:p>
      <w:pPr>
        <w:pStyle w:val="ListBullet"/>
      </w:pPr>
      <w:r>
        <w:t>Manufacturing value rose from R1.1 bn to R1.8 bn and supported 5 200 jobs.</w:t>
      </w:r>
    </w:p>
    <w:p>
      <w:pPr>
        <w:pStyle w:val="ListBullet"/>
      </w:pPr>
      <w:r>
        <w:t>Manufacturing had more jobs; both sectors grew.</w:t>
      </w:r>
    </w:p>
    <w:p>
      <w:r>
        <w:rPr>
          <w:b/>
        </w:rPr>
        <w:t xml:space="preserve">2.4. </w:t>
      </w:r>
      <w:r>
        <w:t>Explain how growth in port cargo could produce a multiplier effect in the corridor.</w:t>
      </w:r>
      <w:r>
        <w:rPr>
          <w:b/>
        </w:rPr>
        <w:t xml:space="preserve"> (3)</w:t>
      </w:r>
    </w:p>
    <w:p>
      <w:pPr>
        <w:pStyle w:val="ListBullet"/>
      </w:pPr>
      <w:r>
        <w:t>More cargo increases demand for transport, storage and port services.</w:t>
      </w:r>
    </w:p>
    <w:p>
      <w:pPr>
        <w:pStyle w:val="ListBullet"/>
      </w:pPr>
      <w:r>
        <w:t>New income/jobs raise local spending and stimulate secondary businesses.</w:t>
      </w:r>
    </w:p>
    <w:p>
      <w:r>
        <w:rPr>
          <w:b/>
        </w:rPr>
        <w:t xml:space="preserve">2.5. </w:t>
      </w:r>
      <w:r>
        <w:t>Evaluate TWO limitations of Source 2 when judging whether corridor development is socially and environmentally sustainable.</w:t>
      </w:r>
      <w:r>
        <w:rPr>
          <w:b/>
        </w:rPr>
        <w:t xml:space="preserve"> (4)</w:t>
      </w:r>
    </w:p>
    <w:p>
      <w:pPr>
        <w:pStyle w:val="ListBullet"/>
      </w:pPr>
      <w:r>
        <w:t>The dataset gives no wage quality, inequality or local-employment detail.</w:t>
      </w:r>
    </w:p>
    <w:p>
      <w:pPr>
        <w:pStyle w:val="ListBullet"/>
      </w:pPr>
      <w:r>
        <w:t>It gives constraints but no measured pollution, water-use or emissions data.</w:t>
      </w:r>
    </w:p>
    <w:p>
      <w:pPr>
        <w:pStyle w:val="ListBullet"/>
      </w:pPr>
      <w:r>
        <w:t>Only selected years/sectors are shown and informal activity is excluded.</w:t>
      </w:r>
    </w:p>
    <w:p>
      <w:pPr>
        <w:pStyle w:val="Heading1"/>
      </w:pPr>
      <w:r>
        <w:t>QUESTION 3: INTEGRATED ECONOMIC-GEOGRAPHY RESPONSE</w:t>
      </w:r>
    </w:p>
    <w:p>
      <w:r>
        <w:rPr>
          <w:b/>
        </w:rPr>
        <w:t xml:space="preserve">3.1. </w:t>
      </w:r>
      <w:r>
        <w:t>Explain how beneficiation and improved freight rail could strengthen the Mbali corridor. Use at least TWO sources.</w:t>
      </w:r>
      <w:r>
        <w:rPr>
          <w:b/>
        </w:rPr>
        <w:t xml:space="preserve"> (5)</w:t>
      </w:r>
    </w:p>
    <w:p>
      <w:pPr>
        <w:pStyle w:val="ListBullet"/>
      </w:pPr>
      <w:r>
        <w:t>Beneficiation adds value before export and supports manufacturing jobs.</w:t>
      </w:r>
    </w:p>
    <w:p>
      <w:pPr>
        <w:pStyle w:val="ListBullet"/>
      </w:pPr>
      <w:r>
        <w:t>Rail connects mine, industry and port while reducing road pressure and transport costs.</w:t>
      </w:r>
    </w:p>
    <w:p>
      <w:pPr>
        <w:pStyle w:val="ListBullet"/>
      </w:pPr>
      <w:r>
        <w:t>Credit explicit evidence from at least two sources.</w:t>
      </w:r>
    </w:p>
    <w:p>
      <w:r>
        <w:rPr>
          <w:b/>
        </w:rPr>
        <w:t xml:space="preserve">3.2. </w:t>
      </w:r>
      <w:r>
        <w:t>Write a geographical paragraph evaluating whether the proposed corridor expansion is likely to be sustainable. Reach a supported judgement.</w:t>
      </w:r>
      <w:r>
        <w:rPr>
          <w:b/>
        </w:rPr>
        <w:t xml:space="preserve"> (10)</w:t>
      </w:r>
    </w:p>
    <w:p>
      <w:pPr>
        <w:pStyle w:val="ListBullet"/>
      </w:pPr>
      <w:r>
        <w:t>Economic benefits: output growth, jobs, export access, linkages and multiplier effects.</w:t>
      </w:r>
    </w:p>
    <w:p>
      <w:pPr>
        <w:pStyle w:val="ListBullet"/>
      </w:pPr>
      <w:r>
        <w:t>Social concerns: skills access, housing, services and uneven benefit distribution.</w:t>
      </w:r>
    </w:p>
    <w:p>
      <w:pPr>
        <w:pStyle w:val="ListBullet"/>
      </w:pPr>
      <w:r>
        <w:t>Environmental concerns: river water, pollution and land-use pressure.</w:t>
      </w:r>
    </w:p>
    <w:p>
      <w:pPr>
        <w:pStyle w:val="ListBullet"/>
      </w:pPr>
      <w:r>
        <w:t>Evaluate proposed rail, solar, recycling and buffer measures.</w:t>
      </w:r>
    </w:p>
    <w:p>
      <w:pPr>
        <w:pStyle w:val="ListBullet"/>
      </w:pPr>
      <w:r>
        <w:t>Award for integrated source use, geographic reasoning and a substantiated judgement.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t>Criterion</w:t>
            </w:r>
          </w:p>
        </w:tc>
        <w:tc>
          <w:tcPr>
            <w:tcW w:type="dxa" w:w="3137"/>
          </w:tcPr>
          <w:p>
            <w:r>
              <w:t>Marks</w:t>
            </w:r>
          </w:p>
        </w:tc>
        <w:tc>
          <w:tcPr>
            <w:tcW w:type="dxa" w:w="3137"/>
          </w:tcPr>
          <w:p>
            <w:r>
              <w:t>Descriptor</w:t>
            </w:r>
          </w:p>
        </w:tc>
      </w:tr>
      <w:tr>
        <w:tc>
          <w:tcPr>
            <w:tcW w:type="dxa" w:w="3137"/>
          </w:tcPr>
          <w:p>
            <w:r>
              <w:t>Question 1: Map and spatial interpretation</w:t>
            </w:r>
          </w:p>
        </w:tc>
        <w:tc>
          <w:tcPr>
            <w:tcW w:type="dxa" w:w="3137"/>
          </w:tcPr>
          <w:p>
            <w:r>
              <w:t>20</w:t>
            </w:r>
          </w:p>
        </w:tc>
        <w:tc>
          <w:tcPr>
            <w:tcW w:type="dxa" w:w="3137"/>
          </w:tcPr>
          <w:p>
            <w:r>
              <w:t>Credit map reading, calculation, spatial explanation and justified management response.</w:t>
            </w:r>
          </w:p>
        </w:tc>
      </w:tr>
      <w:tr>
        <w:tc>
          <w:tcPr>
            <w:tcW w:type="dxa" w:w="3137"/>
          </w:tcPr>
          <w:p>
            <w:r>
              <w:t>Question 2: Economic data interpretation</w:t>
            </w:r>
          </w:p>
        </w:tc>
        <w:tc>
          <w:tcPr>
            <w:tcW w:type="dxa" w:w="3137"/>
          </w:tcPr>
          <w:p>
            <w:r>
              <w:t>15</w:t>
            </w:r>
          </w:p>
        </w:tc>
        <w:tc>
          <w:tcPr>
            <w:tcW w:type="dxa" w:w="3137"/>
          </w:tcPr>
          <w:p>
            <w:r>
              <w:t>Credit accurate data use, calculation, comparison and evaluation.</w:t>
            </w:r>
          </w:p>
        </w:tc>
      </w:tr>
      <w:tr>
        <w:tc>
          <w:tcPr>
            <w:tcW w:type="dxa" w:w="3137"/>
          </w:tcPr>
          <w:p>
            <w:r>
              <w:t>Question 3: Integrated response</w:t>
            </w:r>
          </w:p>
        </w:tc>
        <w:tc>
          <w:tcPr>
            <w:tcW w:type="dxa" w:w="3137"/>
          </w:tcPr>
          <w:p>
            <w:r>
              <w:t>15</w:t>
            </w:r>
          </w:p>
        </w:tc>
        <w:tc>
          <w:tcPr>
            <w:tcW w:type="dxa" w:w="3137"/>
          </w:tcPr>
          <w:p>
            <w:r>
              <w:t>Credit cross-source synthesis, economic-geography reasoning and supported judgement.</w:t>
            </w:r>
          </w:p>
        </w:tc>
      </w:tr>
    </w:tbl>
    <w:p>
      <w:pPr>
        <w:pStyle w:val="Heading1"/>
      </w:pPr>
      <w:r>
        <w:t>EDUCATOR REVIEW</w:t>
      </w:r>
    </w:p>
    <w:p>
      <w:pPr>
        <w:pStyle w:val="ListBullet"/>
      </w:pPr>
      <w:r>
        <w:t>Confirm Grade 12 Term 3 economic-geography scope and terminology.</w:t>
      </w:r>
    </w:p>
    <w:p>
      <w:pPr>
        <w:pStyle w:val="ListBullet"/>
      </w:pPr>
      <w:r>
        <w:t>Verify every map distance and data calculation.</w:t>
      </w:r>
    </w:p>
    <w:p>
      <w:pPr>
        <w:pStyle w:val="ListBullet"/>
      </w:pPr>
      <w:r>
        <w:t>Confirm that all source labels remain attached to their questions.</w:t>
      </w:r>
    </w:p>
    <w:p>
      <w:pPr>
        <w:pStyle w:val="ListBullet"/>
      </w:pPr>
      <w:r>
        <w:t>Approve the paper and memorandum before classroom use.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