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HIST12: History Grade 12 Term 3</w:t>
      </w:r>
    </w:p>
    <w:p>
      <w:pPr>
        <w:jc w:val="center"/>
      </w:pPr>
      <w:r>
        <w:rPr>
          <w:b/>
          <w:sz w:val="24"/>
        </w:rPr>
        <w:t>(1st Opportunity)</w:t>
      </w:r>
    </w:p>
    <w:p>
      <w:pPr>
        <w:jc w:val="center"/>
      </w:pPr>
      <w:r>
        <w:rPr>
          <w:b/>
          <w:color w:val="C00000"/>
          <w:sz w:val="28"/>
        </w:rPr>
        <w:t>MEMORANDUM / MARKING GUIDE</w:t>
      </w:r>
    </w:p>
    <w:p/>
    <w:p>
      <w:r>
        <w:rPr>
          <w:b/>
          <w:sz w:val="28"/>
        </w:rPr>
        <w:t>QUESTION 1: The coming of democracy in South Africa: negotiations, political violence, compromise and the 1994 election - ANSWERS</w:t>
      </w:r>
    </w:p>
    <w:p>
      <w:r>
        <w:rPr>
          <w:i/>
        </w:rPr>
        <w:t>[25 marks]</w:t>
      </w:r>
    </w:p>
    <w:p>
      <w:r>
        <w:rPr>
          <w:b/>
        </w:rPr>
        <w:t xml:space="preserve">1.1 </w:t>
      </w:r>
      <w:r>
        <w:t>(2 marks)</w:t>
      </w:r>
    </w:p>
    <w:p>
      <w:r>
        <w:rPr>
          <w:i/>
        </w:rPr>
        <w:t>Question: According to Source A, what are two reasons why the leaders have come together at CODESA?</w:t>
      </w:r>
    </w:p>
    <w:p>
      <w:r>
        <w:rPr>
          <w:b/>
        </w:rPr>
        <w:t>Expected Answer Points:</w:t>
      </w:r>
    </w:p>
    <w:p>
      <w:pPr>
        <w:pStyle w:val="ListBullet"/>
      </w:pPr>
      <w:r>
        <w:rPr>
          <w:color w:val="008000"/>
        </w:rPr>
        <w:t>• They share a common determination to end the system of apartheid.</w:t>
      </w:r>
    </w:p>
    <w:p>
      <w:pPr>
        <w:pStyle w:val="ListBullet"/>
      </w:pPr>
      <w:r>
        <w:rPr>
          <w:color w:val="008000"/>
        </w:rPr>
        <w:t>• They want to create a democratic South Africa based on the will of the people.</w:t>
      </w:r>
    </w:p>
    <w:p>
      <w:r>
        <w:rPr>
          <w:sz w:val="20"/>
        </w:rPr>
        <w:t>Cognitive Level: 1</w:t>
      </w:r>
    </w:p>
    <w:p/>
    <w:p>
      <w:r>
        <w:rPr>
          <w:b/>
        </w:rPr>
        <w:t xml:space="preserve">1.2 </w:t>
      </w:r>
      <w:r>
        <w:t>(3 marks)</w:t>
      </w:r>
    </w:p>
    <w:p>
      <w:r>
        <w:rPr>
          <w:i/>
        </w:rPr>
        <w:t>Question: List three visual details from Source B that show the atmosphere of the day.</w:t>
      </w:r>
    </w:p>
    <w:p>
      <w:r>
        <w:rPr>
          <w:b/>
        </w:rPr>
        <w:t>Expected Answer Points:</w:t>
      </w:r>
    </w:p>
    <w:p>
      <w:pPr>
        <w:pStyle w:val="ListBullet"/>
      </w:pPr>
      <w:r>
        <w:rPr>
          <w:color w:val="008000"/>
        </w:rPr>
        <w:t>• People are standing patiently in a long queue.</w:t>
      </w:r>
    </w:p>
    <w:p>
      <w:pPr>
        <w:pStyle w:val="ListBullet"/>
      </w:pPr>
      <w:r>
        <w:rPr>
          <w:color w:val="008000"/>
        </w:rPr>
        <w:t>• Some are holding small children and identity documents.</w:t>
      </w:r>
    </w:p>
    <w:p>
      <w:pPr>
        <w:pStyle w:val="ListBullet"/>
      </w:pPr>
      <w:r>
        <w:rPr>
          <w:color w:val="008000"/>
        </w:rPr>
        <w:t>• Many are smiling and waving to the camera.</w:t>
      </w:r>
    </w:p>
    <w:p>
      <w:r>
        <w:rPr>
          <w:sz w:val="20"/>
        </w:rPr>
        <w:t>Cognitive Level: 1</w:t>
      </w:r>
    </w:p>
    <w:p/>
    <w:p>
      <w:r>
        <w:rPr>
          <w:b/>
        </w:rPr>
        <w:t xml:space="preserve">1.3 </w:t>
      </w:r>
      <w:r>
        <w:t>(4 marks)</w:t>
      </w:r>
    </w:p>
    <w:p>
      <w:r>
        <w:rPr>
          <w:i/>
        </w:rPr>
        <w:t>Question: Using Source C, explain why the assassination of Chris Hani was both a threat and a catalyst for the negotiation process.</w:t>
      </w:r>
    </w:p>
    <w:p>
      <w:r>
        <w:rPr>
          <w:b/>
        </w:rPr>
        <w:t>Expected Answer Points:</w:t>
      </w:r>
    </w:p>
    <w:p>
      <w:pPr>
        <w:pStyle w:val="ListBullet"/>
      </w:pPr>
      <w:r>
        <w:rPr>
          <w:color w:val="008000"/>
        </w:rPr>
        <w:t>• It nearly pushed the country over the edge (threat of collapse).</w:t>
      </w:r>
    </w:p>
    <w:p>
      <w:pPr>
        <w:pStyle w:val="ListBullet"/>
      </w:pPr>
      <w:r>
        <w:rPr>
          <w:color w:val="008000"/>
        </w:rPr>
        <w:t>• It galvanised the nation, bringing the ANC and government together to keep the peace.</w:t>
      </w:r>
    </w:p>
    <w:p>
      <w:r>
        <w:rPr>
          <w:sz w:val="20"/>
        </w:rPr>
        <w:t>Cognitive Level: 2</w:t>
      </w:r>
    </w:p>
    <w:p/>
    <w:p>
      <w:r>
        <w:rPr>
          <w:b/>
        </w:rPr>
        <w:t xml:space="preserve">1.4 </w:t>
      </w:r>
      <w:r>
        <w:t>(4 marks)</w:t>
      </w:r>
    </w:p>
    <w:p>
      <w:r>
        <w:rPr>
          <w:i/>
        </w:rPr>
        <w:t>Question: Explain how Source C supports the message in Source A about the difficulties of the negotiation process.</w:t>
      </w:r>
    </w:p>
    <w:p>
      <w:r>
        <w:rPr>
          <w:b/>
        </w:rPr>
        <w:t>Expected Answer Points:</w:t>
      </w:r>
    </w:p>
    <w:p>
      <w:pPr>
        <w:pStyle w:val="ListBullet"/>
      </w:pPr>
      <w:r>
        <w:rPr>
          <w:color w:val="008000"/>
        </w:rPr>
        <w:t>• Source A warns that there are those who will seek to derail the process and use violence.</w:t>
      </w:r>
    </w:p>
    <w:p>
      <w:pPr>
        <w:pStyle w:val="ListBullet"/>
      </w:pPr>
      <w:r>
        <w:rPr>
          <w:color w:val="008000"/>
        </w:rPr>
        <w:t>• Source C describes times when negotiations seemed on the brink of collapse and violence threatened to tear the country apart.</w:t>
      </w:r>
    </w:p>
    <w:p>
      <w:pPr>
        <w:pStyle w:val="ListBullet"/>
      </w:pPr>
      <w:r>
        <w:rPr>
          <w:color w:val="008000"/>
        </w:rPr>
        <w:t>• Both acknowledge the obstacles but emphasize the determination to continue.</w:t>
      </w:r>
    </w:p>
    <w:p>
      <w:r>
        <w:rPr>
          <w:sz w:val="20"/>
        </w:rPr>
        <w:t>Cognitive Level: 2</w:t>
      </w:r>
    </w:p>
    <w:p/>
    <w:p>
      <w:r>
        <w:rPr>
          <w:b/>
        </w:rPr>
        <w:t xml:space="preserve">1.5 </w:t>
      </w:r>
      <w:r>
        <w:t>(5 marks)</w:t>
      </w:r>
    </w:p>
    <w:p>
      <w:r>
        <w:rPr>
          <w:i/>
        </w:rPr>
        <w:t>Question: Evaluate the reliability of Source B as evidence of the mood of South Africans on 27 April 1994.</w:t>
      </w:r>
    </w:p>
    <w:p>
      <w:r>
        <w:rPr>
          <w:b/>
        </w:rPr>
        <w:t>Expected Answer Points:</w:t>
      </w:r>
    </w:p>
    <w:p>
      <w:pPr>
        <w:pStyle w:val="ListBullet"/>
      </w:pPr>
      <w:r>
        <w:rPr>
          <w:color w:val="008000"/>
        </w:rPr>
        <w:t>• It is a primary source (photograph) taken on the day, capturing real events.</w:t>
      </w:r>
    </w:p>
    <w:p>
      <w:pPr>
        <w:pStyle w:val="ListBullet"/>
      </w:pPr>
      <w:r>
        <w:rPr>
          <w:color w:val="008000"/>
        </w:rPr>
        <w:t>• It shows a positive atmosphere, but may be selective, as it focuses on hope rather than potential problems.</w:t>
      </w:r>
    </w:p>
    <w:p>
      <w:pPr>
        <w:pStyle w:val="ListBullet"/>
      </w:pPr>
      <w:r>
        <w:rPr>
          <w:color w:val="008000"/>
        </w:rPr>
        <w:t>• The photographer's choice of angle and subjects may reflect a particular narrative.</w:t>
      </w:r>
    </w:p>
    <w:p>
      <w:pPr>
        <w:pStyle w:val="ListBullet"/>
      </w:pPr>
      <w:r>
        <w:rPr>
          <w:color w:val="008000"/>
        </w:rPr>
        <w:t>• It is reliable for showing that people were patient and hopeful, but not necessarily representative of all voters.</w:t>
      </w:r>
    </w:p>
    <w:p>
      <w:pPr>
        <w:pStyle w:val="ListBullet"/>
      </w:pPr>
      <w:r>
        <w:rPr>
          <w:color w:val="008000"/>
        </w:rPr>
        <w:t>• Cross-referencing with other sources (e.g., Source C) can confirm the general mood.</w:t>
      </w:r>
    </w:p>
    <w:p>
      <w:r>
        <w:rPr>
          <w:sz w:val="20"/>
        </w:rPr>
        <w:t>Cognitive Level: 3</w:t>
      </w:r>
    </w:p>
    <w:p/>
    <w:p>
      <w:r>
        <w:rPr>
          <w:b/>
        </w:rPr>
        <w:t xml:space="preserve">1.6 </w:t>
      </w:r>
      <w:r>
        <w:t>(5 marks)</w:t>
      </w:r>
    </w:p>
    <w:p>
      <w:r>
        <w:rPr>
          <w:i/>
        </w:rPr>
        <w:t>Question: Analyse how Mandela's memoir might reflect bias in its portrayal of the 1994 election.</w:t>
      </w:r>
    </w:p>
    <w:p>
      <w:r>
        <w:rPr>
          <w:b/>
        </w:rPr>
        <w:t>Expected Answer Points:</w:t>
      </w:r>
    </w:p>
    <w:p>
      <w:pPr>
        <w:pStyle w:val="ListBullet"/>
      </w:pPr>
      <w:r>
        <w:rPr>
          <w:color w:val="008000"/>
        </w:rPr>
        <w:t>• It is a personal memoir, so it reflects Mandela's own perspective and emotions.</w:t>
      </w:r>
    </w:p>
    <w:p>
      <w:pPr>
        <w:pStyle w:val="ListBullet"/>
      </w:pPr>
      <w:r>
        <w:rPr>
          <w:color w:val="008000"/>
        </w:rPr>
        <w:t>• He may exaggerate the unity and joy to emphasize the success of the transition.</w:t>
      </w:r>
    </w:p>
    <w:p>
      <w:pPr>
        <w:pStyle w:val="ListBullet"/>
      </w:pPr>
      <w:r>
        <w:rPr>
          <w:color w:val="008000"/>
        </w:rPr>
        <w:t>• He may downplay ongoing tensions or criticisms of the ANC.</w:t>
      </w:r>
    </w:p>
    <w:p>
      <w:pPr>
        <w:pStyle w:val="ListBullet"/>
      </w:pPr>
      <w:r>
        <w:rPr>
          <w:color w:val="008000"/>
        </w:rPr>
        <w:t>• The purpose is to tell his story and inspire, not to provide a neutral account.</w:t>
      </w:r>
    </w:p>
    <w:p>
      <w:pPr>
        <w:pStyle w:val="ListBullet"/>
      </w:pPr>
      <w:r>
        <w:rPr>
          <w:color w:val="008000"/>
        </w:rPr>
        <w:t>• However, it is a valuable primary source for understanding the symbolic meaning of the election.</w:t>
      </w:r>
    </w:p>
    <w:p>
      <w:r>
        <w:rPr>
          <w:sz w:val="20"/>
        </w:rPr>
        <w:t>Cognitive Level: 3</w:t>
      </w:r>
    </w:p>
    <w:p/>
    <w:p>
      <w:r>
        <w:rPr>
          <w:b/>
        </w:rPr>
        <w:t xml:space="preserve">1.7 </w:t>
      </w:r>
      <w:r>
        <w:t>(6 marks)</w:t>
      </w:r>
    </w:p>
    <w:p>
      <w:r>
        <w:rPr>
          <w:i/>
        </w:rPr>
        <w:t>Question: Using all three sources, discuss the extent to which the 1994 election represented a compromise between different political forces in South Africa.</w:t>
      </w:r>
    </w:p>
    <w:p>
      <w:r>
        <w:rPr>
          <w:b/>
        </w:rPr>
        <w:t>Expected Answer Points:</w:t>
      </w:r>
    </w:p>
    <w:p>
      <w:pPr>
        <w:pStyle w:val="ListBullet"/>
      </w:pPr>
      <w:r>
        <w:rPr>
          <w:color w:val="008000"/>
        </w:rPr>
        <w:t>• Source A shows that leaders from different backgrounds came together to negotiate, indicating a compromise.</w:t>
      </w:r>
    </w:p>
    <w:p>
      <w:pPr>
        <w:pStyle w:val="ListBullet"/>
      </w:pPr>
      <w:r>
        <w:rPr>
          <w:color w:val="008000"/>
        </w:rPr>
        <w:t>• Source A mentions commitment to a unitary, non-racial, non-sexist state, which was a compromise from apartheid ideals.</w:t>
      </w:r>
    </w:p>
    <w:p>
      <w:pPr>
        <w:pStyle w:val="ListBullet"/>
      </w:pPr>
      <w:r>
        <w:rPr>
          <w:color w:val="008000"/>
        </w:rPr>
        <w:t>• Source B shows voters of all races participating, reflecting that the election was inclusive and accepted by diverse groups.</w:t>
      </w:r>
    </w:p>
    <w:p>
      <w:pPr>
        <w:pStyle w:val="ListBullet"/>
      </w:pPr>
      <w:r>
        <w:rPr>
          <w:color w:val="008000"/>
        </w:rPr>
        <w:t>• Source C acknowledges that negotiations were difficult and violence threatened, implying that compromises were necessary to keep the process on track.</w:t>
      </w:r>
    </w:p>
    <w:p>
      <w:pPr>
        <w:pStyle w:val="ListBullet"/>
      </w:pPr>
      <w:r>
        <w:rPr>
          <w:color w:val="008000"/>
        </w:rPr>
        <w:t>• The election itself was a compromise: it did not completely overturn the old order but created a new democratic system.</w:t>
      </w:r>
    </w:p>
    <w:p>
      <w:pPr>
        <w:pStyle w:val="ListBullet"/>
      </w:pPr>
      <w:r>
        <w:rPr>
          <w:color w:val="008000"/>
        </w:rPr>
        <w:t>• However, the sources may overemphasize unity; the compromise also involved ongoing tensions, such as the role of the IFP and right-wing groups.</w:t>
      </w:r>
    </w:p>
    <w:p>
      <w:r>
        <w:rPr>
          <w:sz w:val="20"/>
        </w:rPr>
        <w:t>Cognitive Level: 4</w:t>
      </w:r>
    </w:p>
    <w:p/>
    <w:p>
      <w:r>
        <w:t>____________________________________________________________</w:t>
      </w:r>
    </w:p>
    <w:p>
      <w:r>
        <w:rPr>
          <w:b/>
          <w:sz w:val="28"/>
        </w:rPr>
        <w:t>QUESTION 2: The end of the Cold War and a new world order: Gorbachev's reforms, Solidarity in Poland, the collapse of Soviet influence and consequences for South Africa - ANSWERS</w:t>
      </w:r>
    </w:p>
    <w:p>
      <w:r>
        <w:rPr>
          <w:i/>
        </w:rPr>
        <w:t>[25 marks]</w:t>
      </w:r>
    </w:p>
    <w:p>
      <w:r>
        <w:rPr>
          <w:b/>
        </w:rPr>
        <w:t xml:space="preserve">1.1 </w:t>
      </w:r>
      <w:r>
        <w:t>(2 marks)</w:t>
      </w:r>
    </w:p>
    <w:p>
      <w:r>
        <w:rPr>
          <w:i/>
        </w:rPr>
        <w:t>Question: According to Source A, what does Gorbachev identify as the 'demand of the new era'?</w:t>
      </w:r>
    </w:p>
    <w:p>
      <w:r>
        <w:rPr>
          <w:b/>
        </w:rPr>
        <w:t>Expected Answer Points:</w:t>
      </w:r>
    </w:p>
    <w:p>
      <w:pPr>
        <w:pStyle w:val="ListBullet"/>
      </w:pPr>
      <w:r>
        <w:rPr>
          <w:color w:val="008000"/>
        </w:rPr>
        <w:t>• The de-ideologization of interstate relations</w:t>
      </w:r>
    </w:p>
    <w:p>
      <w:pPr>
        <w:pStyle w:val="ListBullet"/>
      </w:pPr>
      <w:r>
        <w:rPr>
          <w:color w:val="008000"/>
        </w:rPr>
        <w:t>• The principle of freedom of choice being universal</w:t>
      </w:r>
    </w:p>
    <w:p>
      <w:r>
        <w:rPr>
          <w:sz w:val="20"/>
        </w:rPr>
        <w:t>Cognitive Level: 1</w:t>
      </w:r>
    </w:p>
    <w:p/>
    <w:p>
      <w:r>
        <w:rPr>
          <w:b/>
        </w:rPr>
        <w:t xml:space="preserve">1.2 </w:t>
      </w:r>
      <w:r>
        <w:t>(2 marks)</w:t>
      </w:r>
    </w:p>
    <w:p>
      <w:r>
        <w:rPr>
          <w:i/>
        </w:rPr>
        <w:t>Question: In Source B, what does the speech bubble from the Soviet figure indicate about the cartoonist's view of Soviet influence?</w:t>
      </w:r>
    </w:p>
    <w:p>
      <w:r>
        <w:rPr>
          <w:b/>
        </w:rPr>
        <w:t>Expected Answer Points:</w:t>
      </w:r>
    </w:p>
    <w:p>
      <w:pPr>
        <w:pStyle w:val="ListBullet"/>
      </w:pPr>
      <w:r>
        <w:rPr>
          <w:color w:val="008000"/>
        </w:rPr>
        <w:t>• Soviet influence is fading after the fall of the Wall</w:t>
      </w:r>
    </w:p>
    <w:p>
      <w:pPr>
        <w:pStyle w:val="ListBullet"/>
      </w:pPr>
      <w:r>
        <w:rPr>
          <w:color w:val="008000"/>
        </w:rPr>
        <w:t>• The cartoonist suggests the Soviet Union is losing control in Eastern Europe</w:t>
      </w:r>
    </w:p>
    <w:p>
      <w:r>
        <w:rPr>
          <w:sz w:val="20"/>
        </w:rPr>
        <w:t>Cognitive Level: 1</w:t>
      </w:r>
    </w:p>
    <w:p/>
    <w:p>
      <w:r>
        <w:rPr>
          <w:b/>
        </w:rPr>
        <w:t xml:space="preserve">1.3 </w:t>
      </w:r>
      <w:r>
        <w:t>(2 marks)</w:t>
      </w:r>
    </w:p>
    <w:p>
      <w:r>
        <w:rPr>
          <w:i/>
        </w:rPr>
        <w:t>Question: According to Source C, what were the consequences of the end of the Cold War for South Africa?</w:t>
      </w:r>
    </w:p>
    <w:p>
      <w:r>
        <w:rPr>
          <w:b/>
        </w:rPr>
        <w:t>Expected Answer Points:</w:t>
      </w:r>
    </w:p>
    <w:p>
      <w:pPr>
        <w:pStyle w:val="ListBullet"/>
      </w:pPr>
      <w:r>
        <w:rPr>
          <w:color w:val="008000"/>
        </w:rPr>
        <w:t>• Removed the ideological justification for apartheid based on anti-communism</w:t>
      </w:r>
    </w:p>
    <w:p>
      <w:pPr>
        <w:pStyle w:val="ListBullet"/>
      </w:pPr>
      <w:r>
        <w:rPr>
          <w:color w:val="008000"/>
        </w:rPr>
        <w:t>• Paved the way for the release of Nelson Mandela and the transition to democracy</w:t>
      </w:r>
    </w:p>
    <w:p>
      <w:r>
        <w:rPr>
          <w:sz w:val="20"/>
        </w:rPr>
        <w:t>Cognitive Level: 1</w:t>
      </w:r>
    </w:p>
    <w:p/>
    <w:p>
      <w:r>
        <w:rPr>
          <w:b/>
        </w:rPr>
        <w:t xml:space="preserve">2.1 </w:t>
      </w:r>
      <w:r>
        <w:t>(4 marks)</w:t>
      </w:r>
    </w:p>
    <w:p>
      <w:r>
        <w:rPr>
          <w:i/>
        </w:rPr>
        <w:t>Question: Explain how Gorbachev's statement in Source A reflects a shift in Soviet foreign policy. Use the source and your own knowledge.</w:t>
      </w:r>
    </w:p>
    <w:p>
      <w:r>
        <w:rPr>
          <w:b/>
        </w:rPr>
        <w:t>Expected Answer Points:</w:t>
      </w:r>
    </w:p>
    <w:p>
      <w:pPr>
        <w:pStyle w:val="ListBullet"/>
      </w:pPr>
      <w:r>
        <w:rPr>
          <w:color w:val="008000"/>
        </w:rPr>
        <w:t>• Gorbachev rejects the use of force as an instrument of foreign policy, indicating a break from Cold War aggression</w:t>
      </w:r>
    </w:p>
    <w:p>
      <w:pPr>
        <w:pStyle w:val="ListBullet"/>
      </w:pPr>
      <w:r>
        <w:rPr>
          <w:color w:val="008000"/>
        </w:rPr>
        <w:t>• He emphasizes the universality of freedom of choice, implying non-intervention in other states' affairs</w:t>
      </w:r>
    </w:p>
    <w:p>
      <w:pPr>
        <w:pStyle w:val="ListBullet"/>
      </w:pPr>
      <w:r>
        <w:rPr>
          <w:color w:val="008000"/>
        </w:rPr>
        <w:t>• His call for 'de-ideologization' signals a move away from spreading communism, aligning with his 'new thinking' and perestroika</w:t>
      </w:r>
    </w:p>
    <w:p>
      <w:pPr>
        <w:pStyle w:val="ListBullet"/>
      </w:pPr>
      <w:r>
        <w:rPr>
          <w:color w:val="008000"/>
        </w:rPr>
        <w:t>• This shift was driven by economic problems and the desire to reduce Cold War tensions</w:t>
      </w:r>
    </w:p>
    <w:p>
      <w:r>
        <w:rPr>
          <w:sz w:val="20"/>
        </w:rPr>
        <w:t>Cognitive Level: 2</w:t>
      </w:r>
    </w:p>
    <w:p/>
    <w:p>
      <w:r>
        <w:rPr>
          <w:b/>
        </w:rPr>
        <w:t xml:space="preserve">2.2 </w:t>
      </w:r>
      <w:r>
        <w:t>(4 marks)</w:t>
      </w:r>
    </w:p>
    <w:p>
      <w:r>
        <w:rPr>
          <w:i/>
        </w:rPr>
        <w:t>Question: Using Source B and your own knowledge, explain why the fall of the Berlin Wall was significant for the end of Soviet influence in Eastern Europe.</w:t>
      </w:r>
    </w:p>
    <w:p>
      <w:r>
        <w:rPr>
          <w:b/>
        </w:rPr>
        <w:t>Expected Answer Points:</w:t>
      </w:r>
    </w:p>
    <w:p>
      <w:pPr>
        <w:pStyle w:val="ListBullet"/>
      </w:pPr>
      <w:r>
        <w:rPr>
          <w:color w:val="008000"/>
        </w:rPr>
        <w:t>• The cartoon shows people from both sides demolishing the Wall, symbolizing the end of division and communist control</w:t>
      </w:r>
    </w:p>
    <w:p>
      <w:pPr>
        <w:pStyle w:val="ListBullet"/>
      </w:pPr>
      <w:r>
        <w:rPr>
          <w:color w:val="008000"/>
        </w:rPr>
        <w:t>• The Soviet figure watching with a fading influence indicates the loss of Soviet dominance over satellite states</w:t>
      </w:r>
    </w:p>
    <w:p>
      <w:pPr>
        <w:pStyle w:val="ListBullet"/>
      </w:pPr>
      <w:r>
        <w:rPr>
          <w:color w:val="008000"/>
        </w:rPr>
        <w:t>• The fall of the Wall was a symbol of the failure of communist regimes and the opening of borders</w:t>
      </w:r>
    </w:p>
    <w:p>
      <w:pPr>
        <w:pStyle w:val="ListBullet"/>
      </w:pPr>
      <w:r>
        <w:rPr>
          <w:color w:val="008000"/>
        </w:rPr>
        <w:t>• It encouraged pro-democracy movements across Eastern Europe, leading to the collapse of Soviet-backed governments</w:t>
      </w:r>
    </w:p>
    <w:p>
      <w:r>
        <w:rPr>
          <w:sz w:val="20"/>
        </w:rPr>
        <w:t>Cognitive Level: 2</w:t>
      </w:r>
    </w:p>
    <w:p/>
    <w:p>
      <w:r>
        <w:rPr>
          <w:b/>
        </w:rPr>
        <w:t xml:space="preserve">3.1 </w:t>
      </w:r>
      <w:r>
        <w:t>(5 marks)</w:t>
      </w:r>
    </w:p>
    <w:p>
      <w:r>
        <w:rPr>
          <w:i/>
        </w:rPr>
        <w:t>Question: Evaluate the reliability of Source C as a historical account of the end of the Cold War. Consider the author's perspective and the context of its publication.</w:t>
      </w:r>
    </w:p>
    <w:p>
      <w:r>
        <w:rPr>
          <w:b/>
        </w:rPr>
        <w:t>Expected Answer Points:</w:t>
      </w:r>
    </w:p>
    <w:p>
      <w:pPr>
        <w:pStyle w:val="ListBullet"/>
      </w:pPr>
      <w:r>
        <w:rPr>
          <w:color w:val="008000"/>
        </w:rPr>
        <w:t>• Source C is a secondary source written by a historian, John Lewis Gaddis, in 1992, soon after the events, which may limit long-term perspective</w:t>
      </w:r>
    </w:p>
    <w:p>
      <w:pPr>
        <w:pStyle w:val="ListBullet"/>
      </w:pPr>
      <w:r>
        <w:rPr>
          <w:color w:val="008000"/>
        </w:rPr>
        <w:t>• Gaddis is a prominent Cold War historian, but his interpretation may reflect a Western triumphalist view, emphasizing democracy and human rights</w:t>
      </w:r>
    </w:p>
    <w:p>
      <w:pPr>
        <w:pStyle w:val="ListBullet"/>
      </w:pPr>
      <w:r>
        <w:rPr>
          <w:color w:val="008000"/>
        </w:rPr>
        <w:t>• The source provides a balanced view by crediting Gorbachev's reforms, not just US victory, but it may underplay other factors like economic strain or internal dissent</w:t>
      </w:r>
    </w:p>
    <w:p>
      <w:pPr>
        <w:pStyle w:val="ListBullet"/>
      </w:pPr>
      <w:r>
        <w:rPr>
          <w:color w:val="008000"/>
        </w:rPr>
        <w:t>• It is useful for understanding contemporary interpretations, but cross-referencing with primary sources is needed for reliability</w:t>
      </w:r>
    </w:p>
    <w:p>
      <w:pPr>
        <w:pStyle w:val="ListBullet"/>
      </w:pPr>
      <w:r>
        <w:rPr>
          <w:color w:val="008000"/>
        </w:rPr>
        <w:t>• The source's focus on South Africa is a specific interpretation that may be seen as oversimplifying complex internal dynamics</w:t>
      </w:r>
    </w:p>
    <w:p>
      <w:r>
        <w:rPr>
          <w:sz w:val="20"/>
        </w:rPr>
        <w:t>Cognitive Level: 3</w:t>
      </w:r>
    </w:p>
    <w:p/>
    <w:p>
      <w:r>
        <w:rPr>
          <w:b/>
        </w:rPr>
        <w:t xml:space="preserve">3.2 </w:t>
      </w:r>
      <w:r>
        <w:t>(6 marks)</w:t>
      </w:r>
    </w:p>
    <w:p>
      <w:r>
        <w:rPr>
          <w:i/>
        </w:rPr>
        <w:t>Question: Compare the perspectives of Source A and Source B on the end of the Cold War. How does each source view the role of the Soviet Union?</w:t>
      </w:r>
    </w:p>
    <w:p>
      <w:r>
        <w:rPr>
          <w:b/>
        </w:rPr>
        <w:t>Expected Answer Points:</w:t>
      </w:r>
    </w:p>
    <w:p>
      <w:pPr>
        <w:pStyle w:val="ListBullet"/>
      </w:pPr>
      <w:r>
        <w:rPr>
          <w:color w:val="008000"/>
        </w:rPr>
        <w:t>• Source A presents Gorbachev as a proactive reformer, voluntarily renouncing force and embracing freedom of choice, suggesting a positive role for the USSR in ending the Cold War</w:t>
      </w:r>
    </w:p>
    <w:p>
      <w:pPr>
        <w:pStyle w:val="ListBullet"/>
      </w:pPr>
      <w:r>
        <w:rPr>
          <w:color w:val="008000"/>
        </w:rPr>
        <w:t>• Source B depicts the Soviet Union as a passive observer, watching its influence fade, implying the USSR was overtaken by events rather than leading them</w:t>
      </w:r>
    </w:p>
    <w:p>
      <w:pPr>
        <w:pStyle w:val="ListBullet"/>
      </w:pPr>
      <w:r>
        <w:rPr>
          <w:color w:val="008000"/>
        </w:rPr>
        <w:t>• Both sources agree that the Cold War ended, but they differ on the agency: Source A credits Soviet leadership, while Source B emphasizes popular movements and Soviet decline</w:t>
      </w:r>
    </w:p>
    <w:p>
      <w:pPr>
        <w:pStyle w:val="ListBullet"/>
      </w:pPr>
      <w:r>
        <w:rPr>
          <w:color w:val="008000"/>
        </w:rPr>
        <w:t>• Source A is an official speech, aiming to project a positive image, while Source B is a cartoon, using satire to comment on Soviet weakness</w:t>
      </w:r>
    </w:p>
    <w:p>
      <w:pPr>
        <w:pStyle w:val="ListBullet"/>
      </w:pPr>
      <w:r>
        <w:rPr>
          <w:color w:val="008000"/>
        </w:rPr>
        <w:t>• Together, they show multiple perspectives: one from within the Soviet leadership, one from outside observers</w:t>
      </w:r>
    </w:p>
    <w:p>
      <w:r>
        <w:rPr>
          <w:sz w:val="20"/>
        </w:rPr>
        <w:t>Cognitive Level: 3</w:t>
      </w:r>
    </w:p>
    <w:p/>
    <w:p>
      <w:r>
        <w:rPr>
          <w:b/>
        </w:rPr>
        <w:t xml:space="preserve">4.1 </w:t>
      </w:r>
      <w:r>
        <w:t>(8 marks)</w:t>
      </w:r>
    </w:p>
    <w:p>
      <w:r>
        <w:rPr>
          <w:i/>
        </w:rPr>
        <w:t>Question: Using all three sources and your own knowledge, discuss the extent to which Gorbachev's reforms were responsible for the end of the Cold War. In your answer, consider other factors such as popular resistance and economic problems.</w:t>
      </w:r>
    </w:p>
    <w:p>
      <w:r>
        <w:rPr>
          <w:b/>
        </w:rPr>
        <w:t>Expected Answer Points:</w:t>
      </w:r>
    </w:p>
    <w:p>
      <w:pPr>
        <w:pStyle w:val="ListBullet"/>
      </w:pPr>
      <w:r>
        <w:rPr>
          <w:color w:val="008000"/>
        </w:rPr>
        <w:t>• Source A shows Gorbachev's 'new thinking' and reforms (perestroika and glasnost) as key in changing Soviet foreign policy, renouncing force and allowing freedom of choice</w:t>
      </w:r>
    </w:p>
    <w:p>
      <w:pPr>
        <w:pStyle w:val="ListBullet"/>
      </w:pPr>
      <w:r>
        <w:rPr>
          <w:color w:val="008000"/>
        </w:rPr>
        <w:t>• Source B highlights the role of popular movements, like the fall of the Berlin Wall, which were enabled by Gorbachev's non-intervention but were not directly caused by him</w:t>
      </w:r>
    </w:p>
    <w:p>
      <w:pPr>
        <w:pStyle w:val="ListBullet"/>
      </w:pPr>
      <w:r>
        <w:rPr>
          <w:color w:val="008000"/>
        </w:rPr>
        <w:t>• Source C credits Gorbachev's reforms for leading to the collapse, but also emphasizes the 'peaceful revolutions' and Solidarity in Poland, suggesting a combination of factors</w:t>
      </w:r>
    </w:p>
    <w:p>
      <w:pPr>
        <w:pStyle w:val="ListBullet"/>
      </w:pPr>
      <w:r>
        <w:rPr>
          <w:color w:val="008000"/>
        </w:rPr>
        <w:t>• Other factors: economic stagnation in the USSR, the arms race, the role of the US, and the internal contradictions of the Soviet system</w:t>
      </w:r>
    </w:p>
    <w:p>
      <w:pPr>
        <w:pStyle w:val="ListBullet"/>
      </w:pPr>
      <w:r>
        <w:rPr>
          <w:color w:val="008000"/>
        </w:rPr>
        <w:t>• Evaluation: Gorbachev's reforms were a necessary but not sufficient condition; they created space for popular resistance, but the collapse was also due to systemic failures</w:t>
      </w:r>
    </w:p>
    <w:p>
      <w:pPr>
        <w:pStyle w:val="ListBullet"/>
      </w:pPr>
      <w:r>
        <w:rPr>
          <w:color w:val="008000"/>
        </w:rPr>
        <w:t>• A balanced conclusion: Gorbachev's reforms were pivotal in de-escalating the Cold War, but the end was a result of multiple forces, including popular movements and economic decline</w:t>
      </w:r>
    </w:p>
    <w:p>
      <w:r>
        <w:rPr>
          <w:sz w:val="20"/>
        </w:rPr>
        <w:t>Cognitive Level: 4</w:t>
      </w:r>
    </w:p>
    <w:p/>
    <w:p>
      <w:r>
        <w:t>____________________________________________________________</w:t>
      </w:r>
    </w:p>
    <w:p>
      <w:r>
        <w:rPr>
          <w:b/>
          <w:sz w:val="28"/>
        </w:rPr>
        <w:t>QUESTION 3: METHODOLOGY - MARKING GUIDE</w:t>
      </w:r>
    </w:p>
    <w:p>
      <w:r>
        <w:rPr>
          <w:i/>
        </w:rPr>
        <w:t>[25 marks]</w:t>
      </w:r>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steps with logical progression, realistic timing, and clear teacher and learner activities.</w:t>
            </w:r>
          </w:p>
        </w:tc>
        <w:tc>
          <w:tcPr>
            <w:tcW w:type="dxa" w:w="2160"/>
          </w:tcPr>
          <w:p>
            <w:r>
              <w:t>Adequate steps but lacks detail or some timing/activity clarity.</w:t>
            </w:r>
          </w:p>
        </w:tc>
        <w:tc>
          <w:tcPr>
            <w:tcW w:type="dxa" w:w="2160"/>
          </w:tcPr>
          <w:p>
            <w:r>
              <w:t>Minimal or unclear steps.</w:t>
            </w:r>
          </w:p>
        </w:tc>
      </w:tr>
      <w:tr>
        <w:tc>
          <w:tcPr>
            <w:tcW w:type="dxa" w:w="2160"/>
          </w:tcPr>
          <w:p>
            <w:r>
              <w:t>Resources</w:t>
            </w:r>
          </w:p>
        </w:tc>
        <w:tc>
          <w:tcPr>
            <w:tcW w:type="dxa" w:w="2160"/>
          </w:tcPr>
          <w:p>
            <w:r>
              <w:t>Varied, appropriate resources identified (including at least one primary and one secondary source) with clear explanation of their use.</w:t>
            </w:r>
          </w:p>
        </w:tc>
        <w:tc>
          <w:tcPr>
            <w:tcW w:type="dxa" w:w="2160"/>
          </w:tcPr>
          <w:p>
            <w:r>
              <w:t>Some resources mentioned, but not fully explained or only one type of source.</w:t>
            </w:r>
          </w:p>
        </w:tc>
        <w:tc>
          <w:tcPr>
            <w:tcW w:type="dxa" w:w="2160"/>
          </w:tcPr>
          <w:p>
            <w:r>
              <w:t>Limited resource identification.</w:t>
            </w:r>
          </w:p>
        </w:tc>
      </w:tr>
      <w:tr>
        <w:tc>
          <w:tcPr>
            <w:tcW w:type="dxa" w:w="2160"/>
          </w:tcPr>
          <w:p>
            <w:r>
              <w:t>Aim &amp; Outcomes</w:t>
            </w:r>
          </w:p>
        </w:tc>
        <w:tc>
          <w:tcPr>
            <w:tcW w:type="dxa" w:w="2160"/>
          </w:tcPr>
          <w:p>
            <w:r>
              <w:t>Clear, measurable learning outcomes that align with CAPS and historical enquiry.</w:t>
            </w:r>
          </w:p>
        </w:tc>
        <w:tc>
          <w:tcPr>
            <w:tcW w:type="dxa" w:w="2160"/>
          </w:tcPr>
          <w:p>
            <w:r>
              <w:t>Outcomes present but vague or not fully measurable.</w:t>
            </w:r>
          </w:p>
        </w:tc>
        <w:tc>
          <w:tcPr>
            <w:tcW w:type="dxa" w:w="2160"/>
          </w:tcPr>
          <w:p>
            <w:r>
              <w:t>Unclear or missing outcomes.</w:t>
            </w:r>
          </w:p>
        </w:tc>
      </w:tr>
      <w:tr>
        <w:tc>
          <w:tcPr>
            <w:tcW w:type="dxa" w:w="2160"/>
          </w:tcPr>
          <w:p>
            <w:r>
              <w:t>Historical Skills</w:t>
            </w:r>
          </w:p>
        </w:tc>
        <w:tc>
          <w:tcPr>
            <w:tcW w:type="dxa" w:w="2160"/>
          </w:tcPr>
          <w:p>
            <w:r>
              <w:t>Multiple historical skills integrated effectively with explicit teaching strategies.</w:t>
            </w:r>
          </w:p>
        </w:tc>
        <w:tc>
          <w:tcPr>
            <w:tcW w:type="dxa" w:w="2160"/>
          </w:tcPr>
          <w:p>
            <w:r>
              <w:t>Some skills mentioned but not fully integrated.</w:t>
            </w:r>
          </w:p>
        </w:tc>
        <w:tc>
          <w:tcPr>
            <w:tcW w:type="dxa" w:w="2160"/>
          </w:tcPr>
          <w:p>
            <w:r>
              <w:t>Limited skill integration.</w:t>
            </w:r>
          </w:p>
        </w:tc>
      </w:tr>
      <w:tr>
        <w:tc>
          <w:tcPr>
            <w:tcW w:type="dxa" w:w="2160"/>
          </w:tcPr>
          <w:p>
            <w:r>
              <w:t>Classroom Management</w:t>
            </w:r>
          </w:p>
        </w:tc>
        <w:tc>
          <w:tcPr>
            <w:tcW w:type="dxa" w:w="2160"/>
          </w:tcPr>
          <w:p>
            <w:r>
              <w:t>Detailed strategies for diverse learners, including differentiation, engagement, and behaviour management.</w:t>
            </w:r>
          </w:p>
        </w:tc>
        <w:tc>
          <w:tcPr>
            <w:tcW w:type="dxa" w:w="2160"/>
          </w:tcPr>
          <w:p>
            <w:r>
              <w:t>Basic management strategies mentioned.</w:t>
            </w:r>
          </w:p>
        </w:tc>
        <w:tc>
          <w:tcPr>
            <w:tcW w:type="dxa" w:w="2160"/>
          </w:tcPr>
          <w:p>
            <w:r>
              <w:t>Minimal consideration.</w:t>
            </w:r>
          </w:p>
        </w:tc>
      </w:tr>
      <w:tr>
        <w:tc>
          <w:tcPr>
            <w:tcW w:type="dxa" w:w="2160"/>
          </w:tcPr>
          <w:p>
            <w:r>
              <w:t>CAPS Alignment &amp; Rationale</w:t>
            </w:r>
          </w:p>
        </w:tc>
        <w:tc>
          <w:tcPr>
            <w:tcW w:type="dxa" w:w="2160"/>
          </w:tcPr>
          <w:p>
            <w:r>
              <w:t>Clear explanation of alignment with CAPS and promotion of historical enquiry.</w:t>
            </w:r>
          </w:p>
        </w:tc>
        <w:tc>
          <w:tcPr>
            <w:tcW w:type="dxa" w:w="2160"/>
          </w:tcPr>
          <w:p>
            <w:r>
              <w:t>Some reference to CAPS but not fully explained.</w:t>
            </w:r>
          </w:p>
        </w:tc>
        <w:tc>
          <w:tcPr>
            <w:tcW w:type="dxa" w:w="2160"/>
          </w:tcPr>
          <w:p>
            <w:r>
              <w:t>No or weak alignment.</w:t>
            </w:r>
          </w:p>
        </w:tc>
      </w:tr>
      <w:tr>
        <w:tc>
          <w:tcPr>
            <w:tcW w:type="dxa" w:w="2160"/>
          </w:tcPr>
          <w:p>
            <w:r>
              <w:t>Overall Clarity &amp; Professionalism</w:t>
            </w:r>
          </w:p>
        </w:tc>
        <w:tc>
          <w:tcPr>
            <w:tcW w:type="dxa" w:w="2160"/>
          </w:tcPr>
          <w:p>
            <w:r>
              <w:t>Well-organized, professional, and ready for implementation.</w:t>
            </w:r>
          </w:p>
        </w:tc>
        <w:tc>
          <w:tcPr>
            <w:tcW w:type="dxa" w:w="2160"/>
          </w:tcPr>
          <w:p>
            <w:r>
              <w:t>Adequately organized with minor issues.</w:t>
            </w:r>
          </w:p>
        </w:tc>
        <w:tc>
          <w:tcPr>
            <w:tcW w:type="dxa" w:w="2160"/>
          </w:tcPr>
          <w:p>
            <w:r>
              <w:t>Disorganized or incomplete.</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 - MARKING MATRIX</w:t>
      </w:r>
    </w:p>
    <w:p>
      <w:r>
        <w:rPr>
          <w:i/>
        </w:rPr>
        <w:t>[50 marks]</w:t>
      </w:r>
    </w:p>
    <w:p>
      <w:r>
        <w:rPr>
          <w:b/>
        </w:rPr>
        <w:t xml:space="preserve">Question: </w:t>
      </w:r>
      <w:r>
        <w:t>Evaluate the extent to which Gorbachev's reforms (glasnost and perestroika) and the events in Eastern Europe in 1989 contributed to the end of the Cold War and accelerated political change in South Africa. Support your argument with relevant historical evidence.</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Comprehensive and accurate knowledge of Gorbachev's reforms, the 1989 revolutions in Eastern Europe, and the political changes in South Africa. Demonstrates nuanced understanding of key events, figures, and timelines, and shows awareness of the global context.</w:t>
            </w:r>
          </w:p>
        </w:tc>
        <w:tc>
          <w:tcPr>
            <w:tcW w:type="dxa" w:w="1728"/>
          </w:tcPr>
          <w:p>
            <w:r>
              <w:t>[10-12]</w:t>
              <w:br/>
              <w:t>Good knowledge of the main events and figures, with minor inaccuracies or omissions. Shows a clear understanding of the key concepts and their connections.</w:t>
            </w:r>
          </w:p>
        </w:tc>
        <w:tc>
          <w:tcPr>
            <w:tcW w:type="dxa" w:w="1728"/>
          </w:tcPr>
          <w:p>
            <w:r>
              <w:t>[7-9]</w:t>
              <w:br/>
              <w:t>Basic knowledge of the topic with some inaccuracies or gaps. Demonstrates a limited understanding of the relationships between events.</w:t>
            </w:r>
          </w:p>
        </w:tc>
        <w:tc>
          <w:tcPr>
            <w:tcW w:type="dxa" w:w="1728"/>
          </w:tcPr>
          <w:p>
            <w:r>
              <w:t>[0-6]</w:t>
              <w:br/>
              <w:t>Limited knowledge, with significant gaps and inaccuracies. Fails to demonstrate a coherent understanding of the topic.</w:t>
            </w:r>
          </w:p>
        </w:tc>
      </w:tr>
      <w:tr>
        <w:tc>
          <w:tcPr>
            <w:tcW w:type="dxa" w:w="1728"/>
          </w:tcPr>
          <w:p>
            <w:r>
              <w:t>Analysis &amp; Argumentation</w:t>
              <w:br/>
              <w:t>(15 marks)</w:t>
            </w:r>
          </w:p>
        </w:tc>
        <w:tc>
          <w:tcPr>
            <w:tcW w:type="dxa" w:w="1728"/>
          </w:tcPr>
          <w:p>
            <w:r>
              <w:t>[13-15]</w:t>
              <w:br/>
              <w:t>Sophisticated analysis that evaluates the extent of causation clearly. Presents a well-reasoned thesis and sustains a balanced argument, considering both the significance and limitations of Gorbachev's reforms and Eastern European events. Demonstrates critical thinking and synthesis of multiple factors.</w:t>
            </w:r>
          </w:p>
        </w:tc>
        <w:tc>
          <w:tcPr>
            <w:tcW w:type="dxa" w:w="1728"/>
          </w:tcPr>
          <w:p>
            <w:r>
              <w:t>[10-12]</w:t>
              <w:br/>
              <w:t>Good analysis with a clear argument, but may lack nuance or depth. Shows some evaluation of causation, but could be more balanced or critical.</w:t>
            </w:r>
          </w:p>
        </w:tc>
        <w:tc>
          <w:tcPr>
            <w:tcW w:type="dxa" w:w="1728"/>
          </w:tcPr>
          <w:p>
            <w:r>
              <w:t>[7-9]</w:t>
              <w:br/>
              <w:t>Some analysis, but largely descriptive. Argument is present but may be simplistic or one-sided. Limited critical engagement.</w:t>
            </w:r>
          </w:p>
        </w:tc>
        <w:tc>
          <w:tcPr>
            <w:tcW w:type="dxa" w:w="1728"/>
          </w:tcPr>
          <w:p>
            <w:r>
              <w:t>[0-6]</w:t>
              <w:br/>
              <w:t>Descriptive rather than analytical. No clear argument or thesis. Fails to evaluate the extent of causation.</w:t>
            </w:r>
          </w:p>
        </w:tc>
      </w:tr>
      <w:tr>
        <w:tc>
          <w:tcPr>
            <w:tcW w:type="dxa" w:w="1728"/>
          </w:tcPr>
          <w:p>
            <w:r>
              <w:t>Use of Evidence</w:t>
              <w:br/>
              <w:t>(10 marks)</w:t>
            </w:r>
          </w:p>
        </w:tc>
        <w:tc>
          <w:tcPr>
            <w:tcW w:type="dxa" w:w="1728"/>
          </w:tcPr>
          <w:p>
            <w:r>
              <w:t>[9-10]</w:t>
              <w:br/>
              <w:t>Excellent use of relevant evidence, including specific examples such as the INF Treaty, the fall of the Berlin Wall, the end of the Cold War, and the release of Nelson Mandela. Evidence is well-integrated to support the argument.</w:t>
            </w:r>
          </w:p>
        </w:tc>
        <w:tc>
          <w:tcPr>
            <w:tcW w:type="dxa" w:w="1728"/>
          </w:tcPr>
          <w:p>
            <w:r>
              <w:t>[7-8]</w:t>
              <w:br/>
              <w:t>Good use of evidence with some relevant examples, but may have gaps or not always integrated effectively.</w:t>
            </w:r>
          </w:p>
        </w:tc>
        <w:tc>
          <w:tcPr>
            <w:tcW w:type="dxa" w:w="1728"/>
          </w:tcPr>
          <w:p>
            <w:r>
              <w:t>[5-6]</w:t>
              <w:br/>
              <w:t>Limited evidence, with some relevant examples but insufficient to fully support the argument.</w:t>
            </w:r>
          </w:p>
        </w:tc>
        <w:tc>
          <w:tcPr>
            <w:tcW w:type="dxa" w:w="1728"/>
          </w:tcPr>
          <w:p>
            <w:r>
              <w:t>[0-4]</w:t>
              <w:br/>
              <w:t>Little to no supporting evidence, or evidence is irrelevant or inaccurate.</w:t>
            </w:r>
          </w:p>
        </w:tc>
      </w:tr>
      <w:tr>
        <w:tc>
          <w:tcPr>
            <w:tcW w:type="dxa" w:w="1728"/>
          </w:tcPr>
          <w:p>
            <w:r>
              <w:t>Structure &amp; Coherence</w:t>
              <w:br/>
              <w:t>(5 marks)</w:t>
            </w:r>
          </w:p>
        </w:tc>
        <w:tc>
          <w:tcPr>
            <w:tcW w:type="dxa" w:w="1728"/>
          </w:tcPr>
          <w:p>
            <w:r>
              <w:t>[5]</w:t>
              <w:br/>
              <w:t>Clear introduction with a thesis, well-organized body paragraphs that develop the argument logically, and a strong conclusion that synthesizes the argument.</w:t>
            </w:r>
          </w:p>
        </w:tc>
        <w:tc>
          <w:tcPr>
            <w:tcW w:type="dxa" w:w="1728"/>
          </w:tcPr>
          <w:p>
            <w:r>
              <w:t>[4]</w:t>
              <w:br/>
              <w:t>Generally well-structured with a clear introduction, body, and conclusion, but some paragraphs may lack focus or flow.</w:t>
            </w:r>
          </w:p>
        </w:tc>
        <w:tc>
          <w:tcPr>
            <w:tcW w:type="dxa" w:w="1728"/>
          </w:tcPr>
          <w:p>
            <w:r>
              <w:t>[3]</w:t>
              <w:br/>
              <w:t>Some structure issues, such as unclear thesis, weak transitions, or an abrupt conclusion.</w:t>
            </w:r>
          </w:p>
        </w:tc>
        <w:tc>
          <w:tcPr>
            <w:tcW w:type="dxa" w:w="1728"/>
          </w:tcPr>
          <w:p>
            <w:r>
              <w:t>[0-2]</w:t>
              <w:br/>
              <w:t>Poor organization, with no clear introduction, body, or conclusion. The essay is difficult to follow.</w:t>
            </w:r>
          </w:p>
        </w:tc>
      </w:tr>
      <w:tr>
        <w:tc>
          <w:tcPr>
            <w:tcW w:type="dxa" w:w="1728"/>
          </w:tcPr>
          <w:p>
            <w:r>
              <w:t>Language &amp; Expression</w:t>
              <w:br/>
              <w:t>(5 marks)</w:t>
            </w:r>
          </w:p>
        </w:tc>
        <w:tc>
          <w:tcPr>
            <w:tcW w:type="dxa" w:w="1728"/>
          </w:tcPr>
          <w:p>
            <w:r>
              <w:t>[5]</w:t>
              <w:br/>
              <w:t>Clear, academic language with appropriate use of historical terminology (e.g., glasnost, perestroika, Cold War, apartheid). Few or no grammatical errors.</w:t>
            </w:r>
          </w:p>
        </w:tc>
        <w:tc>
          <w:tcPr>
            <w:tcW w:type="dxa" w:w="1728"/>
          </w:tcPr>
          <w:p>
            <w:r>
              <w:t>[4]</w:t>
              <w:br/>
              <w:t>Generally clear expression, with minor errors that do not impede understanding. Appropriate terminology used.</w:t>
            </w:r>
          </w:p>
        </w:tc>
        <w:tc>
          <w:tcPr>
            <w:tcW w:type="dxa" w:w="1728"/>
          </w:tcPr>
          <w:p>
            <w:r>
              <w:t>[3]</w:t>
              <w:br/>
              <w:t>Some language issues that affect clarity, or limited use of historical terminology.</w:t>
            </w:r>
          </w:p>
        </w:tc>
        <w:tc>
          <w:tcPr>
            <w:tcW w:type="dxa" w:w="1728"/>
          </w:tcPr>
          <w:p>
            <w:r>
              <w:t>[0-2]</w:t>
              <w:br/>
              <w:t>Significant language problems that impede understanding, or inappropriate/informal language.</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r>
        <w:t>____________________________________________________________</w:t>
      </w:r>
    </w:p>
    <w:p>
      <w:pPr>
        <w:jc w:val="center"/>
      </w:pPr>
      <w:r>
        <w:rPr>
          <w:b/>
        </w:rPr>
        <w:t>TOTAL EXAM MARKS: 125</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