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76B68"/>
          <w:sz w:val="34"/>
        </w:rPr>
        <w:t>HOMS</w:t>
      </w:r>
    </w:p>
    <w:p>
      <w:pPr>
        <w:pStyle w:val="Title"/>
        <w:jc w:val="center"/>
      </w:pPr>
      <w:r>
        <w:t>Mini-Assessment Memorandum</w:t>
      </w:r>
    </w:p>
    <w:p>
      <w:pPr>
        <w:jc w:val="center"/>
      </w:pPr>
      <w:r>
        <w:rPr>
          <w:rFonts w:ascii="Arial" w:hAnsi="Arial"/>
          <w:b/>
          <w:color w:val="1C2733"/>
          <w:sz w:val="44"/>
        </w:rPr>
        <w:t>Motion in One Dimension</w:t>
      </w:r>
    </w:p>
    <w:p>
      <w:pPr>
        <w:jc w:val="center"/>
      </w:pPr>
      <w:r>
        <w:rPr>
          <w:rFonts w:ascii="Arial" w:hAnsi="Arial"/>
          <w:color w:val="5D6874"/>
          <w:sz w:val="26"/>
        </w:rPr>
        <w:t>Physical Sciences  |  Grade 10  |  Term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10200"/>
            <w:shd w:fill="E8F3F1"/>
            <w:tcBorders>
              <w:top w:val="single" w:sz="10" w:color="176B68"/>
              <w:left w:val="single" w:sz="10" w:color="176B68"/>
              <w:bottom w:val="single" w:sz="10" w:color="176B68"/>
              <w:right w:val="single" w:sz="10" w:color="176B68"/>
              <w:insideH w:val="single" w:sz="10" w:color="176B68"/>
              <w:insideV w:val="single" w:sz="10" w:color="176B68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b/>
              </w:rPr>
              <w:t>Marking guidance and worked answers. Total: 30 marks.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Learner name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Date</w:t>
            </w:r>
          </w:p>
        </w:tc>
        <w:tc>
          <w:tcPr>
            <w:tcW w:type="dxa" w:w="5100"/>
          </w:tcPr>
          <w:p>
            <w:r/>
          </w:p>
        </w:tc>
      </w:tr>
    </w:tbl>
    <w:p/>
    <w:p>
      <w:pPr>
        <w:jc w:val="center"/>
      </w:pPr>
      <w:r>
        <w:rPr>
          <w:i/>
          <w:color w:val="5D6874"/>
          <w:sz w:val="18"/>
        </w:rPr>
        <w:t>CAPS-aligned draft. Educator or subject-expert approval is required before classroom use.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6D8"/>
            <w:tcBorders>
              <w:top w:val="single" w:sz="8" w:color="E5B642"/>
              <w:left w:val="single" w:sz="8" w:color="E5B642"/>
              <w:bottom w:val="single" w:sz="8" w:color="E5B642"/>
              <w:right w:val="single" w:sz="8" w:color="E5B642"/>
              <w:insideH w:val="single" w:sz="8" w:color="E5B642"/>
              <w:insideV w:val="single" w:sz="8" w:color="E5B642"/>
            </w:tcBorders>
          </w:tcPr>
          <w:p>
            <w:pPr>
              <w:spacing w:before="120" w:after="120"/>
            </w:pPr>
            <w:r>
              <w:rPr>
                <w:b/>
              </w:rPr>
              <w:t xml:space="preserve">Marking principle: </w:t>
            </w:r>
            <w:r>
              <w:t>Credit equivalent correct methods, units and directions. Do not award a final-answer mark when contradictory working is shown.</w:t>
            </w:r>
          </w:p>
        </w:tc>
      </w:tr>
    </w:tbl>
    <w:p>
      <w:pPr>
        <w:pStyle w:val="Heading1"/>
      </w:pPr>
      <w:r>
        <w:t>Question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1.1  </w:t>
            </w:r>
            <w:r>
              <w:t>Displacement divided by the time interval.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[2]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1.2  </w:t>
            </w:r>
            <w:r>
              <w:t>A vector has magnitude and direction; a scalar has magnitude only.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[2]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1.3  </w:t>
            </w:r>
            <w:r>
              <w:t>No.</w:t>
            </w:r>
          </w:p>
          <w:p>
            <w:pPr>
              <w:pStyle w:val="ListBullet"/>
            </w:pPr>
            <w:r>
              <w:t>At an instant an object may have zero velocity while its velocity is changing, so acceleration may be non-zero.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[2]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1.4  </w:t>
            </w:r>
            <w:r>
              <w:t>The position is constant and the object is at rest.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[2]</w:t>
            </w:r>
          </w:p>
        </w:tc>
      </w:tr>
    </w:tbl>
    <w:p>
      <w:pPr>
        <w:pStyle w:val="Heading1"/>
      </w:pPr>
      <w:r>
        <w:t>Question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2.1  </w:t>
            </w:r>
            <w:r>
              <w:t>Distance = 160 m; average speed = 160/20 = 8.0 m.s^-1.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[3]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2.2  </w:t>
            </w:r>
            <w:r>
              <w:t>Displacement = +80 m; average velocity = 80/20 = 4.0 m.s^-1 east.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[3]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2.3  </w:t>
            </w:r>
            <w:r>
              <w:t>v = 6 + (1.5)(8) = 18 m.s^-1.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[2]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2.4  </w:t>
            </w:r>
            <w:r>
              <w:t>delta x = (6)(8) + 0.5(1.5)(8^2) = 48 + 48 = 96 m.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[4]</w:t>
            </w:r>
          </w:p>
        </w:tc>
      </w:tr>
    </w:tbl>
    <w:p>
      <w:pPr>
        <w:pStyle w:val="Heading1"/>
      </w:pPr>
      <w:r>
        <w:t>Question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3.1  </w:t>
            </w:r>
            <w:r>
              <w:t>a = (8 - 0)/(4 - 0) = 2.0 m.s^-2.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[2]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3.2  </w:t>
            </w:r>
            <w:r>
              <w:t>The object moves at constant positive velocity of 8 m.s^-1.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[2]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3.3  </w:t>
            </w:r>
            <w:r>
              <w:t>a = (0 - 8)/(12 - 8) = -2.0 m.s^-2.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[2]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r>
              <w:rPr>
                <w:b/>
              </w:rPr>
              <w:t xml:space="preserve">3.4  </w:t>
            </w:r>
            <w:r>
              <w:t>Area = 0.5(4)(8) + (4)(8) + 0.5(4)(8) = 16 + 32 + 16 = 64 m.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[4]</w:t>
            </w:r>
          </w:p>
        </w:tc>
      </w:tr>
    </w:tbl>
    <w:p>
      <w:pPr>
        <w:jc w:val="right"/>
      </w:pPr>
      <w:r>
        <w:rPr>
          <w:b/>
        </w:rPr>
        <w:t>TOTAL: 30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5D6874"/>
        <w:sz w:val="16"/>
      </w:rPr>
      <w:t>HOMS LEARNING STUDIO  |  Mini-Assessment Memorandum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C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6B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C27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97A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C27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